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7219AF" w:rsidRPr="00801B61" w14:paraId="1BBDBB34" w14:textId="77777777" w:rsidTr="007219AF">
        <w:tc>
          <w:tcPr>
            <w:tcW w:w="9525" w:type="dxa"/>
          </w:tcPr>
          <w:p w14:paraId="79BB266A" w14:textId="77777777" w:rsidR="007219AF" w:rsidRPr="00801B61" w:rsidRDefault="007219AF" w:rsidP="00C53347">
            <w:pPr>
              <w:tabs>
                <w:tab w:val="left" w:pos="6135"/>
              </w:tabs>
              <w:ind w:firstLine="0"/>
              <w:jc w:val="left"/>
              <w:rPr>
                <w:sz w:val="28"/>
                <w:szCs w:val="28"/>
              </w:rPr>
            </w:pPr>
            <w:bookmarkStart w:id="0" w:name="_Hlk69940878"/>
            <w:bookmarkEnd w:id="0"/>
            <w:r w:rsidRPr="00801B61">
              <w:rPr>
                <w:color w:val="000000" w:themeColor="text1"/>
              </w:rPr>
              <w:t xml:space="preserve">Клинические </w:t>
            </w:r>
            <w:r w:rsidRPr="00801B61">
              <w:rPr>
                <w:noProof/>
                <w:color w:val="000000" w:themeColor="text1"/>
                <w:lang w:eastAsia="ru-RU"/>
              </w:rPr>
              <w:t>рекомендации</w:t>
            </w:r>
          </w:p>
        </w:tc>
      </w:tr>
      <w:tr w:rsidR="007219AF" w:rsidRPr="00801B61" w14:paraId="3D4CE525" w14:textId="77777777" w:rsidTr="007219AF">
        <w:trPr>
          <w:trHeight w:val="1907"/>
        </w:trPr>
        <w:tc>
          <w:tcPr>
            <w:tcW w:w="9525" w:type="dxa"/>
          </w:tcPr>
          <w:p w14:paraId="58C375C2" w14:textId="77777777" w:rsidR="007219AF" w:rsidRPr="00801B61" w:rsidRDefault="007219AF" w:rsidP="00C53347">
            <w:pPr>
              <w:tabs>
                <w:tab w:val="left" w:pos="6135"/>
              </w:tabs>
              <w:ind w:firstLine="0"/>
              <w:jc w:val="left"/>
              <w:rPr>
                <w:b/>
                <w:color w:val="000000"/>
                <w:sz w:val="32"/>
                <w:szCs w:val="32"/>
              </w:rPr>
            </w:pPr>
          </w:p>
          <w:p w14:paraId="5D897256" w14:textId="77777777" w:rsidR="007219AF" w:rsidRPr="00801B61" w:rsidRDefault="006369DD" w:rsidP="00C53347">
            <w:pPr>
              <w:tabs>
                <w:tab w:val="left" w:pos="6135"/>
              </w:tabs>
              <w:ind w:firstLine="0"/>
              <w:jc w:val="left"/>
              <w:rPr>
                <w:b/>
                <w:color w:val="000000"/>
                <w:sz w:val="32"/>
                <w:szCs w:val="32"/>
              </w:rPr>
            </w:pPr>
            <w:r w:rsidRPr="00801B61">
              <w:rPr>
                <w:b/>
                <w:color w:val="000000"/>
                <w:sz w:val="32"/>
                <w:szCs w:val="32"/>
              </w:rPr>
              <w:t>В</w:t>
            </w:r>
            <w:r w:rsidR="00810FDF" w:rsidRPr="00801B61">
              <w:rPr>
                <w:b/>
                <w:color w:val="000000"/>
                <w:sz w:val="32"/>
                <w:szCs w:val="32"/>
              </w:rPr>
              <w:t>ыкидыш</w:t>
            </w:r>
            <w:r w:rsidR="005617D1" w:rsidRPr="00801B61">
              <w:rPr>
                <w:b/>
                <w:color w:val="000000"/>
                <w:sz w:val="32"/>
                <w:szCs w:val="32"/>
              </w:rPr>
              <w:t xml:space="preserve"> (</w:t>
            </w:r>
            <w:r w:rsidR="00072BCC" w:rsidRPr="00801B61">
              <w:rPr>
                <w:b/>
                <w:color w:val="000000"/>
                <w:sz w:val="32"/>
                <w:szCs w:val="32"/>
              </w:rPr>
              <w:t xml:space="preserve">самопроизвольный </w:t>
            </w:r>
            <w:r w:rsidR="005617D1" w:rsidRPr="00801B61">
              <w:rPr>
                <w:b/>
                <w:color w:val="000000"/>
                <w:sz w:val="32"/>
                <w:szCs w:val="32"/>
              </w:rPr>
              <w:t>аборт)</w:t>
            </w:r>
          </w:p>
          <w:p w14:paraId="7CF4256E" w14:textId="77777777" w:rsidR="007219AF" w:rsidRPr="00801B61" w:rsidRDefault="007219AF" w:rsidP="00C53347">
            <w:pPr>
              <w:tabs>
                <w:tab w:val="left" w:pos="6135"/>
              </w:tabs>
              <w:ind w:firstLine="0"/>
              <w:jc w:val="left"/>
              <w:rPr>
                <w:sz w:val="28"/>
                <w:szCs w:val="28"/>
              </w:rPr>
            </w:pPr>
          </w:p>
        </w:tc>
      </w:tr>
      <w:tr w:rsidR="007219AF" w:rsidRPr="00801B61" w14:paraId="32AF27BA" w14:textId="77777777" w:rsidTr="007219AF">
        <w:tc>
          <w:tcPr>
            <w:tcW w:w="9525" w:type="dxa"/>
          </w:tcPr>
          <w:p w14:paraId="49FFA3C4" w14:textId="413E2AA7" w:rsidR="007219AF" w:rsidRPr="003B75EE" w:rsidRDefault="007219AF" w:rsidP="00C53347">
            <w:pPr>
              <w:tabs>
                <w:tab w:val="left" w:pos="6135"/>
              </w:tabs>
              <w:ind w:firstLine="0"/>
              <w:rPr>
                <w:b/>
                <w:bCs/>
              </w:rPr>
            </w:pPr>
            <w:r w:rsidRPr="00801B61">
              <w:rPr>
                <w:szCs w:val="24"/>
              </w:rPr>
              <w:t xml:space="preserve">МКБ-10: </w:t>
            </w:r>
            <w:r w:rsidR="00A17DCC" w:rsidRPr="00801B61">
              <w:rPr>
                <w:szCs w:val="24"/>
              </w:rPr>
              <w:t>О02</w:t>
            </w:r>
            <w:r w:rsidR="00102235">
              <w:rPr>
                <w:szCs w:val="24"/>
              </w:rPr>
              <w:t xml:space="preserve"> </w:t>
            </w:r>
            <w:r w:rsidR="00102235" w:rsidRPr="002D4A3C">
              <w:rPr>
                <w:rFonts w:eastAsiaTheme="majorEastAsia" w:cs="Times New Roman"/>
              </w:rPr>
              <w:t>(</w:t>
            </w:r>
            <w:r w:rsidR="00102235" w:rsidRPr="002D4A3C">
              <w:rPr>
                <w:rFonts w:eastAsiaTheme="majorEastAsia" w:cs="Times New Roman"/>
                <w:lang w:val="en-US"/>
              </w:rPr>
              <w:t>O</w:t>
            </w:r>
            <w:r w:rsidR="00102235" w:rsidRPr="002D4A3C">
              <w:rPr>
                <w:rFonts w:eastAsiaTheme="majorEastAsia" w:cs="Times New Roman"/>
              </w:rPr>
              <w:t xml:space="preserve">02.0 - </w:t>
            </w:r>
            <w:r w:rsidR="00102235" w:rsidRPr="002D4A3C">
              <w:rPr>
                <w:rFonts w:eastAsiaTheme="majorEastAsia" w:cs="Times New Roman"/>
                <w:lang w:val="en-US"/>
              </w:rPr>
              <w:t>O</w:t>
            </w:r>
            <w:r w:rsidR="00102235" w:rsidRPr="002D4A3C">
              <w:rPr>
                <w:rFonts w:eastAsiaTheme="majorEastAsia" w:cs="Times New Roman"/>
              </w:rPr>
              <w:t>02.9)</w:t>
            </w:r>
            <w:r w:rsidR="00A17DCC" w:rsidRPr="00801B61">
              <w:rPr>
                <w:szCs w:val="24"/>
              </w:rPr>
              <w:t xml:space="preserve">, </w:t>
            </w:r>
            <w:r w:rsidR="00A17DCC" w:rsidRPr="00801B61">
              <w:rPr>
                <w:szCs w:val="24"/>
                <w:lang w:val="en-US"/>
              </w:rPr>
              <w:t>O</w:t>
            </w:r>
            <w:r w:rsidR="00A17DCC" w:rsidRPr="00801B61">
              <w:rPr>
                <w:szCs w:val="24"/>
              </w:rPr>
              <w:t>03</w:t>
            </w:r>
            <w:r w:rsidR="00102235">
              <w:rPr>
                <w:szCs w:val="24"/>
              </w:rPr>
              <w:t xml:space="preserve"> </w:t>
            </w:r>
            <w:r w:rsidR="00102235" w:rsidRPr="002D4A3C">
              <w:rPr>
                <w:rFonts w:eastAsiaTheme="majorEastAsia" w:cs="Times New Roman"/>
              </w:rPr>
              <w:t>(</w:t>
            </w:r>
            <w:r w:rsidR="00102235" w:rsidRPr="002D4A3C">
              <w:rPr>
                <w:rFonts w:eastAsiaTheme="majorEastAsia" w:cs="Times New Roman"/>
                <w:lang w:val="en-US"/>
              </w:rPr>
              <w:t>O</w:t>
            </w:r>
            <w:r w:rsidR="00102235" w:rsidRPr="002D4A3C">
              <w:rPr>
                <w:rFonts w:eastAsiaTheme="majorEastAsia" w:cs="Times New Roman"/>
              </w:rPr>
              <w:t xml:space="preserve">03.0 – </w:t>
            </w:r>
            <w:r w:rsidR="00102235" w:rsidRPr="002D4A3C">
              <w:rPr>
                <w:rFonts w:eastAsiaTheme="majorEastAsia" w:cs="Times New Roman"/>
                <w:lang w:val="en-US"/>
              </w:rPr>
              <w:t>O</w:t>
            </w:r>
            <w:r w:rsidR="00102235" w:rsidRPr="002D4A3C">
              <w:rPr>
                <w:rFonts w:eastAsiaTheme="majorEastAsia" w:cs="Times New Roman"/>
              </w:rPr>
              <w:t xml:space="preserve">03.1, </w:t>
            </w:r>
            <w:r w:rsidR="00102235" w:rsidRPr="002D4A3C">
              <w:rPr>
                <w:rFonts w:eastAsiaTheme="majorEastAsia" w:cs="Times New Roman"/>
                <w:lang w:val="en-US"/>
              </w:rPr>
              <w:t>O</w:t>
            </w:r>
            <w:r w:rsidR="00102235" w:rsidRPr="002D4A3C">
              <w:rPr>
                <w:rFonts w:eastAsiaTheme="majorEastAsia" w:cs="Times New Roman"/>
              </w:rPr>
              <w:t xml:space="preserve">03.3 – </w:t>
            </w:r>
            <w:r w:rsidR="00102235" w:rsidRPr="002D4A3C">
              <w:rPr>
                <w:rFonts w:eastAsiaTheme="majorEastAsia" w:cs="Times New Roman"/>
                <w:lang w:val="en-US"/>
              </w:rPr>
              <w:t>O</w:t>
            </w:r>
            <w:r w:rsidR="00102235" w:rsidRPr="002D4A3C">
              <w:rPr>
                <w:rFonts w:eastAsiaTheme="majorEastAsia" w:cs="Times New Roman"/>
              </w:rPr>
              <w:t xml:space="preserve">03.6, </w:t>
            </w:r>
            <w:r w:rsidR="00102235" w:rsidRPr="002D4A3C">
              <w:rPr>
                <w:rFonts w:eastAsiaTheme="majorEastAsia" w:cs="Times New Roman"/>
                <w:lang w:val="en-US"/>
              </w:rPr>
              <w:t>O</w:t>
            </w:r>
            <w:r w:rsidR="00102235" w:rsidRPr="002D4A3C">
              <w:rPr>
                <w:rFonts w:eastAsiaTheme="majorEastAsia" w:cs="Times New Roman"/>
              </w:rPr>
              <w:t>03.8-</w:t>
            </w:r>
            <w:r w:rsidR="00102235" w:rsidRPr="002D4A3C">
              <w:rPr>
                <w:rFonts w:eastAsiaTheme="majorEastAsia" w:cs="Times New Roman"/>
                <w:lang w:val="en-US"/>
              </w:rPr>
              <w:t>O</w:t>
            </w:r>
            <w:r w:rsidR="00102235" w:rsidRPr="002D4A3C">
              <w:rPr>
                <w:rFonts w:eastAsiaTheme="majorEastAsia" w:cs="Times New Roman"/>
              </w:rPr>
              <w:t>03.9)</w:t>
            </w:r>
            <w:r w:rsidR="00A17DCC" w:rsidRPr="00801B61">
              <w:rPr>
                <w:szCs w:val="24"/>
              </w:rPr>
              <w:t xml:space="preserve">, </w:t>
            </w:r>
            <w:r w:rsidR="00CF6A6B" w:rsidRPr="002D4A3C">
              <w:rPr>
                <w:szCs w:val="24"/>
                <w:lang w:val="en-US"/>
              </w:rPr>
              <w:t>O</w:t>
            </w:r>
            <w:r w:rsidR="00CF6A6B" w:rsidRPr="002D4A3C">
              <w:rPr>
                <w:szCs w:val="24"/>
              </w:rPr>
              <w:t>05</w:t>
            </w:r>
            <w:r w:rsidR="00102235">
              <w:rPr>
                <w:szCs w:val="24"/>
              </w:rPr>
              <w:t xml:space="preserve"> </w:t>
            </w:r>
            <w:r w:rsidR="00102235" w:rsidRPr="002D4A3C">
              <w:rPr>
                <w:rFonts w:eastAsiaTheme="majorEastAsia" w:cs="Times New Roman"/>
              </w:rPr>
              <w:t>(</w:t>
            </w:r>
            <w:r w:rsidR="00102235" w:rsidRPr="002D4A3C">
              <w:rPr>
                <w:rFonts w:eastAsiaTheme="majorEastAsia" w:cs="Times New Roman"/>
                <w:lang w:val="en-US"/>
              </w:rPr>
              <w:t>O</w:t>
            </w:r>
            <w:r w:rsidR="00102235" w:rsidRPr="002D4A3C">
              <w:rPr>
                <w:rFonts w:eastAsiaTheme="majorEastAsia" w:cs="Times New Roman"/>
              </w:rPr>
              <w:t xml:space="preserve">05.0 – </w:t>
            </w:r>
            <w:r w:rsidR="00102235" w:rsidRPr="002D4A3C">
              <w:rPr>
                <w:rFonts w:eastAsiaTheme="majorEastAsia" w:cs="Times New Roman"/>
                <w:lang w:val="en-US"/>
              </w:rPr>
              <w:t>O</w:t>
            </w:r>
            <w:r w:rsidR="00102235" w:rsidRPr="002D4A3C">
              <w:rPr>
                <w:rFonts w:eastAsiaTheme="majorEastAsia" w:cs="Times New Roman"/>
              </w:rPr>
              <w:t xml:space="preserve">05.1, </w:t>
            </w:r>
            <w:r w:rsidR="00102235" w:rsidRPr="002D4A3C">
              <w:rPr>
                <w:rFonts w:eastAsiaTheme="majorEastAsia" w:cs="Times New Roman"/>
                <w:lang w:val="en-US"/>
              </w:rPr>
              <w:t>O</w:t>
            </w:r>
            <w:r w:rsidR="00102235" w:rsidRPr="002D4A3C">
              <w:rPr>
                <w:rFonts w:eastAsiaTheme="majorEastAsia" w:cs="Times New Roman"/>
              </w:rPr>
              <w:t xml:space="preserve">05.3 – </w:t>
            </w:r>
            <w:r w:rsidR="00102235" w:rsidRPr="002D4A3C">
              <w:rPr>
                <w:rFonts w:eastAsiaTheme="majorEastAsia" w:cs="Times New Roman"/>
                <w:lang w:val="en-US"/>
              </w:rPr>
              <w:t>O</w:t>
            </w:r>
            <w:r w:rsidR="00102235" w:rsidRPr="002D4A3C">
              <w:rPr>
                <w:rFonts w:eastAsiaTheme="majorEastAsia" w:cs="Times New Roman"/>
              </w:rPr>
              <w:t xml:space="preserve">05.6, </w:t>
            </w:r>
            <w:r w:rsidR="00102235" w:rsidRPr="002D4A3C">
              <w:rPr>
                <w:rFonts w:eastAsiaTheme="majorEastAsia" w:cs="Times New Roman"/>
                <w:lang w:val="en-US"/>
              </w:rPr>
              <w:t>O</w:t>
            </w:r>
            <w:r w:rsidR="00102235" w:rsidRPr="002D4A3C">
              <w:rPr>
                <w:rFonts w:eastAsiaTheme="majorEastAsia" w:cs="Times New Roman"/>
              </w:rPr>
              <w:t>05.8-</w:t>
            </w:r>
            <w:r w:rsidR="00102235" w:rsidRPr="002D4A3C">
              <w:rPr>
                <w:rFonts w:eastAsiaTheme="majorEastAsia" w:cs="Times New Roman"/>
                <w:lang w:val="en-US"/>
              </w:rPr>
              <w:t>O</w:t>
            </w:r>
            <w:r w:rsidR="00102235" w:rsidRPr="002D4A3C">
              <w:rPr>
                <w:rFonts w:eastAsiaTheme="majorEastAsia" w:cs="Times New Roman"/>
              </w:rPr>
              <w:t>05.9)</w:t>
            </w:r>
            <w:r w:rsidR="00CF6A6B" w:rsidRPr="002D4A3C">
              <w:rPr>
                <w:szCs w:val="24"/>
              </w:rPr>
              <w:t xml:space="preserve">, </w:t>
            </w:r>
            <w:r w:rsidR="00A17DCC" w:rsidRPr="00801B61">
              <w:rPr>
                <w:szCs w:val="24"/>
                <w:lang w:val="en-US"/>
              </w:rPr>
              <w:t>O</w:t>
            </w:r>
            <w:r w:rsidR="00A17DCC" w:rsidRPr="00801B61">
              <w:rPr>
                <w:szCs w:val="24"/>
              </w:rPr>
              <w:t>20</w:t>
            </w:r>
            <w:r w:rsidR="00102235">
              <w:rPr>
                <w:szCs w:val="24"/>
              </w:rPr>
              <w:t xml:space="preserve"> </w:t>
            </w:r>
            <w:r w:rsidR="00102235" w:rsidRPr="002D4A3C">
              <w:rPr>
                <w:rFonts w:eastAsiaTheme="majorEastAsia" w:cs="Times New Roman"/>
              </w:rPr>
              <w:t>(</w:t>
            </w:r>
            <w:r w:rsidR="00102235" w:rsidRPr="002D4A3C">
              <w:rPr>
                <w:rFonts w:eastAsiaTheme="majorEastAsia" w:cs="Times New Roman"/>
                <w:lang w:val="en-US"/>
              </w:rPr>
              <w:t>O</w:t>
            </w:r>
            <w:r w:rsidR="00102235" w:rsidRPr="002D4A3C">
              <w:rPr>
                <w:rFonts w:eastAsiaTheme="majorEastAsia" w:cs="Times New Roman"/>
              </w:rPr>
              <w:t xml:space="preserve">20.0 - </w:t>
            </w:r>
            <w:r w:rsidR="00102235" w:rsidRPr="002D4A3C">
              <w:rPr>
                <w:rFonts w:eastAsiaTheme="majorEastAsia" w:cs="Times New Roman"/>
                <w:lang w:val="en-US"/>
              </w:rPr>
              <w:t>O</w:t>
            </w:r>
            <w:r w:rsidR="00102235" w:rsidRPr="002D4A3C">
              <w:rPr>
                <w:rFonts w:eastAsiaTheme="majorEastAsia" w:cs="Times New Roman"/>
              </w:rPr>
              <w:t>20.9)</w:t>
            </w:r>
            <w:r w:rsidR="003B75EE">
              <w:rPr>
                <w:rFonts w:eastAsiaTheme="majorEastAsia" w:cs="Times New Roman"/>
              </w:rPr>
              <w:t xml:space="preserve">, </w:t>
            </w:r>
            <w:r w:rsidR="003B75EE">
              <w:rPr>
                <w:rFonts w:eastAsiaTheme="majorEastAsia" w:cs="Times New Roman"/>
                <w:lang w:val="en-US"/>
              </w:rPr>
              <w:t>N</w:t>
            </w:r>
            <w:r w:rsidR="003B75EE" w:rsidRPr="003B75EE">
              <w:rPr>
                <w:rFonts w:eastAsiaTheme="majorEastAsia" w:cs="Times New Roman"/>
              </w:rPr>
              <w:t>85.3</w:t>
            </w:r>
            <w:r w:rsidR="003B75EE">
              <w:rPr>
                <w:rFonts w:eastAsiaTheme="majorEastAsia" w:cs="Times New Roman"/>
              </w:rPr>
              <w:t xml:space="preserve">, </w:t>
            </w:r>
            <w:r w:rsidR="003B75EE">
              <w:rPr>
                <w:rFonts w:eastAsiaTheme="majorEastAsia" w:cs="Times New Roman"/>
                <w:lang w:val="en-US"/>
              </w:rPr>
              <w:t>N</w:t>
            </w:r>
            <w:r w:rsidR="003B75EE" w:rsidRPr="003B75EE">
              <w:rPr>
                <w:rFonts w:eastAsiaTheme="majorEastAsia" w:cs="Times New Roman"/>
              </w:rPr>
              <w:t>85.7</w:t>
            </w:r>
          </w:p>
          <w:p w14:paraId="6F3A828C" w14:textId="77777777" w:rsidR="007219AF" w:rsidRPr="00801B61" w:rsidRDefault="007219AF" w:rsidP="00C53347">
            <w:pPr>
              <w:tabs>
                <w:tab w:val="left" w:pos="6135"/>
              </w:tabs>
              <w:ind w:firstLine="0"/>
              <w:rPr>
                <w:sz w:val="28"/>
                <w:szCs w:val="28"/>
              </w:rPr>
            </w:pPr>
            <w:r w:rsidRPr="00801B61">
              <w:rPr>
                <w:bCs/>
              </w:rPr>
              <w:t>Год утверждения (частота пересмотра):</w:t>
            </w:r>
            <w:r w:rsidRPr="00801B61">
              <w:rPr>
                <w:b/>
                <w:bCs/>
              </w:rPr>
              <w:t xml:space="preserve"> 2021</w:t>
            </w:r>
          </w:p>
        </w:tc>
      </w:tr>
      <w:tr w:rsidR="007219AF" w:rsidRPr="00801B61" w14:paraId="60088878" w14:textId="77777777" w:rsidTr="007219AF">
        <w:trPr>
          <w:trHeight w:val="827"/>
        </w:trPr>
        <w:tc>
          <w:tcPr>
            <w:tcW w:w="9525" w:type="dxa"/>
          </w:tcPr>
          <w:p w14:paraId="0493CF95" w14:textId="77777777" w:rsidR="007219AF" w:rsidRPr="00801B61" w:rsidRDefault="007219AF" w:rsidP="00C53347">
            <w:pPr>
              <w:pStyle w:val="aff9"/>
              <w:spacing w:beforeAutospacing="0" w:afterAutospacing="0" w:line="360" w:lineRule="auto"/>
              <w:ind w:firstLine="0"/>
              <w:rPr>
                <w:rStyle w:val="pop-slug-vol"/>
              </w:rPr>
            </w:pPr>
            <w:r w:rsidRPr="00801B61">
              <w:rPr>
                <w:rStyle w:val="pop-slug-vol"/>
                <w:lang w:val="en-US"/>
              </w:rPr>
              <w:t>ID</w:t>
            </w:r>
            <w:r w:rsidRPr="00801B61">
              <w:rPr>
                <w:rStyle w:val="pop-slug-vol"/>
              </w:rPr>
              <w:t>:</w:t>
            </w:r>
          </w:p>
          <w:p w14:paraId="358F45C5" w14:textId="77777777" w:rsidR="007219AF" w:rsidRPr="00801B61" w:rsidRDefault="007219AF" w:rsidP="00C53347">
            <w:pPr>
              <w:pStyle w:val="aff9"/>
              <w:spacing w:beforeAutospacing="0" w:afterAutospacing="0" w:line="360" w:lineRule="auto"/>
              <w:ind w:firstLine="0"/>
              <w:rPr>
                <w:rStyle w:val="pop-slug-vol"/>
              </w:rPr>
            </w:pPr>
            <w:r w:rsidRPr="00801B61">
              <w:rPr>
                <w:rStyle w:val="pop-slug-vol"/>
                <w:lang w:val="en-US"/>
              </w:rPr>
              <w:t>URL</w:t>
            </w:r>
          </w:p>
          <w:p w14:paraId="54746AB6" w14:textId="77777777" w:rsidR="00C53347" w:rsidRPr="00801B61" w:rsidRDefault="00C53347" w:rsidP="00C53347">
            <w:pPr>
              <w:pStyle w:val="aff9"/>
              <w:spacing w:beforeAutospacing="0" w:afterAutospacing="0" w:line="360" w:lineRule="auto"/>
              <w:ind w:firstLine="0"/>
              <w:rPr>
                <w:rStyle w:val="pop-slug-vol"/>
              </w:rPr>
            </w:pPr>
          </w:p>
          <w:p w14:paraId="112EA149" w14:textId="77777777" w:rsidR="007219AF" w:rsidRPr="00801B61" w:rsidRDefault="007219AF" w:rsidP="00C53347">
            <w:pPr>
              <w:pStyle w:val="aff9"/>
              <w:spacing w:beforeAutospacing="0" w:afterAutospacing="0" w:line="360" w:lineRule="auto"/>
              <w:ind w:firstLine="0"/>
              <w:rPr>
                <w:b/>
                <w:bCs/>
              </w:rPr>
            </w:pPr>
            <w:r w:rsidRPr="00801B61">
              <w:rPr>
                <w:rStyle w:val="pop-slug-vol"/>
              </w:rPr>
              <w:t>Возрастная группа:</w:t>
            </w:r>
            <w:r w:rsidRPr="00801B61">
              <w:rPr>
                <w:rStyle w:val="pop-slug-vol"/>
                <w:b/>
                <w:color w:val="767171" w:themeColor="background2" w:themeShade="80"/>
              </w:rPr>
              <w:t xml:space="preserve"> </w:t>
            </w:r>
            <w:r w:rsidRPr="00801B61">
              <w:rPr>
                <w:b/>
                <w:bCs/>
              </w:rPr>
              <w:t>Взрослые / дети</w:t>
            </w:r>
          </w:p>
          <w:p w14:paraId="44EE26D7" w14:textId="77777777" w:rsidR="00C53347" w:rsidRPr="00801B61" w:rsidRDefault="00C53347" w:rsidP="00C53347">
            <w:pPr>
              <w:pStyle w:val="aff9"/>
              <w:spacing w:beforeAutospacing="0" w:afterAutospacing="0" w:line="360" w:lineRule="auto"/>
              <w:ind w:firstLine="0"/>
            </w:pPr>
          </w:p>
          <w:p w14:paraId="7F54DE38" w14:textId="77777777" w:rsidR="007219AF" w:rsidRPr="00801B61" w:rsidRDefault="007219AF" w:rsidP="00C53347">
            <w:pPr>
              <w:pStyle w:val="aff9"/>
              <w:spacing w:beforeAutospacing="0" w:afterAutospacing="0" w:line="360" w:lineRule="auto"/>
              <w:ind w:firstLine="0"/>
            </w:pPr>
            <w:r w:rsidRPr="00801B61">
              <w:t>Профессиональные ассоциации:</w:t>
            </w:r>
          </w:p>
          <w:p w14:paraId="75DDFB8F" w14:textId="77777777" w:rsidR="007219AF" w:rsidRPr="00801B61" w:rsidRDefault="007219AF" w:rsidP="00C53347">
            <w:pPr>
              <w:pStyle w:val="aff9"/>
              <w:numPr>
                <w:ilvl w:val="0"/>
                <w:numId w:val="22"/>
              </w:numPr>
              <w:spacing w:beforeAutospacing="0" w:afterAutospacing="0" w:line="360" w:lineRule="auto"/>
              <w:rPr>
                <w:b/>
              </w:rPr>
            </w:pPr>
            <w:r w:rsidRPr="00801B61">
              <w:rPr>
                <w:b/>
              </w:rPr>
              <w:t>ООО «Российское общество акушеров-гинекологов» (РОАГ)</w:t>
            </w:r>
          </w:p>
        </w:tc>
      </w:tr>
      <w:tr w:rsidR="007219AF" w:rsidRPr="00801B61" w14:paraId="37CF718B" w14:textId="77777777" w:rsidTr="007219AF">
        <w:trPr>
          <w:trHeight w:val="890"/>
        </w:trPr>
        <w:tc>
          <w:tcPr>
            <w:tcW w:w="9525" w:type="dxa"/>
          </w:tcPr>
          <w:p w14:paraId="4268569C" w14:textId="77777777" w:rsidR="007219AF" w:rsidRPr="00801B61" w:rsidRDefault="007219AF" w:rsidP="00C53347">
            <w:pPr>
              <w:tabs>
                <w:tab w:val="left" w:pos="6135"/>
              </w:tabs>
              <w:rPr>
                <w:sz w:val="28"/>
                <w:szCs w:val="28"/>
              </w:rPr>
            </w:pPr>
          </w:p>
        </w:tc>
      </w:tr>
      <w:tr w:rsidR="007219AF" w:rsidRPr="00801B61" w14:paraId="3CDB6AE6" w14:textId="77777777" w:rsidTr="007219AF">
        <w:tc>
          <w:tcPr>
            <w:tcW w:w="9525" w:type="dxa"/>
          </w:tcPr>
          <w:p w14:paraId="2C43B74A" w14:textId="77777777" w:rsidR="007219AF" w:rsidRPr="00801B61" w:rsidRDefault="007219AF" w:rsidP="00C53347">
            <w:pPr>
              <w:tabs>
                <w:tab w:val="left" w:pos="6135"/>
              </w:tabs>
              <w:rPr>
                <w:color w:val="808080" w:themeColor="background1" w:themeShade="80"/>
              </w:rPr>
            </w:pPr>
          </w:p>
        </w:tc>
      </w:tr>
      <w:tr w:rsidR="007219AF" w:rsidRPr="00801B61" w14:paraId="5BA42954" w14:textId="77777777" w:rsidTr="007219AF">
        <w:tc>
          <w:tcPr>
            <w:tcW w:w="9525" w:type="dxa"/>
          </w:tcPr>
          <w:p w14:paraId="48A0CB4D" w14:textId="77777777" w:rsidR="007219AF" w:rsidRPr="00801B61" w:rsidRDefault="007219AF" w:rsidP="00C53347">
            <w:pPr>
              <w:tabs>
                <w:tab w:val="left" w:pos="6135"/>
              </w:tabs>
              <w:rPr>
                <w:color w:val="808080" w:themeColor="background1" w:themeShade="80"/>
              </w:rPr>
            </w:pPr>
          </w:p>
        </w:tc>
      </w:tr>
    </w:tbl>
    <w:p w14:paraId="43D26BFC" w14:textId="77777777" w:rsidR="00F112E1" w:rsidRPr="00801B61" w:rsidRDefault="00DA4197" w:rsidP="00C53347">
      <w:pPr>
        <w:rPr>
          <w:rStyle w:val="affffd"/>
        </w:rPr>
      </w:pPr>
      <w:r w:rsidRPr="00801B61">
        <w:br w:type="page"/>
      </w:r>
      <w:bookmarkStart w:id="1" w:name="_Toc67307920"/>
      <w:bookmarkStart w:id="2" w:name="__RefHeading___doc_abbreviation"/>
    </w:p>
    <w:bookmarkStart w:id="3" w:name="_Toc67687437" w:displacedByCustomXml="next"/>
    <w:bookmarkStart w:id="4" w:name="_Toc73285497" w:displacedByCustomXml="next"/>
    <w:sdt>
      <w:sdtPr>
        <w:rPr>
          <w:rFonts w:cstheme="minorBidi"/>
          <w:szCs w:val="22"/>
          <w:u w:val="none"/>
        </w:rPr>
        <w:id w:val="1823462734"/>
        <w:docPartObj>
          <w:docPartGallery w:val="Table of Contents"/>
          <w:docPartUnique/>
        </w:docPartObj>
      </w:sdtPr>
      <w:sdtEndPr>
        <w:rPr>
          <w:bCs/>
          <w:szCs w:val="24"/>
        </w:rPr>
      </w:sdtEndPr>
      <w:sdtContent>
        <w:p w14:paraId="7A856EAC" w14:textId="77777777" w:rsidR="007B19EB" w:rsidRPr="00801B61" w:rsidRDefault="007B19EB" w:rsidP="00C53347">
          <w:pPr>
            <w:pStyle w:val="a8"/>
            <w:spacing w:before="0" w:line="360" w:lineRule="auto"/>
            <w:jc w:val="center"/>
            <w:rPr>
              <w:b/>
              <w:sz w:val="28"/>
              <w:szCs w:val="28"/>
              <w:u w:val="none"/>
            </w:rPr>
          </w:pPr>
          <w:r w:rsidRPr="00801B61">
            <w:rPr>
              <w:b/>
              <w:sz w:val="28"/>
              <w:szCs w:val="28"/>
              <w:u w:val="none"/>
            </w:rPr>
            <w:t>Оглавление</w:t>
          </w:r>
          <w:bookmarkEnd w:id="4"/>
          <w:bookmarkEnd w:id="3"/>
        </w:p>
        <w:p w14:paraId="6BF3AB4D" w14:textId="77777777" w:rsidR="00843A48" w:rsidRPr="00801B61" w:rsidRDefault="00705253" w:rsidP="00C53347">
          <w:pPr>
            <w:pStyle w:val="12"/>
            <w:spacing w:after="0"/>
            <w:ind w:left="0"/>
            <w:rPr>
              <w:rFonts w:asciiTheme="minorHAnsi" w:eastAsiaTheme="minorEastAsia" w:hAnsiTheme="minorHAnsi"/>
              <w:color w:val="auto"/>
              <w:sz w:val="24"/>
              <w:szCs w:val="24"/>
              <w:lang w:eastAsia="ru-RU"/>
            </w:rPr>
          </w:pPr>
          <w:r w:rsidRPr="00801B61">
            <w:rPr>
              <w:sz w:val="24"/>
              <w:szCs w:val="24"/>
            </w:rPr>
            <w:fldChar w:fldCharType="begin"/>
          </w:r>
          <w:r w:rsidR="007B19EB" w:rsidRPr="00801B61">
            <w:rPr>
              <w:sz w:val="24"/>
              <w:szCs w:val="24"/>
            </w:rPr>
            <w:instrText xml:space="preserve"> TOC \o "1-3" \h \z \u </w:instrText>
          </w:r>
          <w:r w:rsidRPr="00801B61">
            <w:rPr>
              <w:sz w:val="24"/>
              <w:szCs w:val="24"/>
            </w:rPr>
            <w:fldChar w:fldCharType="separate"/>
          </w:r>
          <w:hyperlink w:anchor="_Toc73285497" w:history="1">
            <w:r w:rsidR="00843A48" w:rsidRPr="00801B61">
              <w:rPr>
                <w:rStyle w:val="ad"/>
                <w:sz w:val="24"/>
                <w:szCs w:val="24"/>
              </w:rPr>
              <w:t>Оглавление</w:t>
            </w:r>
            <w:r w:rsidR="00843A48" w:rsidRPr="00801B61">
              <w:rPr>
                <w:webHidden/>
                <w:sz w:val="24"/>
                <w:szCs w:val="24"/>
              </w:rPr>
              <w:tab/>
            </w:r>
            <w:r w:rsidRPr="00801B61">
              <w:rPr>
                <w:webHidden/>
                <w:sz w:val="24"/>
                <w:szCs w:val="24"/>
              </w:rPr>
              <w:fldChar w:fldCharType="begin"/>
            </w:r>
            <w:r w:rsidR="00843A48" w:rsidRPr="00801B61">
              <w:rPr>
                <w:webHidden/>
                <w:sz w:val="24"/>
                <w:szCs w:val="24"/>
              </w:rPr>
              <w:instrText xml:space="preserve"> PAGEREF _Toc73285497 \h </w:instrText>
            </w:r>
            <w:r w:rsidRPr="00801B61">
              <w:rPr>
                <w:webHidden/>
                <w:sz w:val="24"/>
                <w:szCs w:val="24"/>
              </w:rPr>
            </w:r>
            <w:r w:rsidRPr="00801B61">
              <w:rPr>
                <w:webHidden/>
                <w:sz w:val="24"/>
                <w:szCs w:val="24"/>
              </w:rPr>
              <w:fldChar w:fldCharType="separate"/>
            </w:r>
            <w:r w:rsidR="008519AD">
              <w:rPr>
                <w:webHidden/>
                <w:sz w:val="24"/>
                <w:szCs w:val="24"/>
              </w:rPr>
              <w:t>2</w:t>
            </w:r>
            <w:r w:rsidRPr="00801B61">
              <w:rPr>
                <w:webHidden/>
                <w:sz w:val="24"/>
                <w:szCs w:val="24"/>
              </w:rPr>
              <w:fldChar w:fldCharType="end"/>
            </w:r>
          </w:hyperlink>
        </w:p>
        <w:p w14:paraId="7DFF9BAF"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498" w:history="1">
            <w:r w:rsidR="00843A48" w:rsidRPr="00801B61">
              <w:rPr>
                <w:rStyle w:val="ad"/>
                <w:sz w:val="24"/>
                <w:szCs w:val="24"/>
              </w:rPr>
              <w:t>Список сокращений</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_Toc73285498 \h </w:instrText>
            </w:r>
            <w:r w:rsidR="00705253" w:rsidRPr="00801B61">
              <w:rPr>
                <w:webHidden/>
                <w:sz w:val="24"/>
                <w:szCs w:val="24"/>
              </w:rPr>
            </w:r>
            <w:r w:rsidR="00705253" w:rsidRPr="00801B61">
              <w:rPr>
                <w:webHidden/>
                <w:sz w:val="24"/>
                <w:szCs w:val="24"/>
              </w:rPr>
              <w:fldChar w:fldCharType="separate"/>
            </w:r>
            <w:r w:rsidR="008519AD">
              <w:rPr>
                <w:webHidden/>
                <w:sz w:val="24"/>
                <w:szCs w:val="24"/>
              </w:rPr>
              <w:t>4</w:t>
            </w:r>
            <w:r w:rsidR="00705253" w:rsidRPr="00801B61">
              <w:rPr>
                <w:webHidden/>
                <w:sz w:val="24"/>
                <w:szCs w:val="24"/>
              </w:rPr>
              <w:fldChar w:fldCharType="end"/>
            </w:r>
          </w:hyperlink>
        </w:p>
        <w:p w14:paraId="52048C5F"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499" w:history="1">
            <w:r w:rsidR="00843A48" w:rsidRPr="00801B61">
              <w:rPr>
                <w:rStyle w:val="ad"/>
                <w:sz w:val="24"/>
                <w:szCs w:val="24"/>
              </w:rPr>
              <w:t>Термины и определения</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_Toc73285499 \h </w:instrText>
            </w:r>
            <w:r w:rsidR="00705253" w:rsidRPr="00801B61">
              <w:rPr>
                <w:webHidden/>
                <w:sz w:val="24"/>
                <w:szCs w:val="24"/>
              </w:rPr>
            </w:r>
            <w:r w:rsidR="00705253" w:rsidRPr="00801B61">
              <w:rPr>
                <w:webHidden/>
                <w:sz w:val="24"/>
                <w:szCs w:val="24"/>
              </w:rPr>
              <w:fldChar w:fldCharType="separate"/>
            </w:r>
            <w:r w:rsidR="008519AD">
              <w:rPr>
                <w:webHidden/>
                <w:sz w:val="24"/>
                <w:szCs w:val="24"/>
              </w:rPr>
              <w:t>5</w:t>
            </w:r>
            <w:r w:rsidR="00705253" w:rsidRPr="00801B61">
              <w:rPr>
                <w:webHidden/>
                <w:sz w:val="24"/>
                <w:szCs w:val="24"/>
              </w:rPr>
              <w:fldChar w:fldCharType="end"/>
            </w:r>
          </w:hyperlink>
        </w:p>
        <w:p w14:paraId="138A05D6" w14:textId="77777777" w:rsidR="00843A48" w:rsidRPr="00801B61" w:rsidRDefault="00B0653D" w:rsidP="00C53347">
          <w:pPr>
            <w:pStyle w:val="12"/>
            <w:tabs>
              <w:tab w:val="left" w:pos="880"/>
            </w:tabs>
            <w:spacing w:after="0"/>
            <w:ind w:left="0"/>
            <w:rPr>
              <w:rFonts w:asciiTheme="minorHAnsi" w:eastAsiaTheme="minorEastAsia" w:hAnsiTheme="minorHAnsi"/>
              <w:color w:val="auto"/>
              <w:sz w:val="24"/>
              <w:szCs w:val="24"/>
              <w:lang w:eastAsia="ru-RU"/>
            </w:rPr>
          </w:pPr>
          <w:hyperlink w:anchor="_Toc73285500" w:history="1">
            <w:r w:rsidR="00843A48" w:rsidRPr="00801B61">
              <w:rPr>
                <w:rStyle w:val="ad"/>
                <w:sz w:val="24"/>
                <w:szCs w:val="24"/>
              </w:rPr>
              <w:t>1.</w:t>
            </w:r>
            <w:r w:rsidR="00843A48" w:rsidRPr="00801B61">
              <w:rPr>
                <w:rFonts w:asciiTheme="minorHAnsi" w:eastAsiaTheme="minorEastAsia" w:hAnsiTheme="minorHAnsi"/>
                <w:color w:val="auto"/>
                <w:sz w:val="24"/>
                <w:szCs w:val="24"/>
                <w:lang w:eastAsia="ru-RU"/>
              </w:rPr>
              <w:tab/>
            </w:r>
            <w:r w:rsidR="00843A48" w:rsidRPr="00801B61">
              <w:rPr>
                <w:rStyle w:val="ad"/>
                <w:sz w:val="24"/>
                <w:szCs w:val="24"/>
              </w:rPr>
              <w:t>Краткая информация по заболеванию или состоянию (группе заболеваний или состояний)</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_Toc73285500 \h </w:instrText>
            </w:r>
            <w:r w:rsidR="00705253" w:rsidRPr="00801B61">
              <w:rPr>
                <w:webHidden/>
                <w:sz w:val="24"/>
                <w:szCs w:val="24"/>
              </w:rPr>
            </w:r>
            <w:r w:rsidR="00705253" w:rsidRPr="00801B61">
              <w:rPr>
                <w:webHidden/>
                <w:sz w:val="24"/>
                <w:szCs w:val="24"/>
              </w:rPr>
              <w:fldChar w:fldCharType="separate"/>
            </w:r>
            <w:r w:rsidR="008519AD">
              <w:rPr>
                <w:webHidden/>
                <w:sz w:val="24"/>
                <w:szCs w:val="24"/>
              </w:rPr>
              <w:t>6</w:t>
            </w:r>
            <w:r w:rsidR="00705253" w:rsidRPr="00801B61">
              <w:rPr>
                <w:webHidden/>
                <w:sz w:val="24"/>
                <w:szCs w:val="24"/>
              </w:rPr>
              <w:fldChar w:fldCharType="end"/>
            </w:r>
          </w:hyperlink>
        </w:p>
        <w:p w14:paraId="310E96BE" w14:textId="77777777" w:rsidR="00843A48" w:rsidRPr="00801B61" w:rsidRDefault="00B0653D" w:rsidP="00C53347">
          <w:pPr>
            <w:pStyle w:val="22"/>
            <w:tabs>
              <w:tab w:val="left" w:pos="440"/>
              <w:tab w:val="left" w:pos="880"/>
            </w:tabs>
            <w:spacing w:after="0" w:line="360" w:lineRule="auto"/>
            <w:ind w:left="0" w:firstLine="0"/>
            <w:rPr>
              <w:rFonts w:asciiTheme="minorHAnsi" w:eastAsiaTheme="minorEastAsia" w:hAnsiTheme="minorHAnsi" w:cstheme="minorBidi"/>
              <w:b w:val="0"/>
              <w:noProof/>
              <w:sz w:val="24"/>
              <w:szCs w:val="24"/>
              <w:lang w:eastAsia="ru-RU"/>
            </w:rPr>
          </w:pPr>
          <w:hyperlink w:anchor="_Toc73285501" w:history="1">
            <w:r w:rsidR="00843A48" w:rsidRPr="00801B61">
              <w:rPr>
                <w:rStyle w:val="ad"/>
                <w:b w:val="0"/>
                <w:noProof/>
                <w:sz w:val="24"/>
                <w:szCs w:val="24"/>
              </w:rPr>
              <w:t>1.1</w:t>
            </w:r>
            <w:r w:rsidR="00843A48" w:rsidRPr="00801B61">
              <w:rPr>
                <w:rFonts w:asciiTheme="minorHAnsi" w:eastAsiaTheme="minorEastAsia" w:hAnsiTheme="minorHAnsi" w:cstheme="minorBidi"/>
                <w:b w:val="0"/>
                <w:noProof/>
                <w:sz w:val="24"/>
                <w:szCs w:val="24"/>
                <w:lang w:eastAsia="ru-RU"/>
              </w:rPr>
              <w:tab/>
            </w:r>
            <w:r w:rsidR="00843A48" w:rsidRPr="00801B61">
              <w:rPr>
                <w:rStyle w:val="ad"/>
                <w:b w:val="0"/>
                <w:noProof/>
                <w:sz w:val="24"/>
                <w:szCs w:val="24"/>
              </w:rPr>
              <w:t>Определение заболевания или состояния (группы заболеваний или состояний)</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_Toc73285501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6</w:t>
            </w:r>
            <w:r w:rsidR="00705253" w:rsidRPr="00801B61">
              <w:rPr>
                <w:b w:val="0"/>
                <w:noProof/>
                <w:webHidden/>
                <w:sz w:val="24"/>
                <w:szCs w:val="24"/>
              </w:rPr>
              <w:fldChar w:fldCharType="end"/>
            </w:r>
          </w:hyperlink>
        </w:p>
        <w:p w14:paraId="17B9D31D" w14:textId="77777777" w:rsidR="00843A48" w:rsidRPr="00801B61" w:rsidRDefault="00B0653D" w:rsidP="00C53347">
          <w:pPr>
            <w:pStyle w:val="22"/>
            <w:tabs>
              <w:tab w:val="left" w:pos="440"/>
              <w:tab w:val="left" w:pos="880"/>
            </w:tabs>
            <w:spacing w:after="0" w:line="360" w:lineRule="auto"/>
            <w:ind w:left="0" w:firstLine="0"/>
            <w:rPr>
              <w:rFonts w:asciiTheme="minorHAnsi" w:eastAsiaTheme="minorEastAsia" w:hAnsiTheme="minorHAnsi" w:cstheme="minorBidi"/>
              <w:b w:val="0"/>
              <w:noProof/>
              <w:sz w:val="24"/>
              <w:szCs w:val="24"/>
              <w:lang w:eastAsia="ru-RU"/>
            </w:rPr>
          </w:pPr>
          <w:hyperlink w:anchor="_Toc73285502" w:history="1">
            <w:r w:rsidR="00843A48" w:rsidRPr="00801B61">
              <w:rPr>
                <w:rStyle w:val="ad"/>
                <w:b w:val="0"/>
                <w:noProof/>
                <w:sz w:val="24"/>
                <w:szCs w:val="24"/>
              </w:rPr>
              <w:t>1.2</w:t>
            </w:r>
            <w:r w:rsidR="00843A48" w:rsidRPr="00801B61">
              <w:rPr>
                <w:rFonts w:asciiTheme="minorHAnsi" w:eastAsiaTheme="minorEastAsia" w:hAnsiTheme="minorHAnsi" w:cstheme="minorBidi"/>
                <w:b w:val="0"/>
                <w:noProof/>
                <w:sz w:val="24"/>
                <w:szCs w:val="24"/>
                <w:lang w:eastAsia="ru-RU"/>
              </w:rPr>
              <w:tab/>
            </w:r>
            <w:r w:rsidR="00843A48" w:rsidRPr="00801B61">
              <w:rPr>
                <w:rStyle w:val="ad"/>
                <w:b w:val="0"/>
                <w:noProof/>
                <w:sz w:val="24"/>
                <w:szCs w:val="24"/>
              </w:rPr>
              <w:t>Этиология и патогенез заболевания или состояния (группы заболеваний или состояний)</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_Toc73285502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6</w:t>
            </w:r>
            <w:r w:rsidR="00705253" w:rsidRPr="00801B61">
              <w:rPr>
                <w:b w:val="0"/>
                <w:noProof/>
                <w:webHidden/>
                <w:sz w:val="24"/>
                <w:szCs w:val="24"/>
              </w:rPr>
              <w:fldChar w:fldCharType="end"/>
            </w:r>
          </w:hyperlink>
        </w:p>
        <w:p w14:paraId="4EE4BC14" w14:textId="77777777" w:rsidR="00843A48" w:rsidRPr="00801B61" w:rsidRDefault="00B0653D" w:rsidP="00C53347">
          <w:pPr>
            <w:pStyle w:val="22"/>
            <w:tabs>
              <w:tab w:val="left" w:pos="440"/>
              <w:tab w:val="left" w:pos="880"/>
            </w:tabs>
            <w:spacing w:after="0" w:line="360" w:lineRule="auto"/>
            <w:ind w:left="0" w:firstLine="0"/>
            <w:rPr>
              <w:rFonts w:asciiTheme="minorHAnsi" w:eastAsiaTheme="minorEastAsia" w:hAnsiTheme="minorHAnsi" w:cstheme="minorBidi"/>
              <w:b w:val="0"/>
              <w:noProof/>
              <w:sz w:val="24"/>
              <w:szCs w:val="24"/>
              <w:lang w:eastAsia="ru-RU"/>
            </w:rPr>
          </w:pPr>
          <w:hyperlink w:anchor="_Toc73285503" w:history="1">
            <w:r w:rsidR="00843A48" w:rsidRPr="00801B61">
              <w:rPr>
                <w:rStyle w:val="ad"/>
                <w:b w:val="0"/>
                <w:noProof/>
                <w:sz w:val="24"/>
                <w:szCs w:val="24"/>
              </w:rPr>
              <w:t>1.3</w:t>
            </w:r>
            <w:r w:rsidR="00843A48" w:rsidRPr="00801B61">
              <w:rPr>
                <w:rFonts w:asciiTheme="minorHAnsi" w:eastAsiaTheme="minorEastAsia" w:hAnsiTheme="minorHAnsi" w:cstheme="minorBidi"/>
                <w:b w:val="0"/>
                <w:noProof/>
                <w:sz w:val="24"/>
                <w:szCs w:val="24"/>
                <w:lang w:eastAsia="ru-RU"/>
              </w:rPr>
              <w:tab/>
            </w:r>
            <w:r w:rsidR="00843A48" w:rsidRPr="00801B61">
              <w:rPr>
                <w:rStyle w:val="ad"/>
                <w:b w:val="0"/>
                <w:noProof/>
                <w:sz w:val="24"/>
                <w:szCs w:val="24"/>
              </w:rPr>
              <w:t>Эпидемиология заболевания или состояния (группы заболеваний или состояний)</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_Toc73285503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7</w:t>
            </w:r>
            <w:r w:rsidR="00705253" w:rsidRPr="00801B61">
              <w:rPr>
                <w:b w:val="0"/>
                <w:noProof/>
                <w:webHidden/>
                <w:sz w:val="24"/>
                <w:szCs w:val="24"/>
              </w:rPr>
              <w:fldChar w:fldCharType="end"/>
            </w:r>
          </w:hyperlink>
        </w:p>
        <w:p w14:paraId="38101C1D"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04" w:history="1">
            <w:r w:rsidR="00843A48" w:rsidRPr="00801B61">
              <w:rPr>
                <w:rStyle w:val="ad"/>
                <w:b w:val="0"/>
                <w:noProof/>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_Toc73285504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8</w:t>
            </w:r>
            <w:r w:rsidR="00705253" w:rsidRPr="00801B61">
              <w:rPr>
                <w:b w:val="0"/>
                <w:noProof/>
                <w:webHidden/>
                <w:sz w:val="24"/>
                <w:szCs w:val="24"/>
              </w:rPr>
              <w:fldChar w:fldCharType="end"/>
            </w:r>
          </w:hyperlink>
        </w:p>
        <w:p w14:paraId="5D135E00" w14:textId="77777777" w:rsidR="00843A48" w:rsidRPr="00801B61" w:rsidRDefault="00B0653D" w:rsidP="00C53347">
          <w:pPr>
            <w:pStyle w:val="22"/>
            <w:tabs>
              <w:tab w:val="left" w:pos="440"/>
              <w:tab w:val="left" w:pos="880"/>
            </w:tabs>
            <w:spacing w:after="0" w:line="360" w:lineRule="auto"/>
            <w:ind w:left="0" w:firstLine="0"/>
            <w:rPr>
              <w:rFonts w:asciiTheme="minorHAnsi" w:eastAsiaTheme="minorEastAsia" w:hAnsiTheme="minorHAnsi" w:cstheme="minorBidi"/>
              <w:b w:val="0"/>
              <w:noProof/>
              <w:sz w:val="24"/>
              <w:szCs w:val="24"/>
              <w:lang w:eastAsia="ru-RU"/>
            </w:rPr>
          </w:pPr>
          <w:hyperlink w:anchor="_Toc73285505" w:history="1">
            <w:r w:rsidR="00843A48" w:rsidRPr="00801B61">
              <w:rPr>
                <w:rStyle w:val="ad"/>
                <w:b w:val="0"/>
                <w:noProof/>
                <w:sz w:val="24"/>
                <w:szCs w:val="24"/>
              </w:rPr>
              <w:t>1.5</w:t>
            </w:r>
            <w:r w:rsidR="00843A48" w:rsidRPr="00801B61">
              <w:rPr>
                <w:rFonts w:asciiTheme="minorHAnsi" w:eastAsiaTheme="minorEastAsia" w:hAnsiTheme="minorHAnsi" w:cstheme="minorBidi"/>
                <w:b w:val="0"/>
                <w:noProof/>
                <w:sz w:val="24"/>
                <w:szCs w:val="24"/>
                <w:lang w:eastAsia="ru-RU"/>
              </w:rPr>
              <w:tab/>
            </w:r>
            <w:r w:rsidR="00843A48" w:rsidRPr="00801B61">
              <w:rPr>
                <w:rStyle w:val="ad"/>
                <w:b w:val="0"/>
                <w:noProof/>
                <w:sz w:val="24"/>
                <w:szCs w:val="24"/>
              </w:rPr>
              <w:t>Классификация заболевания или состояния (группы заболеваний или состояний)</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_Toc73285505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8</w:t>
            </w:r>
            <w:r w:rsidR="00705253" w:rsidRPr="00801B61">
              <w:rPr>
                <w:b w:val="0"/>
                <w:noProof/>
                <w:webHidden/>
                <w:sz w:val="24"/>
                <w:szCs w:val="24"/>
              </w:rPr>
              <w:fldChar w:fldCharType="end"/>
            </w:r>
          </w:hyperlink>
        </w:p>
        <w:p w14:paraId="4B09FB31"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06" w:history="1">
            <w:r w:rsidR="00843A48" w:rsidRPr="00801B61">
              <w:rPr>
                <w:rStyle w:val="ad"/>
                <w:b w:val="0"/>
                <w:noProof/>
                <w:sz w:val="24"/>
                <w:szCs w:val="24"/>
              </w:rPr>
              <w:t>1.6 Клиническая картина заболевания или состояния (группы заболеваний или состояний)</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_Toc73285506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8</w:t>
            </w:r>
            <w:r w:rsidR="00705253" w:rsidRPr="00801B61">
              <w:rPr>
                <w:b w:val="0"/>
                <w:noProof/>
                <w:webHidden/>
                <w:sz w:val="24"/>
                <w:szCs w:val="24"/>
              </w:rPr>
              <w:fldChar w:fldCharType="end"/>
            </w:r>
          </w:hyperlink>
        </w:p>
        <w:p w14:paraId="58F674CB" w14:textId="77777777" w:rsidR="00843A48" w:rsidRPr="00801B61" w:rsidRDefault="00B0653D" w:rsidP="00C53347">
          <w:pPr>
            <w:pStyle w:val="12"/>
            <w:tabs>
              <w:tab w:val="left" w:pos="880"/>
            </w:tabs>
            <w:spacing w:after="0"/>
            <w:ind w:left="0"/>
            <w:rPr>
              <w:rFonts w:asciiTheme="minorHAnsi" w:eastAsiaTheme="minorEastAsia" w:hAnsiTheme="minorHAnsi"/>
              <w:color w:val="auto"/>
              <w:sz w:val="24"/>
              <w:szCs w:val="24"/>
              <w:lang w:eastAsia="ru-RU"/>
            </w:rPr>
          </w:pPr>
          <w:hyperlink w:anchor="_Toc73285507" w:history="1">
            <w:r w:rsidR="00843A48" w:rsidRPr="00801B61">
              <w:rPr>
                <w:rStyle w:val="ad"/>
                <w:sz w:val="24"/>
                <w:szCs w:val="24"/>
              </w:rPr>
              <w:t>2.</w:t>
            </w:r>
            <w:r w:rsidR="00843A48" w:rsidRPr="00801B61">
              <w:rPr>
                <w:rFonts w:asciiTheme="minorHAnsi" w:eastAsiaTheme="minorEastAsia" w:hAnsiTheme="minorHAnsi"/>
                <w:color w:val="auto"/>
                <w:sz w:val="24"/>
                <w:szCs w:val="24"/>
                <w:lang w:eastAsia="ru-RU"/>
              </w:rPr>
              <w:tab/>
            </w:r>
            <w:r w:rsidR="00843A48" w:rsidRPr="00801B61">
              <w:rPr>
                <w:rStyle w:val="ad"/>
                <w:sz w:val="24"/>
                <w:szCs w:val="24"/>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_Toc73285507 \h </w:instrText>
            </w:r>
            <w:r w:rsidR="00705253" w:rsidRPr="00801B61">
              <w:rPr>
                <w:webHidden/>
                <w:sz w:val="24"/>
                <w:szCs w:val="24"/>
              </w:rPr>
            </w:r>
            <w:r w:rsidR="00705253" w:rsidRPr="00801B61">
              <w:rPr>
                <w:webHidden/>
                <w:sz w:val="24"/>
                <w:szCs w:val="24"/>
              </w:rPr>
              <w:fldChar w:fldCharType="separate"/>
            </w:r>
            <w:r w:rsidR="008519AD">
              <w:rPr>
                <w:webHidden/>
                <w:sz w:val="24"/>
                <w:szCs w:val="24"/>
              </w:rPr>
              <w:t>10</w:t>
            </w:r>
            <w:r w:rsidR="00705253" w:rsidRPr="00801B61">
              <w:rPr>
                <w:webHidden/>
                <w:sz w:val="24"/>
                <w:szCs w:val="24"/>
              </w:rPr>
              <w:fldChar w:fldCharType="end"/>
            </w:r>
          </w:hyperlink>
        </w:p>
        <w:p w14:paraId="01EB8277"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08" w:history="1">
            <w:r w:rsidR="00843A48" w:rsidRPr="00801B61">
              <w:rPr>
                <w:rStyle w:val="ad"/>
                <w:b w:val="0"/>
                <w:noProof/>
                <w:sz w:val="24"/>
                <w:szCs w:val="24"/>
              </w:rPr>
              <w:t>2.1 Жалобы и анамнез</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_Toc73285508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11</w:t>
            </w:r>
            <w:r w:rsidR="00705253" w:rsidRPr="00801B61">
              <w:rPr>
                <w:b w:val="0"/>
                <w:noProof/>
                <w:webHidden/>
                <w:sz w:val="24"/>
                <w:szCs w:val="24"/>
              </w:rPr>
              <w:fldChar w:fldCharType="end"/>
            </w:r>
          </w:hyperlink>
        </w:p>
        <w:p w14:paraId="42F8C63A"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09" w:history="1">
            <w:r w:rsidR="00843A48" w:rsidRPr="00801B61">
              <w:rPr>
                <w:rStyle w:val="ad"/>
                <w:b w:val="0"/>
                <w:noProof/>
                <w:sz w:val="24"/>
                <w:szCs w:val="24"/>
              </w:rPr>
              <w:t>2.2 Физикальное обследование</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_Toc73285509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11</w:t>
            </w:r>
            <w:r w:rsidR="00705253" w:rsidRPr="00801B61">
              <w:rPr>
                <w:b w:val="0"/>
                <w:noProof/>
                <w:webHidden/>
                <w:sz w:val="24"/>
                <w:szCs w:val="24"/>
              </w:rPr>
              <w:fldChar w:fldCharType="end"/>
            </w:r>
          </w:hyperlink>
        </w:p>
        <w:p w14:paraId="5CD98559"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10" w:history="1">
            <w:r w:rsidR="00843A48" w:rsidRPr="00801B61">
              <w:rPr>
                <w:rStyle w:val="ad"/>
                <w:b w:val="0"/>
                <w:noProof/>
                <w:sz w:val="24"/>
                <w:szCs w:val="24"/>
              </w:rPr>
              <w:t>2.3 Лабораторные диагностические исследования</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_Toc73285510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12</w:t>
            </w:r>
            <w:r w:rsidR="00705253" w:rsidRPr="00801B61">
              <w:rPr>
                <w:b w:val="0"/>
                <w:noProof/>
                <w:webHidden/>
                <w:sz w:val="24"/>
                <w:szCs w:val="24"/>
              </w:rPr>
              <w:fldChar w:fldCharType="end"/>
            </w:r>
          </w:hyperlink>
        </w:p>
        <w:p w14:paraId="1FDD95DB"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11" w:history="1">
            <w:r w:rsidR="00843A48" w:rsidRPr="00801B61">
              <w:rPr>
                <w:rStyle w:val="ad"/>
                <w:b w:val="0"/>
                <w:noProof/>
                <w:sz w:val="24"/>
                <w:szCs w:val="24"/>
              </w:rPr>
              <w:t>2.4 Инструментальные диагностические исследования</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_Toc73285511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15</w:t>
            </w:r>
            <w:r w:rsidR="00705253" w:rsidRPr="00801B61">
              <w:rPr>
                <w:b w:val="0"/>
                <w:noProof/>
                <w:webHidden/>
                <w:sz w:val="24"/>
                <w:szCs w:val="24"/>
              </w:rPr>
              <w:fldChar w:fldCharType="end"/>
            </w:r>
          </w:hyperlink>
        </w:p>
        <w:p w14:paraId="12CAA2F7"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12" w:history="1">
            <w:r w:rsidR="00843A48" w:rsidRPr="00801B61">
              <w:rPr>
                <w:rStyle w:val="ad"/>
                <w:b w:val="0"/>
                <w:noProof/>
                <w:sz w:val="24"/>
                <w:szCs w:val="24"/>
              </w:rPr>
              <w:t>2.5 Иные диагностические исследования</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_Toc73285512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15</w:t>
            </w:r>
            <w:r w:rsidR="00705253" w:rsidRPr="00801B61">
              <w:rPr>
                <w:b w:val="0"/>
                <w:noProof/>
                <w:webHidden/>
                <w:sz w:val="24"/>
                <w:szCs w:val="24"/>
              </w:rPr>
              <w:fldChar w:fldCharType="end"/>
            </w:r>
          </w:hyperlink>
        </w:p>
        <w:p w14:paraId="02DA9E3F" w14:textId="77777777" w:rsidR="00843A48" w:rsidRPr="00801B61" w:rsidRDefault="00B0653D" w:rsidP="00C53347">
          <w:pPr>
            <w:pStyle w:val="12"/>
            <w:tabs>
              <w:tab w:val="left" w:pos="880"/>
            </w:tabs>
            <w:spacing w:after="0"/>
            <w:ind w:left="0"/>
            <w:rPr>
              <w:rFonts w:asciiTheme="minorHAnsi" w:eastAsiaTheme="minorEastAsia" w:hAnsiTheme="minorHAnsi"/>
              <w:color w:val="auto"/>
              <w:sz w:val="24"/>
              <w:szCs w:val="24"/>
              <w:lang w:eastAsia="ru-RU"/>
            </w:rPr>
          </w:pPr>
          <w:hyperlink w:anchor="_Toc73285513" w:history="1">
            <w:r w:rsidR="00843A48" w:rsidRPr="00801B61">
              <w:rPr>
                <w:rStyle w:val="ad"/>
                <w:sz w:val="24"/>
                <w:szCs w:val="24"/>
              </w:rPr>
              <w:t>3.</w:t>
            </w:r>
            <w:r w:rsidR="00843A48" w:rsidRPr="00801B61">
              <w:rPr>
                <w:rFonts w:asciiTheme="minorHAnsi" w:eastAsiaTheme="minorEastAsia" w:hAnsiTheme="minorHAnsi"/>
                <w:color w:val="auto"/>
                <w:sz w:val="24"/>
                <w:szCs w:val="24"/>
                <w:lang w:eastAsia="ru-RU"/>
              </w:rPr>
              <w:tab/>
            </w:r>
            <w:r w:rsidR="00843A48" w:rsidRPr="00801B61">
              <w:rPr>
                <w:rStyle w:val="ad"/>
                <w:sz w:val="24"/>
                <w:szCs w:val="24"/>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43A48" w:rsidRPr="00801B61">
              <w:rPr>
                <w:webHidden/>
                <w:sz w:val="24"/>
                <w:szCs w:val="24"/>
              </w:rPr>
              <w:tab/>
              <w:t>…………………………………………………………………………………………</w:t>
            </w:r>
            <w:r w:rsidR="00705253" w:rsidRPr="00801B61">
              <w:rPr>
                <w:webHidden/>
                <w:sz w:val="24"/>
                <w:szCs w:val="24"/>
              </w:rPr>
              <w:fldChar w:fldCharType="begin"/>
            </w:r>
            <w:r w:rsidR="00843A48" w:rsidRPr="00801B61">
              <w:rPr>
                <w:webHidden/>
                <w:sz w:val="24"/>
                <w:szCs w:val="24"/>
              </w:rPr>
              <w:instrText xml:space="preserve"> PAGEREF _Toc73285513 \h </w:instrText>
            </w:r>
            <w:r w:rsidR="00705253" w:rsidRPr="00801B61">
              <w:rPr>
                <w:webHidden/>
                <w:sz w:val="24"/>
                <w:szCs w:val="24"/>
              </w:rPr>
            </w:r>
            <w:r w:rsidR="00705253" w:rsidRPr="00801B61">
              <w:rPr>
                <w:webHidden/>
                <w:sz w:val="24"/>
                <w:szCs w:val="24"/>
              </w:rPr>
              <w:fldChar w:fldCharType="separate"/>
            </w:r>
            <w:r w:rsidR="008519AD">
              <w:rPr>
                <w:webHidden/>
                <w:sz w:val="24"/>
                <w:szCs w:val="24"/>
              </w:rPr>
              <w:t>16</w:t>
            </w:r>
            <w:r w:rsidR="00705253" w:rsidRPr="00801B61">
              <w:rPr>
                <w:webHidden/>
                <w:sz w:val="24"/>
                <w:szCs w:val="24"/>
              </w:rPr>
              <w:fldChar w:fldCharType="end"/>
            </w:r>
          </w:hyperlink>
        </w:p>
        <w:p w14:paraId="17F5996D" w14:textId="77777777" w:rsidR="00843A48" w:rsidRPr="00801B61" w:rsidRDefault="00B0653D" w:rsidP="00C53347">
          <w:pPr>
            <w:pStyle w:val="22"/>
            <w:tabs>
              <w:tab w:val="left" w:pos="440"/>
              <w:tab w:val="left" w:pos="1100"/>
            </w:tabs>
            <w:spacing w:after="0" w:line="360" w:lineRule="auto"/>
            <w:ind w:left="0" w:firstLine="0"/>
            <w:rPr>
              <w:rFonts w:asciiTheme="minorHAnsi" w:eastAsiaTheme="minorEastAsia" w:hAnsiTheme="minorHAnsi" w:cstheme="minorBidi"/>
              <w:b w:val="0"/>
              <w:noProof/>
              <w:sz w:val="24"/>
              <w:szCs w:val="24"/>
              <w:lang w:eastAsia="ru-RU"/>
            </w:rPr>
          </w:pPr>
          <w:hyperlink w:anchor="_Toc73285514" w:history="1">
            <w:r w:rsidR="00843A48" w:rsidRPr="00801B61">
              <w:rPr>
                <w:rStyle w:val="ad"/>
                <w:b w:val="0"/>
                <w:noProof/>
                <w:sz w:val="24"/>
                <w:szCs w:val="24"/>
              </w:rPr>
              <w:t>3.1.</w:t>
            </w:r>
            <w:r w:rsidR="00843A48" w:rsidRPr="00801B61">
              <w:rPr>
                <w:rFonts w:asciiTheme="minorHAnsi" w:eastAsiaTheme="minorEastAsia" w:hAnsiTheme="minorHAnsi" w:cstheme="minorBidi"/>
                <w:b w:val="0"/>
                <w:noProof/>
                <w:sz w:val="24"/>
                <w:szCs w:val="24"/>
                <w:lang w:eastAsia="ru-RU"/>
              </w:rPr>
              <w:tab/>
            </w:r>
            <w:r w:rsidR="00843A48" w:rsidRPr="00801B61">
              <w:rPr>
                <w:rStyle w:val="ad"/>
                <w:b w:val="0"/>
                <w:noProof/>
                <w:sz w:val="24"/>
                <w:szCs w:val="24"/>
              </w:rPr>
              <w:t>Немедикаментозные методы лечения</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_Toc73285514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16</w:t>
            </w:r>
            <w:r w:rsidR="00705253" w:rsidRPr="00801B61">
              <w:rPr>
                <w:b w:val="0"/>
                <w:noProof/>
                <w:webHidden/>
                <w:sz w:val="24"/>
                <w:szCs w:val="24"/>
              </w:rPr>
              <w:fldChar w:fldCharType="end"/>
            </w:r>
          </w:hyperlink>
        </w:p>
        <w:p w14:paraId="440BA977" w14:textId="77777777" w:rsidR="00843A48" w:rsidRPr="00801B61" w:rsidRDefault="00B0653D" w:rsidP="00C53347">
          <w:pPr>
            <w:pStyle w:val="22"/>
            <w:tabs>
              <w:tab w:val="left" w:pos="440"/>
              <w:tab w:val="left" w:pos="1100"/>
            </w:tabs>
            <w:spacing w:after="0" w:line="360" w:lineRule="auto"/>
            <w:ind w:left="0" w:firstLine="0"/>
            <w:rPr>
              <w:rFonts w:asciiTheme="minorHAnsi" w:eastAsiaTheme="minorEastAsia" w:hAnsiTheme="minorHAnsi" w:cstheme="minorBidi"/>
              <w:b w:val="0"/>
              <w:noProof/>
              <w:sz w:val="24"/>
              <w:szCs w:val="24"/>
              <w:lang w:eastAsia="ru-RU"/>
            </w:rPr>
          </w:pPr>
          <w:hyperlink w:anchor="_Toc73285515" w:history="1">
            <w:r w:rsidR="00843A48" w:rsidRPr="00801B61">
              <w:rPr>
                <w:rStyle w:val="ad"/>
                <w:b w:val="0"/>
                <w:noProof/>
                <w:sz w:val="24"/>
                <w:szCs w:val="24"/>
              </w:rPr>
              <w:t>3.2.</w:t>
            </w:r>
            <w:r w:rsidR="00843A48" w:rsidRPr="00801B61">
              <w:rPr>
                <w:rFonts w:asciiTheme="minorHAnsi" w:eastAsiaTheme="minorEastAsia" w:hAnsiTheme="minorHAnsi" w:cstheme="minorBidi"/>
                <w:b w:val="0"/>
                <w:noProof/>
                <w:sz w:val="24"/>
                <w:szCs w:val="24"/>
                <w:lang w:eastAsia="ru-RU"/>
              </w:rPr>
              <w:tab/>
            </w:r>
            <w:r w:rsidR="00843A48" w:rsidRPr="00801B61">
              <w:rPr>
                <w:rStyle w:val="ad"/>
                <w:b w:val="0"/>
                <w:noProof/>
                <w:sz w:val="24"/>
                <w:szCs w:val="24"/>
              </w:rPr>
              <w:t>Медикаментозные методы лечения</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_Toc73285515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16</w:t>
            </w:r>
            <w:r w:rsidR="00705253" w:rsidRPr="00801B61">
              <w:rPr>
                <w:b w:val="0"/>
                <w:noProof/>
                <w:webHidden/>
                <w:sz w:val="24"/>
                <w:szCs w:val="24"/>
              </w:rPr>
              <w:fldChar w:fldCharType="end"/>
            </w:r>
          </w:hyperlink>
        </w:p>
        <w:p w14:paraId="0E7113EC"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16" w:history="1">
            <w:r w:rsidR="00843A48" w:rsidRPr="00801B61">
              <w:rPr>
                <w:rStyle w:val="ad"/>
                <w:b w:val="0"/>
                <w:noProof/>
                <w:sz w:val="24"/>
                <w:szCs w:val="24"/>
              </w:rPr>
              <w:t>3.3 Хирургические методы лечения</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_Toc73285516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19</w:t>
            </w:r>
            <w:r w:rsidR="00705253" w:rsidRPr="00801B61">
              <w:rPr>
                <w:b w:val="0"/>
                <w:noProof/>
                <w:webHidden/>
                <w:sz w:val="24"/>
                <w:szCs w:val="24"/>
              </w:rPr>
              <w:fldChar w:fldCharType="end"/>
            </w:r>
          </w:hyperlink>
        </w:p>
        <w:p w14:paraId="23160879" w14:textId="77777777" w:rsidR="00843A48" w:rsidRPr="00801B61" w:rsidRDefault="00B0653D" w:rsidP="00C53347">
          <w:pPr>
            <w:pStyle w:val="22"/>
            <w:tabs>
              <w:tab w:val="left" w:pos="440"/>
            </w:tabs>
            <w:spacing w:after="0" w:line="360" w:lineRule="auto"/>
            <w:ind w:left="0" w:firstLine="0"/>
            <w:rPr>
              <w:rFonts w:asciiTheme="minorHAnsi" w:eastAsiaTheme="minorEastAsia" w:hAnsiTheme="minorHAnsi" w:cstheme="minorBidi"/>
              <w:b w:val="0"/>
              <w:noProof/>
              <w:sz w:val="24"/>
              <w:szCs w:val="24"/>
              <w:lang w:eastAsia="ru-RU"/>
            </w:rPr>
          </w:pPr>
          <w:hyperlink w:anchor="_Toc73285517" w:history="1">
            <w:r w:rsidR="00843A48" w:rsidRPr="00801B61">
              <w:rPr>
                <w:rStyle w:val="ad"/>
                <w:b w:val="0"/>
                <w:noProof/>
                <w:sz w:val="24"/>
                <w:szCs w:val="24"/>
              </w:rPr>
              <w:t>3.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843A48" w:rsidRPr="00801B61">
              <w:rPr>
                <w:b w:val="0"/>
                <w:noProof/>
                <w:webHidden/>
                <w:sz w:val="24"/>
                <w:szCs w:val="24"/>
              </w:rPr>
              <w:tab/>
            </w:r>
            <w:r w:rsidR="00705253" w:rsidRPr="00801B61">
              <w:rPr>
                <w:b w:val="0"/>
                <w:noProof/>
                <w:webHidden/>
                <w:sz w:val="24"/>
                <w:szCs w:val="24"/>
              </w:rPr>
              <w:fldChar w:fldCharType="begin"/>
            </w:r>
            <w:r w:rsidR="00843A48" w:rsidRPr="00801B61">
              <w:rPr>
                <w:b w:val="0"/>
                <w:noProof/>
                <w:webHidden/>
                <w:sz w:val="24"/>
                <w:szCs w:val="24"/>
              </w:rPr>
              <w:instrText xml:space="preserve"> PAGEREF _Toc73285517 \h </w:instrText>
            </w:r>
            <w:r w:rsidR="00705253" w:rsidRPr="00801B61">
              <w:rPr>
                <w:b w:val="0"/>
                <w:noProof/>
                <w:webHidden/>
                <w:sz w:val="24"/>
                <w:szCs w:val="24"/>
              </w:rPr>
            </w:r>
            <w:r w:rsidR="00705253" w:rsidRPr="00801B61">
              <w:rPr>
                <w:b w:val="0"/>
                <w:noProof/>
                <w:webHidden/>
                <w:sz w:val="24"/>
                <w:szCs w:val="24"/>
              </w:rPr>
              <w:fldChar w:fldCharType="separate"/>
            </w:r>
            <w:r w:rsidR="008519AD">
              <w:rPr>
                <w:b w:val="0"/>
                <w:noProof/>
                <w:webHidden/>
                <w:sz w:val="24"/>
                <w:szCs w:val="24"/>
              </w:rPr>
              <w:t>21</w:t>
            </w:r>
            <w:r w:rsidR="00705253" w:rsidRPr="00801B61">
              <w:rPr>
                <w:b w:val="0"/>
                <w:noProof/>
                <w:webHidden/>
                <w:sz w:val="24"/>
                <w:szCs w:val="24"/>
              </w:rPr>
              <w:fldChar w:fldCharType="end"/>
            </w:r>
          </w:hyperlink>
        </w:p>
        <w:p w14:paraId="1F4FC53A" w14:textId="77777777" w:rsidR="00843A48" w:rsidRPr="00801B61" w:rsidRDefault="00B0653D" w:rsidP="00C53347">
          <w:pPr>
            <w:pStyle w:val="12"/>
            <w:tabs>
              <w:tab w:val="left" w:pos="880"/>
            </w:tabs>
            <w:spacing w:after="0"/>
            <w:ind w:left="0"/>
            <w:rPr>
              <w:rFonts w:asciiTheme="minorHAnsi" w:eastAsiaTheme="minorEastAsia" w:hAnsiTheme="minorHAnsi"/>
              <w:color w:val="auto"/>
              <w:sz w:val="24"/>
              <w:szCs w:val="24"/>
              <w:lang w:eastAsia="ru-RU"/>
            </w:rPr>
          </w:pPr>
          <w:hyperlink w:anchor="_Toc73285518" w:history="1">
            <w:r w:rsidR="00843A48" w:rsidRPr="00801B61">
              <w:rPr>
                <w:rStyle w:val="ad"/>
                <w:sz w:val="24"/>
                <w:szCs w:val="24"/>
              </w:rPr>
              <w:t>4.</w:t>
            </w:r>
            <w:r w:rsidR="00843A48" w:rsidRPr="00801B61">
              <w:rPr>
                <w:rFonts w:asciiTheme="minorHAnsi" w:eastAsiaTheme="minorEastAsia" w:hAnsiTheme="minorHAnsi"/>
                <w:color w:val="auto"/>
                <w:sz w:val="24"/>
                <w:szCs w:val="24"/>
                <w:lang w:eastAsia="ru-RU"/>
              </w:rPr>
              <w:tab/>
            </w:r>
            <w:r w:rsidR="00843A48" w:rsidRPr="00801B61">
              <w:rPr>
                <w:rStyle w:val="ad"/>
                <w:sz w:val="24"/>
                <w:szCs w:val="24"/>
              </w:rPr>
              <w:t>Профилактика и диспансерное наблюдение, медицинские показания и противопоказания к применению методов профилактики</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_Toc73285518 \h </w:instrText>
            </w:r>
            <w:r w:rsidR="00705253" w:rsidRPr="00801B61">
              <w:rPr>
                <w:webHidden/>
                <w:sz w:val="24"/>
                <w:szCs w:val="24"/>
              </w:rPr>
            </w:r>
            <w:r w:rsidR="00705253" w:rsidRPr="00801B61">
              <w:rPr>
                <w:webHidden/>
                <w:sz w:val="24"/>
                <w:szCs w:val="24"/>
              </w:rPr>
              <w:fldChar w:fldCharType="separate"/>
            </w:r>
            <w:r w:rsidR="008519AD">
              <w:rPr>
                <w:webHidden/>
                <w:sz w:val="24"/>
                <w:szCs w:val="24"/>
              </w:rPr>
              <w:t>21</w:t>
            </w:r>
            <w:r w:rsidR="00705253" w:rsidRPr="00801B61">
              <w:rPr>
                <w:webHidden/>
                <w:sz w:val="24"/>
                <w:szCs w:val="24"/>
              </w:rPr>
              <w:fldChar w:fldCharType="end"/>
            </w:r>
          </w:hyperlink>
        </w:p>
        <w:p w14:paraId="524E0F8C" w14:textId="77777777" w:rsidR="00843A48" w:rsidRPr="00801B61" w:rsidRDefault="00B0653D" w:rsidP="00C53347">
          <w:pPr>
            <w:pStyle w:val="12"/>
            <w:tabs>
              <w:tab w:val="left" w:pos="880"/>
            </w:tabs>
            <w:spacing w:after="0"/>
            <w:ind w:left="0"/>
            <w:rPr>
              <w:rFonts w:asciiTheme="minorHAnsi" w:eastAsiaTheme="minorEastAsia" w:hAnsiTheme="minorHAnsi"/>
              <w:color w:val="auto"/>
              <w:sz w:val="24"/>
              <w:szCs w:val="24"/>
              <w:lang w:eastAsia="ru-RU"/>
            </w:rPr>
          </w:pPr>
          <w:hyperlink w:anchor="_Toc73285519" w:history="1">
            <w:r w:rsidR="00843A48" w:rsidRPr="00801B61">
              <w:rPr>
                <w:rStyle w:val="ad"/>
                <w:sz w:val="24"/>
                <w:szCs w:val="24"/>
              </w:rPr>
              <w:t>5.</w:t>
            </w:r>
            <w:r w:rsidR="00843A48" w:rsidRPr="00801B61">
              <w:rPr>
                <w:rFonts w:asciiTheme="minorHAnsi" w:eastAsiaTheme="minorEastAsia" w:hAnsiTheme="minorHAnsi"/>
                <w:color w:val="auto"/>
                <w:sz w:val="24"/>
                <w:szCs w:val="24"/>
                <w:lang w:eastAsia="ru-RU"/>
              </w:rPr>
              <w:tab/>
            </w:r>
            <w:r w:rsidR="00843A48" w:rsidRPr="00801B61">
              <w:rPr>
                <w:rStyle w:val="ad"/>
                <w:sz w:val="24"/>
                <w:szCs w:val="24"/>
              </w:rPr>
              <w:t>Организация оказания медицинской помощи</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_Toc73285519 \h </w:instrText>
            </w:r>
            <w:r w:rsidR="00705253" w:rsidRPr="00801B61">
              <w:rPr>
                <w:webHidden/>
                <w:sz w:val="24"/>
                <w:szCs w:val="24"/>
              </w:rPr>
            </w:r>
            <w:r w:rsidR="00705253" w:rsidRPr="00801B61">
              <w:rPr>
                <w:webHidden/>
                <w:sz w:val="24"/>
                <w:szCs w:val="24"/>
              </w:rPr>
              <w:fldChar w:fldCharType="separate"/>
            </w:r>
            <w:r w:rsidR="008519AD">
              <w:rPr>
                <w:webHidden/>
                <w:sz w:val="24"/>
                <w:szCs w:val="24"/>
              </w:rPr>
              <w:t>21</w:t>
            </w:r>
            <w:r w:rsidR="00705253" w:rsidRPr="00801B61">
              <w:rPr>
                <w:webHidden/>
                <w:sz w:val="24"/>
                <w:szCs w:val="24"/>
              </w:rPr>
              <w:fldChar w:fldCharType="end"/>
            </w:r>
          </w:hyperlink>
        </w:p>
        <w:p w14:paraId="17B740A8" w14:textId="77777777" w:rsidR="00843A48" w:rsidRPr="00801B61" w:rsidRDefault="00B0653D" w:rsidP="00C53347">
          <w:pPr>
            <w:pStyle w:val="12"/>
            <w:tabs>
              <w:tab w:val="left" w:pos="880"/>
            </w:tabs>
            <w:spacing w:after="0"/>
            <w:ind w:left="0"/>
            <w:rPr>
              <w:rFonts w:asciiTheme="minorHAnsi" w:eastAsiaTheme="minorEastAsia" w:hAnsiTheme="minorHAnsi"/>
              <w:color w:val="auto"/>
              <w:sz w:val="24"/>
              <w:szCs w:val="24"/>
              <w:lang w:eastAsia="ru-RU"/>
            </w:rPr>
          </w:pPr>
          <w:hyperlink w:anchor="_Toc73285520" w:history="1">
            <w:r w:rsidR="00843A48" w:rsidRPr="00801B61">
              <w:rPr>
                <w:rStyle w:val="ad"/>
                <w:sz w:val="24"/>
                <w:szCs w:val="24"/>
              </w:rPr>
              <w:t>6.</w:t>
            </w:r>
            <w:r w:rsidR="00843A48" w:rsidRPr="00801B61">
              <w:rPr>
                <w:rFonts w:asciiTheme="minorHAnsi" w:eastAsiaTheme="minorEastAsia" w:hAnsiTheme="minorHAnsi"/>
                <w:color w:val="auto"/>
                <w:sz w:val="24"/>
                <w:szCs w:val="24"/>
                <w:lang w:eastAsia="ru-RU"/>
              </w:rPr>
              <w:tab/>
            </w:r>
            <w:r w:rsidR="00843A48" w:rsidRPr="00801B61">
              <w:rPr>
                <w:rStyle w:val="ad"/>
                <w:sz w:val="24"/>
                <w:szCs w:val="24"/>
              </w:rPr>
              <w:t>Дополнительная информация (в том числе факторы, влияющие на исход заболевания или состояния)</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_Toc73285520 \h </w:instrText>
            </w:r>
            <w:r w:rsidR="00705253" w:rsidRPr="00801B61">
              <w:rPr>
                <w:webHidden/>
                <w:sz w:val="24"/>
                <w:szCs w:val="24"/>
              </w:rPr>
            </w:r>
            <w:r w:rsidR="00705253" w:rsidRPr="00801B61">
              <w:rPr>
                <w:webHidden/>
                <w:sz w:val="24"/>
                <w:szCs w:val="24"/>
              </w:rPr>
              <w:fldChar w:fldCharType="separate"/>
            </w:r>
            <w:r w:rsidR="008519AD">
              <w:rPr>
                <w:webHidden/>
                <w:sz w:val="24"/>
                <w:szCs w:val="24"/>
              </w:rPr>
              <w:t>21</w:t>
            </w:r>
            <w:r w:rsidR="00705253" w:rsidRPr="00801B61">
              <w:rPr>
                <w:webHidden/>
                <w:sz w:val="24"/>
                <w:szCs w:val="24"/>
              </w:rPr>
              <w:fldChar w:fldCharType="end"/>
            </w:r>
          </w:hyperlink>
        </w:p>
        <w:p w14:paraId="6C383BDA"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521" w:history="1">
            <w:r w:rsidR="00843A48" w:rsidRPr="00801B61">
              <w:rPr>
                <w:rStyle w:val="ad"/>
                <w:sz w:val="24"/>
                <w:szCs w:val="24"/>
              </w:rPr>
              <w:t>Критерии оценки качества медицинской помощи</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_Toc73285521 \h </w:instrText>
            </w:r>
            <w:r w:rsidR="00705253" w:rsidRPr="00801B61">
              <w:rPr>
                <w:webHidden/>
                <w:sz w:val="24"/>
                <w:szCs w:val="24"/>
              </w:rPr>
            </w:r>
            <w:r w:rsidR="00705253" w:rsidRPr="00801B61">
              <w:rPr>
                <w:webHidden/>
                <w:sz w:val="24"/>
                <w:szCs w:val="24"/>
              </w:rPr>
              <w:fldChar w:fldCharType="separate"/>
            </w:r>
            <w:r w:rsidR="008519AD">
              <w:rPr>
                <w:webHidden/>
                <w:sz w:val="24"/>
                <w:szCs w:val="24"/>
              </w:rPr>
              <w:t>22</w:t>
            </w:r>
            <w:r w:rsidR="00705253" w:rsidRPr="00801B61">
              <w:rPr>
                <w:webHidden/>
                <w:sz w:val="24"/>
                <w:szCs w:val="24"/>
              </w:rPr>
              <w:fldChar w:fldCharType="end"/>
            </w:r>
          </w:hyperlink>
        </w:p>
        <w:p w14:paraId="445D1DB2"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522" w:history="1">
            <w:r w:rsidR="00843A48" w:rsidRPr="00801B61">
              <w:rPr>
                <w:rStyle w:val="ad"/>
                <w:sz w:val="24"/>
                <w:szCs w:val="24"/>
              </w:rPr>
              <w:t>Приложение А1. Состав рабочей группы по разработке и пересмотру клинических рекомендаций</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_Toc73285522 \h </w:instrText>
            </w:r>
            <w:r w:rsidR="00705253" w:rsidRPr="00801B61">
              <w:rPr>
                <w:webHidden/>
                <w:sz w:val="24"/>
                <w:szCs w:val="24"/>
              </w:rPr>
            </w:r>
            <w:r w:rsidR="00705253" w:rsidRPr="00801B61">
              <w:rPr>
                <w:webHidden/>
                <w:sz w:val="24"/>
                <w:szCs w:val="24"/>
              </w:rPr>
              <w:fldChar w:fldCharType="separate"/>
            </w:r>
            <w:r w:rsidR="008519AD">
              <w:rPr>
                <w:webHidden/>
                <w:sz w:val="24"/>
                <w:szCs w:val="24"/>
              </w:rPr>
              <w:t>23</w:t>
            </w:r>
            <w:r w:rsidR="00705253" w:rsidRPr="00801B61">
              <w:rPr>
                <w:webHidden/>
                <w:sz w:val="24"/>
                <w:szCs w:val="24"/>
              </w:rPr>
              <w:fldChar w:fldCharType="end"/>
            </w:r>
          </w:hyperlink>
        </w:p>
        <w:p w14:paraId="4349071C"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523" w:history="1">
            <w:r w:rsidR="00843A48" w:rsidRPr="00801B61">
              <w:rPr>
                <w:rStyle w:val="ad"/>
                <w:sz w:val="24"/>
                <w:szCs w:val="24"/>
              </w:rPr>
              <w:t>Приложение А2. Методология разработки клинических рекомендаций</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_Toc73285523 \h </w:instrText>
            </w:r>
            <w:r w:rsidR="00705253" w:rsidRPr="00801B61">
              <w:rPr>
                <w:webHidden/>
                <w:sz w:val="24"/>
                <w:szCs w:val="24"/>
              </w:rPr>
            </w:r>
            <w:r w:rsidR="00705253" w:rsidRPr="00801B61">
              <w:rPr>
                <w:webHidden/>
                <w:sz w:val="24"/>
                <w:szCs w:val="24"/>
              </w:rPr>
              <w:fldChar w:fldCharType="separate"/>
            </w:r>
            <w:r w:rsidR="008519AD">
              <w:rPr>
                <w:webHidden/>
                <w:sz w:val="24"/>
                <w:szCs w:val="24"/>
              </w:rPr>
              <w:t>36</w:t>
            </w:r>
            <w:r w:rsidR="00705253" w:rsidRPr="00801B61">
              <w:rPr>
                <w:webHidden/>
                <w:sz w:val="24"/>
                <w:szCs w:val="24"/>
              </w:rPr>
              <w:fldChar w:fldCharType="end"/>
            </w:r>
          </w:hyperlink>
        </w:p>
        <w:p w14:paraId="63A2A805"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524" w:history="1">
            <w:r w:rsidR="00843A48" w:rsidRPr="00801B61">
              <w:rPr>
                <w:rStyle w:val="ad"/>
                <w:sz w:val="24"/>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_Toc73285524 \h </w:instrText>
            </w:r>
            <w:r w:rsidR="00705253" w:rsidRPr="00801B61">
              <w:rPr>
                <w:webHidden/>
                <w:sz w:val="24"/>
                <w:szCs w:val="24"/>
              </w:rPr>
            </w:r>
            <w:r w:rsidR="00705253" w:rsidRPr="00801B61">
              <w:rPr>
                <w:webHidden/>
                <w:sz w:val="24"/>
                <w:szCs w:val="24"/>
              </w:rPr>
              <w:fldChar w:fldCharType="separate"/>
            </w:r>
            <w:r w:rsidR="008519AD">
              <w:rPr>
                <w:webHidden/>
                <w:sz w:val="24"/>
                <w:szCs w:val="24"/>
              </w:rPr>
              <w:t>38</w:t>
            </w:r>
            <w:r w:rsidR="00705253" w:rsidRPr="00801B61">
              <w:rPr>
                <w:webHidden/>
                <w:sz w:val="24"/>
                <w:szCs w:val="24"/>
              </w:rPr>
              <w:fldChar w:fldCharType="end"/>
            </w:r>
          </w:hyperlink>
        </w:p>
        <w:p w14:paraId="7214A267"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525" w:history="1">
            <w:r w:rsidR="00843A48" w:rsidRPr="00801B61">
              <w:rPr>
                <w:rStyle w:val="ad"/>
                <w:sz w:val="24"/>
                <w:szCs w:val="24"/>
              </w:rPr>
              <w:t>Приложение В.  Информация для пациента</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_Toc73285525 \h </w:instrText>
            </w:r>
            <w:r w:rsidR="00705253" w:rsidRPr="00801B61">
              <w:rPr>
                <w:webHidden/>
                <w:sz w:val="24"/>
                <w:szCs w:val="24"/>
              </w:rPr>
            </w:r>
            <w:r w:rsidR="00705253" w:rsidRPr="00801B61">
              <w:rPr>
                <w:webHidden/>
                <w:sz w:val="24"/>
                <w:szCs w:val="24"/>
              </w:rPr>
              <w:fldChar w:fldCharType="separate"/>
            </w:r>
            <w:r w:rsidR="008519AD">
              <w:rPr>
                <w:webHidden/>
                <w:sz w:val="24"/>
                <w:szCs w:val="24"/>
              </w:rPr>
              <w:t>41</w:t>
            </w:r>
            <w:r w:rsidR="00705253" w:rsidRPr="00801B61">
              <w:rPr>
                <w:webHidden/>
                <w:sz w:val="24"/>
                <w:szCs w:val="24"/>
              </w:rPr>
              <w:fldChar w:fldCharType="end"/>
            </w:r>
          </w:hyperlink>
        </w:p>
        <w:p w14:paraId="1CA73A6A" w14:textId="77777777" w:rsidR="00843A48" w:rsidRPr="00801B61" w:rsidRDefault="00B0653D" w:rsidP="00C53347">
          <w:pPr>
            <w:pStyle w:val="12"/>
            <w:spacing w:after="0"/>
            <w:ind w:left="0"/>
            <w:rPr>
              <w:rFonts w:asciiTheme="minorHAnsi" w:eastAsiaTheme="minorEastAsia" w:hAnsiTheme="minorHAnsi"/>
              <w:color w:val="auto"/>
              <w:sz w:val="24"/>
              <w:szCs w:val="24"/>
              <w:lang w:eastAsia="ru-RU"/>
            </w:rPr>
          </w:pPr>
          <w:hyperlink w:anchor="_Toc73285526" w:history="1">
            <w:r w:rsidR="00843A48" w:rsidRPr="00801B61">
              <w:rPr>
                <w:rStyle w:val="ad"/>
                <w:sz w:val="24"/>
                <w:szCs w:val="24"/>
              </w:rPr>
              <w:t>Приложение Г. Шкалы оценки, вопросники и другие оценочные инструменты состояния пациента, приведенные в клинических рекомендациях</w:t>
            </w:r>
            <w:r w:rsidR="00843A48" w:rsidRPr="00801B61">
              <w:rPr>
                <w:webHidden/>
                <w:sz w:val="24"/>
                <w:szCs w:val="24"/>
              </w:rPr>
              <w:tab/>
            </w:r>
            <w:r w:rsidR="00705253" w:rsidRPr="00801B61">
              <w:rPr>
                <w:webHidden/>
                <w:sz w:val="24"/>
                <w:szCs w:val="24"/>
              </w:rPr>
              <w:fldChar w:fldCharType="begin"/>
            </w:r>
            <w:r w:rsidR="00843A48" w:rsidRPr="00801B61">
              <w:rPr>
                <w:webHidden/>
                <w:sz w:val="24"/>
                <w:szCs w:val="24"/>
              </w:rPr>
              <w:instrText xml:space="preserve"> PAGEREF _Toc73285526 \h </w:instrText>
            </w:r>
            <w:r w:rsidR="00705253" w:rsidRPr="00801B61">
              <w:rPr>
                <w:webHidden/>
                <w:sz w:val="24"/>
                <w:szCs w:val="24"/>
              </w:rPr>
            </w:r>
            <w:r w:rsidR="00705253" w:rsidRPr="00801B61">
              <w:rPr>
                <w:webHidden/>
                <w:sz w:val="24"/>
                <w:szCs w:val="24"/>
              </w:rPr>
              <w:fldChar w:fldCharType="separate"/>
            </w:r>
            <w:r w:rsidR="008519AD">
              <w:rPr>
                <w:webHidden/>
                <w:sz w:val="24"/>
                <w:szCs w:val="24"/>
              </w:rPr>
              <w:t>42</w:t>
            </w:r>
            <w:r w:rsidR="00705253" w:rsidRPr="00801B61">
              <w:rPr>
                <w:webHidden/>
                <w:sz w:val="24"/>
                <w:szCs w:val="24"/>
              </w:rPr>
              <w:fldChar w:fldCharType="end"/>
            </w:r>
          </w:hyperlink>
        </w:p>
        <w:p w14:paraId="5678A4B0" w14:textId="77777777" w:rsidR="007B19EB" w:rsidRPr="00801B61" w:rsidRDefault="00705253" w:rsidP="00C53347">
          <w:pPr>
            <w:tabs>
              <w:tab w:val="left" w:pos="440"/>
            </w:tabs>
            <w:ind w:firstLine="0"/>
            <w:rPr>
              <w:szCs w:val="24"/>
            </w:rPr>
          </w:pPr>
          <w:r w:rsidRPr="00801B61">
            <w:rPr>
              <w:bCs/>
              <w:szCs w:val="24"/>
            </w:rPr>
            <w:fldChar w:fldCharType="end"/>
          </w:r>
        </w:p>
      </w:sdtContent>
    </w:sdt>
    <w:p w14:paraId="6D52C5E8" w14:textId="77777777" w:rsidR="00F112E1" w:rsidRPr="00801B61" w:rsidRDefault="00F112E1" w:rsidP="00C53347">
      <w:pPr>
        <w:pStyle w:val="ae"/>
        <w:spacing w:before="0"/>
        <w:rPr>
          <w:rStyle w:val="affffd"/>
        </w:rPr>
      </w:pPr>
    </w:p>
    <w:p w14:paraId="1B7F4A8C" w14:textId="77777777" w:rsidR="000A7BF7" w:rsidRPr="00801B61" w:rsidRDefault="000A7BF7" w:rsidP="00C53347">
      <w:pPr>
        <w:ind w:firstLine="0"/>
        <w:jc w:val="left"/>
        <w:rPr>
          <w:rStyle w:val="affffd"/>
          <w:rFonts w:eastAsia="Sans"/>
          <w:b w:val="0"/>
          <w:sz w:val="28"/>
        </w:rPr>
      </w:pPr>
      <w:r w:rsidRPr="00801B61">
        <w:rPr>
          <w:rStyle w:val="affffd"/>
        </w:rPr>
        <w:br w:type="page"/>
      </w:r>
    </w:p>
    <w:p w14:paraId="7D5B9AAC" w14:textId="77777777" w:rsidR="007858C1" w:rsidRPr="00801B61" w:rsidRDefault="007858C1" w:rsidP="00C53347">
      <w:pPr>
        <w:pStyle w:val="10"/>
        <w:spacing w:before="0"/>
        <w:jc w:val="center"/>
      </w:pPr>
      <w:bookmarkStart w:id="5" w:name="_Toc67404614"/>
      <w:bookmarkStart w:id="6" w:name="_Toc67413770"/>
      <w:bookmarkStart w:id="7" w:name="_Toc67414066"/>
      <w:bookmarkStart w:id="8" w:name="_Toc67414173"/>
      <w:bookmarkStart w:id="9" w:name="_Toc73285498"/>
      <w:r w:rsidRPr="00801B61">
        <w:lastRenderedPageBreak/>
        <w:t>Список сокращений</w:t>
      </w:r>
      <w:bookmarkEnd w:id="1"/>
      <w:bookmarkEnd w:id="5"/>
      <w:bookmarkEnd w:id="6"/>
      <w:bookmarkEnd w:id="7"/>
      <w:bookmarkEnd w:id="8"/>
      <w:bookmarkEnd w:id="9"/>
    </w:p>
    <w:tbl>
      <w:tblPr>
        <w:tblStyle w:val="ac"/>
        <w:tblpPr w:leftFromText="180" w:rightFromText="180" w:vertAnchor="text" w:horzAnchor="margin" w:tblpY="230"/>
        <w:tblW w:w="0" w:type="auto"/>
        <w:tblLook w:val="04A0" w:firstRow="1" w:lastRow="0" w:firstColumn="1" w:lastColumn="0" w:noHBand="0" w:noVBand="1"/>
      </w:tblPr>
      <w:tblGrid>
        <w:gridCol w:w="3114"/>
        <w:gridCol w:w="6231"/>
      </w:tblGrid>
      <w:tr w:rsidR="00A17DCC" w:rsidRPr="00801B61" w14:paraId="17BF7944" w14:textId="77777777" w:rsidTr="00723697">
        <w:tc>
          <w:tcPr>
            <w:tcW w:w="3114" w:type="dxa"/>
          </w:tcPr>
          <w:p w14:paraId="3E49B311" w14:textId="77777777" w:rsidR="00A17DCC" w:rsidRPr="00801B61" w:rsidRDefault="00631193" w:rsidP="00C53347">
            <w:pPr>
              <w:rPr>
                <w:b/>
                <w:szCs w:val="24"/>
              </w:rPr>
            </w:pPr>
            <w:r w:rsidRPr="00801B61">
              <w:rPr>
                <w:color w:val="000000"/>
                <w:szCs w:val="24"/>
              </w:rPr>
              <w:t>ВЗОМТ</w:t>
            </w:r>
            <w:r w:rsidR="00A17DCC" w:rsidRPr="00801B61">
              <w:rPr>
                <w:color w:val="000000"/>
                <w:szCs w:val="24"/>
              </w:rPr>
              <w:t xml:space="preserve"> </w:t>
            </w:r>
          </w:p>
        </w:tc>
        <w:tc>
          <w:tcPr>
            <w:tcW w:w="6231" w:type="dxa"/>
          </w:tcPr>
          <w:p w14:paraId="2C67734F" w14:textId="77777777" w:rsidR="00A17DCC" w:rsidRPr="00801B61" w:rsidRDefault="00631193" w:rsidP="00C53347">
            <w:pPr>
              <w:ind w:firstLine="0"/>
              <w:rPr>
                <w:bCs/>
                <w:szCs w:val="24"/>
              </w:rPr>
            </w:pPr>
            <w:r w:rsidRPr="00801B61">
              <w:rPr>
                <w:color w:val="000000"/>
                <w:szCs w:val="24"/>
              </w:rPr>
              <w:t>воспалительные заболевания органов малого таза</w:t>
            </w:r>
          </w:p>
        </w:tc>
      </w:tr>
      <w:tr w:rsidR="006369DD" w:rsidRPr="00801B61" w14:paraId="2CE795F6" w14:textId="77777777" w:rsidTr="00723697">
        <w:tc>
          <w:tcPr>
            <w:tcW w:w="3114" w:type="dxa"/>
          </w:tcPr>
          <w:p w14:paraId="279BD7D5" w14:textId="77777777" w:rsidR="006369DD" w:rsidRPr="00801B61" w:rsidRDefault="006369DD" w:rsidP="00C53347">
            <w:pPr>
              <w:rPr>
                <w:color w:val="000000"/>
                <w:szCs w:val="24"/>
              </w:rPr>
            </w:pPr>
            <w:r w:rsidRPr="00801B61">
              <w:rPr>
                <w:color w:val="000000"/>
                <w:szCs w:val="24"/>
              </w:rPr>
              <w:t>ИВ</w:t>
            </w:r>
          </w:p>
        </w:tc>
        <w:tc>
          <w:tcPr>
            <w:tcW w:w="6231" w:type="dxa"/>
          </w:tcPr>
          <w:p w14:paraId="20B3CDB6" w14:textId="77777777" w:rsidR="006369DD" w:rsidRPr="00801B61" w:rsidRDefault="006369DD" w:rsidP="00C53347">
            <w:pPr>
              <w:ind w:firstLine="0"/>
              <w:rPr>
                <w:color w:val="000000"/>
                <w:szCs w:val="24"/>
              </w:rPr>
            </w:pPr>
            <w:r w:rsidRPr="00801B61">
              <w:rPr>
                <w:color w:val="000000"/>
                <w:szCs w:val="24"/>
              </w:rPr>
              <w:t>инфицированный выкидыш</w:t>
            </w:r>
          </w:p>
        </w:tc>
      </w:tr>
      <w:tr w:rsidR="00A73791" w:rsidRPr="00801B61" w14:paraId="30351847" w14:textId="77777777" w:rsidTr="00723697">
        <w:tc>
          <w:tcPr>
            <w:tcW w:w="3114" w:type="dxa"/>
          </w:tcPr>
          <w:p w14:paraId="4B70C5D9" w14:textId="77777777" w:rsidR="00A73791" w:rsidRPr="00801B61" w:rsidRDefault="00A73791" w:rsidP="00C53347">
            <w:pPr>
              <w:rPr>
                <w:szCs w:val="24"/>
              </w:rPr>
            </w:pPr>
            <w:r w:rsidRPr="00801B61">
              <w:rPr>
                <w:color w:val="000000"/>
                <w:szCs w:val="24"/>
              </w:rPr>
              <w:t xml:space="preserve">ИППП </w:t>
            </w:r>
          </w:p>
        </w:tc>
        <w:tc>
          <w:tcPr>
            <w:tcW w:w="6231" w:type="dxa"/>
          </w:tcPr>
          <w:p w14:paraId="4062FA9C" w14:textId="77777777" w:rsidR="00A73791" w:rsidRPr="00801B61" w:rsidRDefault="00A73791" w:rsidP="00C53347">
            <w:pPr>
              <w:ind w:firstLine="0"/>
              <w:rPr>
                <w:bCs/>
                <w:szCs w:val="24"/>
              </w:rPr>
            </w:pPr>
            <w:r w:rsidRPr="00801B61">
              <w:rPr>
                <w:color w:val="000000"/>
                <w:szCs w:val="24"/>
              </w:rPr>
              <w:t>инфекции, передаваемые половым путем</w:t>
            </w:r>
          </w:p>
        </w:tc>
      </w:tr>
      <w:tr w:rsidR="00AD5C6C" w:rsidRPr="00801B61" w14:paraId="32C30225" w14:textId="77777777" w:rsidTr="00723697">
        <w:tc>
          <w:tcPr>
            <w:tcW w:w="3114" w:type="dxa"/>
          </w:tcPr>
          <w:p w14:paraId="7FF11AF4" w14:textId="77777777" w:rsidR="00AD5C6C" w:rsidRPr="00801B61" w:rsidRDefault="00AD5C6C" w:rsidP="00C53347">
            <w:pPr>
              <w:rPr>
                <w:color w:val="000000"/>
                <w:szCs w:val="24"/>
              </w:rPr>
            </w:pPr>
            <w:r w:rsidRPr="00801B61">
              <w:rPr>
                <w:color w:val="000000"/>
                <w:szCs w:val="24"/>
              </w:rPr>
              <w:t>КТР</w:t>
            </w:r>
          </w:p>
        </w:tc>
        <w:tc>
          <w:tcPr>
            <w:tcW w:w="6231" w:type="dxa"/>
          </w:tcPr>
          <w:p w14:paraId="5FA40790" w14:textId="77777777" w:rsidR="00AD5C6C" w:rsidRPr="00801B61" w:rsidRDefault="00AD5C6C" w:rsidP="00C53347">
            <w:pPr>
              <w:ind w:firstLine="0"/>
              <w:rPr>
                <w:color w:val="000000"/>
                <w:szCs w:val="24"/>
              </w:rPr>
            </w:pPr>
            <w:r w:rsidRPr="00801B61">
              <w:rPr>
                <w:color w:val="000000"/>
                <w:szCs w:val="24"/>
              </w:rPr>
              <w:t>копчико-теменной размер</w:t>
            </w:r>
          </w:p>
        </w:tc>
      </w:tr>
      <w:tr w:rsidR="00193AE0" w:rsidRPr="00801B61" w14:paraId="618D29C4" w14:textId="77777777" w:rsidTr="00723697">
        <w:tc>
          <w:tcPr>
            <w:tcW w:w="3114" w:type="dxa"/>
          </w:tcPr>
          <w:p w14:paraId="7E360F51" w14:textId="77777777" w:rsidR="00193AE0" w:rsidRPr="00801B61" w:rsidRDefault="00193AE0" w:rsidP="00C53347">
            <w:pPr>
              <w:rPr>
                <w:color w:val="000000"/>
                <w:szCs w:val="24"/>
              </w:rPr>
            </w:pPr>
            <w:r w:rsidRPr="00801B61">
              <w:rPr>
                <w:color w:val="000000"/>
                <w:szCs w:val="24"/>
              </w:rPr>
              <w:t>НБ</w:t>
            </w:r>
          </w:p>
        </w:tc>
        <w:tc>
          <w:tcPr>
            <w:tcW w:w="6231" w:type="dxa"/>
          </w:tcPr>
          <w:p w14:paraId="7AF69A5F" w14:textId="77777777" w:rsidR="00193AE0" w:rsidRPr="00801B61" w:rsidRDefault="00193AE0" w:rsidP="00C53347">
            <w:pPr>
              <w:ind w:firstLine="0"/>
              <w:rPr>
                <w:color w:val="000000"/>
                <w:szCs w:val="24"/>
              </w:rPr>
            </w:pPr>
            <w:r w:rsidRPr="00801B61">
              <w:rPr>
                <w:color w:val="000000"/>
                <w:szCs w:val="24"/>
              </w:rPr>
              <w:t>неразвивающаяся беременность</w:t>
            </w:r>
          </w:p>
        </w:tc>
      </w:tr>
      <w:tr w:rsidR="00A73791" w:rsidRPr="00801B61" w14:paraId="33DCD9AF" w14:textId="77777777" w:rsidTr="00723697">
        <w:tc>
          <w:tcPr>
            <w:tcW w:w="3114" w:type="dxa"/>
          </w:tcPr>
          <w:p w14:paraId="7F883CC2" w14:textId="77777777" w:rsidR="00A73791" w:rsidRPr="00801B61" w:rsidRDefault="00A73791" w:rsidP="00C53347">
            <w:pPr>
              <w:rPr>
                <w:b/>
                <w:szCs w:val="24"/>
              </w:rPr>
            </w:pPr>
            <w:r w:rsidRPr="00801B61">
              <w:rPr>
                <w:color w:val="000000"/>
                <w:szCs w:val="24"/>
              </w:rPr>
              <w:t xml:space="preserve">ПВ </w:t>
            </w:r>
          </w:p>
        </w:tc>
        <w:tc>
          <w:tcPr>
            <w:tcW w:w="6231" w:type="dxa"/>
          </w:tcPr>
          <w:p w14:paraId="288FE8A5" w14:textId="77777777" w:rsidR="00A73791" w:rsidRPr="00801B61" w:rsidRDefault="00A73791" w:rsidP="00C53347">
            <w:pPr>
              <w:ind w:firstLine="0"/>
              <w:rPr>
                <w:b/>
                <w:szCs w:val="24"/>
              </w:rPr>
            </w:pPr>
            <w:r w:rsidRPr="00801B61">
              <w:rPr>
                <w:color w:val="000000"/>
                <w:szCs w:val="24"/>
              </w:rPr>
              <w:t>привычный выкидыш</w:t>
            </w:r>
          </w:p>
        </w:tc>
      </w:tr>
      <w:tr w:rsidR="009B7BE1" w:rsidRPr="00801B61" w14:paraId="0EB100D5" w14:textId="77777777" w:rsidTr="00723697">
        <w:tc>
          <w:tcPr>
            <w:tcW w:w="3114" w:type="dxa"/>
          </w:tcPr>
          <w:p w14:paraId="3A97DCF3" w14:textId="77777777" w:rsidR="009B7BE1" w:rsidRPr="00801B61" w:rsidRDefault="009B7BE1" w:rsidP="00C53347">
            <w:pPr>
              <w:rPr>
                <w:color w:val="000000"/>
                <w:szCs w:val="24"/>
              </w:rPr>
            </w:pPr>
            <w:r w:rsidRPr="00801B61">
              <w:rPr>
                <w:color w:val="000000"/>
                <w:szCs w:val="24"/>
              </w:rPr>
              <w:t>СБ</w:t>
            </w:r>
          </w:p>
        </w:tc>
        <w:tc>
          <w:tcPr>
            <w:tcW w:w="6231" w:type="dxa"/>
          </w:tcPr>
          <w:p w14:paraId="6F042FF7" w14:textId="77777777" w:rsidR="009B7BE1" w:rsidRPr="00801B61" w:rsidRDefault="009B7BE1" w:rsidP="00C53347">
            <w:pPr>
              <w:ind w:firstLine="0"/>
              <w:rPr>
                <w:color w:val="000000"/>
                <w:szCs w:val="24"/>
              </w:rPr>
            </w:pPr>
            <w:r w:rsidRPr="00801B61">
              <w:rPr>
                <w:color w:val="000000"/>
                <w:szCs w:val="24"/>
              </w:rPr>
              <w:t>сердцебиение</w:t>
            </w:r>
          </w:p>
        </w:tc>
      </w:tr>
      <w:tr w:rsidR="00752067" w:rsidRPr="00801B61" w14:paraId="4799FA74" w14:textId="77777777" w:rsidTr="00723697">
        <w:tc>
          <w:tcPr>
            <w:tcW w:w="3114" w:type="dxa"/>
          </w:tcPr>
          <w:p w14:paraId="3779A6A6" w14:textId="77777777" w:rsidR="00752067" w:rsidRPr="00801B61" w:rsidRDefault="00752067" w:rsidP="00C53347">
            <w:pPr>
              <w:rPr>
                <w:b/>
                <w:szCs w:val="24"/>
              </w:rPr>
            </w:pPr>
            <w:r w:rsidRPr="00801B61">
              <w:rPr>
                <w:color w:val="000000"/>
                <w:szCs w:val="24"/>
              </w:rPr>
              <w:t xml:space="preserve">УВ </w:t>
            </w:r>
          </w:p>
        </w:tc>
        <w:tc>
          <w:tcPr>
            <w:tcW w:w="6231" w:type="dxa"/>
          </w:tcPr>
          <w:p w14:paraId="50FAFBC8" w14:textId="77777777" w:rsidR="00752067" w:rsidRPr="00801B61" w:rsidRDefault="00752067" w:rsidP="00C53347">
            <w:pPr>
              <w:ind w:firstLine="0"/>
              <w:rPr>
                <w:b/>
                <w:szCs w:val="24"/>
              </w:rPr>
            </w:pPr>
            <w:r w:rsidRPr="00801B61">
              <w:rPr>
                <w:color w:val="000000"/>
                <w:szCs w:val="24"/>
              </w:rPr>
              <w:t>угрожающий выкидыш</w:t>
            </w:r>
          </w:p>
        </w:tc>
      </w:tr>
      <w:tr w:rsidR="00752067" w:rsidRPr="00801B61" w14:paraId="07020819" w14:textId="77777777" w:rsidTr="00723697">
        <w:tc>
          <w:tcPr>
            <w:tcW w:w="3114" w:type="dxa"/>
          </w:tcPr>
          <w:p w14:paraId="792A02F6" w14:textId="77777777" w:rsidR="00752067" w:rsidRPr="00801B61" w:rsidRDefault="00752067" w:rsidP="00C53347">
            <w:pPr>
              <w:rPr>
                <w:b/>
                <w:szCs w:val="24"/>
              </w:rPr>
            </w:pPr>
            <w:r w:rsidRPr="00801B61">
              <w:rPr>
                <w:color w:val="000000"/>
                <w:szCs w:val="24"/>
              </w:rPr>
              <w:t xml:space="preserve">УЗИ </w:t>
            </w:r>
          </w:p>
        </w:tc>
        <w:tc>
          <w:tcPr>
            <w:tcW w:w="6231" w:type="dxa"/>
          </w:tcPr>
          <w:p w14:paraId="5BC09ADD" w14:textId="77777777" w:rsidR="00752067" w:rsidRPr="00801B61" w:rsidRDefault="00752067" w:rsidP="00C53347">
            <w:pPr>
              <w:ind w:firstLine="0"/>
              <w:rPr>
                <w:b/>
                <w:szCs w:val="24"/>
              </w:rPr>
            </w:pPr>
            <w:r w:rsidRPr="00801B61">
              <w:rPr>
                <w:color w:val="000000"/>
                <w:szCs w:val="24"/>
              </w:rPr>
              <w:t>ультразвуковое исследование</w:t>
            </w:r>
          </w:p>
        </w:tc>
      </w:tr>
      <w:tr w:rsidR="00D260A6" w:rsidRPr="00801B61" w14:paraId="17BD1F69" w14:textId="77777777" w:rsidTr="00723697">
        <w:tc>
          <w:tcPr>
            <w:tcW w:w="3114" w:type="dxa"/>
          </w:tcPr>
          <w:p w14:paraId="73FD6B90" w14:textId="77777777" w:rsidR="00D260A6" w:rsidRPr="00801B61" w:rsidRDefault="00D260A6" w:rsidP="00C53347">
            <w:pPr>
              <w:rPr>
                <w:color w:val="000000"/>
                <w:szCs w:val="24"/>
              </w:rPr>
            </w:pPr>
            <w:r w:rsidRPr="00801B61">
              <w:rPr>
                <w:color w:val="000000"/>
                <w:szCs w:val="24"/>
              </w:rPr>
              <w:t>ХА</w:t>
            </w:r>
          </w:p>
        </w:tc>
        <w:tc>
          <w:tcPr>
            <w:tcW w:w="6231" w:type="dxa"/>
          </w:tcPr>
          <w:p w14:paraId="5C147443" w14:textId="77777777" w:rsidR="00D260A6" w:rsidRPr="00801B61" w:rsidRDefault="00D260A6" w:rsidP="00C53347">
            <w:pPr>
              <w:ind w:firstLine="0"/>
              <w:rPr>
                <w:color w:val="000000"/>
                <w:szCs w:val="24"/>
              </w:rPr>
            </w:pPr>
            <w:r w:rsidRPr="00801B61">
              <w:rPr>
                <w:color w:val="000000"/>
                <w:szCs w:val="24"/>
              </w:rPr>
              <w:t>хромосомная анеуплоидия</w:t>
            </w:r>
          </w:p>
        </w:tc>
      </w:tr>
      <w:tr w:rsidR="00752067" w:rsidRPr="00801B61" w14:paraId="5F95735B" w14:textId="77777777" w:rsidTr="00723697">
        <w:tc>
          <w:tcPr>
            <w:tcW w:w="3114" w:type="dxa"/>
          </w:tcPr>
          <w:p w14:paraId="4D6AB64B" w14:textId="77777777" w:rsidR="00752067" w:rsidRPr="00801B61" w:rsidRDefault="00752067" w:rsidP="00C53347">
            <w:pPr>
              <w:rPr>
                <w:b/>
                <w:szCs w:val="24"/>
              </w:rPr>
            </w:pPr>
            <w:r w:rsidRPr="00801B61">
              <w:rPr>
                <w:color w:val="000000"/>
                <w:szCs w:val="24"/>
              </w:rPr>
              <w:t xml:space="preserve">ХГЧ </w:t>
            </w:r>
          </w:p>
        </w:tc>
        <w:tc>
          <w:tcPr>
            <w:tcW w:w="6231" w:type="dxa"/>
          </w:tcPr>
          <w:p w14:paraId="11E0291A" w14:textId="77777777" w:rsidR="00752067" w:rsidRPr="00801B61" w:rsidRDefault="00752067" w:rsidP="00C53347">
            <w:pPr>
              <w:ind w:firstLine="0"/>
              <w:rPr>
                <w:b/>
                <w:szCs w:val="24"/>
              </w:rPr>
            </w:pPr>
            <w:r w:rsidRPr="00801B61">
              <w:rPr>
                <w:color w:val="000000"/>
                <w:szCs w:val="24"/>
              </w:rPr>
              <w:t>хорионический гонадотропин человека</w:t>
            </w:r>
          </w:p>
        </w:tc>
      </w:tr>
      <w:tr w:rsidR="00752067" w:rsidRPr="00801B61" w14:paraId="06F4E4A0" w14:textId="77777777" w:rsidTr="00723697">
        <w:tc>
          <w:tcPr>
            <w:tcW w:w="3114" w:type="dxa"/>
          </w:tcPr>
          <w:p w14:paraId="03774AA5" w14:textId="77777777" w:rsidR="00752067" w:rsidRPr="00801B61" w:rsidRDefault="00752067" w:rsidP="00C53347">
            <w:pPr>
              <w:rPr>
                <w:b/>
                <w:szCs w:val="24"/>
              </w:rPr>
            </w:pPr>
            <w:r w:rsidRPr="00801B61">
              <w:rPr>
                <w:color w:val="000000"/>
                <w:szCs w:val="24"/>
              </w:rPr>
              <w:t xml:space="preserve">ШМ </w:t>
            </w:r>
          </w:p>
        </w:tc>
        <w:tc>
          <w:tcPr>
            <w:tcW w:w="6231" w:type="dxa"/>
          </w:tcPr>
          <w:p w14:paraId="12775497" w14:textId="77777777" w:rsidR="00752067" w:rsidRPr="00801B61" w:rsidRDefault="00752067" w:rsidP="00C53347">
            <w:pPr>
              <w:ind w:firstLine="0"/>
              <w:rPr>
                <w:b/>
                <w:szCs w:val="24"/>
              </w:rPr>
            </w:pPr>
            <w:r w:rsidRPr="00801B61">
              <w:rPr>
                <w:color w:val="000000"/>
                <w:szCs w:val="24"/>
              </w:rPr>
              <w:t>шейка матки</w:t>
            </w:r>
          </w:p>
        </w:tc>
      </w:tr>
    </w:tbl>
    <w:p w14:paraId="7BF37157" w14:textId="77777777" w:rsidR="00216690" w:rsidRPr="00801B61" w:rsidRDefault="00216690" w:rsidP="00C53347">
      <w:pPr>
        <w:pStyle w:val="aff9"/>
        <w:spacing w:beforeAutospacing="0" w:afterAutospacing="0" w:line="360" w:lineRule="auto"/>
      </w:pPr>
    </w:p>
    <w:p w14:paraId="454FFEAE" w14:textId="77777777" w:rsidR="00631193" w:rsidRPr="00801B61" w:rsidRDefault="00631193" w:rsidP="00C53347">
      <w:pPr>
        <w:pStyle w:val="aff9"/>
        <w:spacing w:beforeAutospacing="0" w:afterAutospacing="0" w:line="360" w:lineRule="auto"/>
      </w:pPr>
    </w:p>
    <w:p w14:paraId="28EA3E97" w14:textId="77777777" w:rsidR="00631193" w:rsidRPr="00801B61" w:rsidRDefault="00631193" w:rsidP="00C53347">
      <w:pPr>
        <w:pStyle w:val="aff9"/>
        <w:spacing w:beforeAutospacing="0" w:afterAutospacing="0" w:line="360" w:lineRule="auto"/>
      </w:pPr>
    </w:p>
    <w:p w14:paraId="3D6FF77B" w14:textId="77777777" w:rsidR="00631193" w:rsidRPr="00801B61" w:rsidRDefault="00631193" w:rsidP="00C53347">
      <w:pPr>
        <w:pStyle w:val="aff9"/>
        <w:spacing w:beforeAutospacing="0" w:afterAutospacing="0" w:line="360" w:lineRule="auto"/>
      </w:pPr>
    </w:p>
    <w:p w14:paraId="0B75EE3F" w14:textId="77777777" w:rsidR="00631193" w:rsidRPr="00801B61" w:rsidRDefault="00631193" w:rsidP="00C53347">
      <w:pPr>
        <w:pStyle w:val="aff9"/>
        <w:spacing w:beforeAutospacing="0" w:afterAutospacing="0" w:line="360" w:lineRule="auto"/>
      </w:pPr>
    </w:p>
    <w:p w14:paraId="4641A214" w14:textId="77777777" w:rsidR="00A73791" w:rsidRPr="00801B61" w:rsidRDefault="00A73791" w:rsidP="00C53347">
      <w:pPr>
        <w:pStyle w:val="aff9"/>
        <w:spacing w:beforeAutospacing="0" w:afterAutospacing="0" w:line="360" w:lineRule="auto"/>
      </w:pPr>
    </w:p>
    <w:p w14:paraId="5EF3C623" w14:textId="77777777" w:rsidR="00DE7010" w:rsidRPr="00801B61" w:rsidRDefault="00DE7010" w:rsidP="00C53347">
      <w:pPr>
        <w:pStyle w:val="aff9"/>
        <w:spacing w:beforeAutospacing="0" w:afterAutospacing="0" w:line="360" w:lineRule="auto"/>
      </w:pPr>
    </w:p>
    <w:p w14:paraId="490503A2" w14:textId="77777777" w:rsidR="00DE7010" w:rsidRPr="00801B61" w:rsidRDefault="00DE7010" w:rsidP="00C53347">
      <w:pPr>
        <w:pStyle w:val="aff9"/>
        <w:spacing w:beforeAutospacing="0" w:afterAutospacing="0" w:line="360" w:lineRule="auto"/>
      </w:pPr>
    </w:p>
    <w:p w14:paraId="60692C4D" w14:textId="77777777" w:rsidR="00DE7010" w:rsidRPr="00801B61" w:rsidRDefault="00DE7010" w:rsidP="00C53347">
      <w:pPr>
        <w:pStyle w:val="aff9"/>
        <w:spacing w:beforeAutospacing="0" w:afterAutospacing="0" w:line="360" w:lineRule="auto"/>
      </w:pPr>
    </w:p>
    <w:p w14:paraId="3DD566A1" w14:textId="77777777" w:rsidR="00DE7010" w:rsidRPr="00801B61" w:rsidRDefault="00DE7010" w:rsidP="00C53347">
      <w:pPr>
        <w:pStyle w:val="aff9"/>
        <w:spacing w:beforeAutospacing="0" w:afterAutospacing="0" w:line="360" w:lineRule="auto"/>
      </w:pPr>
    </w:p>
    <w:p w14:paraId="3ECF1477" w14:textId="77777777" w:rsidR="00DE7010" w:rsidRPr="00801B61" w:rsidRDefault="00DE7010" w:rsidP="00C53347">
      <w:pPr>
        <w:pStyle w:val="aff9"/>
        <w:spacing w:beforeAutospacing="0" w:afterAutospacing="0" w:line="360" w:lineRule="auto"/>
      </w:pPr>
    </w:p>
    <w:p w14:paraId="2950FB3D" w14:textId="77777777" w:rsidR="00DE7010" w:rsidRPr="00801B61" w:rsidRDefault="00DE7010" w:rsidP="00C53347">
      <w:pPr>
        <w:pStyle w:val="aff9"/>
        <w:spacing w:beforeAutospacing="0" w:afterAutospacing="0" w:line="360" w:lineRule="auto"/>
      </w:pPr>
    </w:p>
    <w:p w14:paraId="22C31D1E" w14:textId="77777777" w:rsidR="00DE7010" w:rsidRPr="00801B61" w:rsidRDefault="00DE7010" w:rsidP="00C53347">
      <w:pPr>
        <w:pStyle w:val="aff9"/>
        <w:spacing w:beforeAutospacing="0" w:afterAutospacing="0" w:line="360" w:lineRule="auto"/>
      </w:pPr>
    </w:p>
    <w:p w14:paraId="3240C617" w14:textId="77777777" w:rsidR="00DE7010" w:rsidRPr="00801B61" w:rsidRDefault="00DE7010" w:rsidP="00C53347">
      <w:pPr>
        <w:pStyle w:val="aff9"/>
        <w:spacing w:beforeAutospacing="0" w:afterAutospacing="0" w:line="360" w:lineRule="auto"/>
      </w:pPr>
    </w:p>
    <w:p w14:paraId="79FC310D" w14:textId="77777777" w:rsidR="00C53347" w:rsidRPr="00801B61" w:rsidRDefault="00C53347" w:rsidP="00C53347">
      <w:pPr>
        <w:pStyle w:val="aff9"/>
        <w:spacing w:beforeAutospacing="0" w:afterAutospacing="0" w:line="360" w:lineRule="auto"/>
      </w:pPr>
    </w:p>
    <w:p w14:paraId="5AF2B19D" w14:textId="77777777" w:rsidR="00C53347" w:rsidRPr="00801B61" w:rsidRDefault="00C53347" w:rsidP="00C53347">
      <w:pPr>
        <w:pStyle w:val="aff9"/>
        <w:spacing w:beforeAutospacing="0" w:afterAutospacing="0" w:line="360" w:lineRule="auto"/>
      </w:pPr>
    </w:p>
    <w:p w14:paraId="2B94B179" w14:textId="77777777" w:rsidR="00C53347" w:rsidRPr="00801B61" w:rsidRDefault="00C53347" w:rsidP="00C53347">
      <w:pPr>
        <w:pStyle w:val="aff9"/>
        <w:spacing w:beforeAutospacing="0" w:afterAutospacing="0" w:line="360" w:lineRule="auto"/>
      </w:pPr>
    </w:p>
    <w:p w14:paraId="026935D8" w14:textId="77777777" w:rsidR="00C53347" w:rsidRPr="00801B61" w:rsidRDefault="00C53347" w:rsidP="00C53347">
      <w:pPr>
        <w:pStyle w:val="aff9"/>
        <w:spacing w:beforeAutospacing="0" w:afterAutospacing="0" w:line="360" w:lineRule="auto"/>
      </w:pPr>
    </w:p>
    <w:p w14:paraId="19434C81" w14:textId="77777777" w:rsidR="00C53347" w:rsidRPr="00801B61" w:rsidRDefault="00C53347" w:rsidP="00C53347">
      <w:pPr>
        <w:pStyle w:val="aff9"/>
        <w:spacing w:beforeAutospacing="0" w:afterAutospacing="0" w:line="360" w:lineRule="auto"/>
      </w:pPr>
    </w:p>
    <w:p w14:paraId="45DAAAB6" w14:textId="77777777" w:rsidR="00C53347" w:rsidRPr="00801B61" w:rsidRDefault="00C53347" w:rsidP="00C53347">
      <w:pPr>
        <w:pStyle w:val="aff9"/>
        <w:spacing w:beforeAutospacing="0" w:afterAutospacing="0" w:line="360" w:lineRule="auto"/>
      </w:pPr>
    </w:p>
    <w:p w14:paraId="70D3DB49" w14:textId="77777777" w:rsidR="007858C1" w:rsidRPr="00801B61" w:rsidRDefault="007858C1" w:rsidP="00C53347">
      <w:pPr>
        <w:pStyle w:val="10"/>
        <w:spacing w:before="0"/>
        <w:jc w:val="center"/>
      </w:pPr>
      <w:bookmarkStart w:id="10" w:name="__RefHeading___doc_terms"/>
      <w:bookmarkStart w:id="11" w:name="_Toc67307992"/>
      <w:bookmarkStart w:id="12" w:name="_Toc67404615"/>
      <w:bookmarkStart w:id="13" w:name="_Toc67413771"/>
      <w:bookmarkStart w:id="14" w:name="_Toc67414067"/>
      <w:bookmarkStart w:id="15" w:name="_Toc67414174"/>
      <w:bookmarkStart w:id="16" w:name="_Toc73285499"/>
      <w:bookmarkEnd w:id="2"/>
      <w:r w:rsidRPr="00801B61">
        <w:lastRenderedPageBreak/>
        <w:t>Термины и определения</w:t>
      </w:r>
      <w:bookmarkEnd w:id="10"/>
      <w:bookmarkEnd w:id="11"/>
      <w:bookmarkEnd w:id="12"/>
      <w:bookmarkEnd w:id="13"/>
      <w:bookmarkEnd w:id="14"/>
      <w:bookmarkEnd w:id="15"/>
      <w:bookmarkEnd w:id="16"/>
    </w:p>
    <w:p w14:paraId="0A907130" w14:textId="77777777" w:rsidR="00DE7010" w:rsidRPr="00801B61" w:rsidRDefault="00DE7010" w:rsidP="00711C26">
      <w:pPr>
        <w:rPr>
          <w:rFonts w:eastAsia="Times New Roman" w:cs="Times New Roman"/>
          <w:szCs w:val="24"/>
          <w:lang w:eastAsia="ru-RU"/>
        </w:rPr>
      </w:pPr>
      <w:r w:rsidRPr="00801B61">
        <w:rPr>
          <w:rFonts w:eastAsia="Times New Roman" w:cs="Times New Roman"/>
          <w:b/>
          <w:bCs/>
          <w:szCs w:val="24"/>
          <w:lang w:eastAsia="ru-RU"/>
        </w:rPr>
        <w:t>Анэмбриония</w:t>
      </w:r>
      <w:r w:rsidRPr="00801B61">
        <w:rPr>
          <w:rFonts w:eastAsia="Times New Roman" w:cs="Times New Roman"/>
          <w:szCs w:val="24"/>
          <w:lang w:eastAsia="ru-RU"/>
        </w:rPr>
        <w:t xml:space="preserve"> </w:t>
      </w:r>
      <w:r w:rsidR="00D01D92" w:rsidRPr="00801B61">
        <w:rPr>
          <w:rFonts w:eastAsia="Times New Roman" w:cs="Times New Roman"/>
          <w:szCs w:val="24"/>
          <w:lang w:eastAsia="ru-RU"/>
        </w:rPr>
        <w:t>-</w:t>
      </w:r>
      <w:r w:rsidRPr="00801B61">
        <w:rPr>
          <w:rFonts w:eastAsia="Times New Roman" w:cs="Times New Roman"/>
          <w:szCs w:val="24"/>
          <w:lang w:eastAsia="ru-RU"/>
        </w:rPr>
        <w:t xml:space="preserve"> </w:t>
      </w:r>
      <w:r w:rsidR="00026658" w:rsidRPr="00801B61">
        <w:rPr>
          <w:rFonts w:eastAsia="Times New Roman" w:cs="Times New Roman"/>
          <w:szCs w:val="24"/>
          <w:lang w:eastAsia="ru-RU"/>
        </w:rPr>
        <w:t xml:space="preserve">состояние, при котором </w:t>
      </w:r>
      <w:r w:rsidR="00C53347" w:rsidRPr="00801B61">
        <w:rPr>
          <w:rFonts w:eastAsia="Times New Roman" w:cs="Times New Roman"/>
          <w:szCs w:val="24"/>
          <w:lang w:eastAsia="ru-RU"/>
        </w:rPr>
        <w:t>происходит</w:t>
      </w:r>
      <w:r w:rsidRPr="00801B61">
        <w:rPr>
          <w:rFonts w:eastAsia="Times New Roman" w:cs="Times New Roman"/>
          <w:szCs w:val="24"/>
          <w:lang w:eastAsia="ru-RU"/>
        </w:rPr>
        <w:t xml:space="preserve"> разви</w:t>
      </w:r>
      <w:r w:rsidR="00C53347" w:rsidRPr="00801B61">
        <w:rPr>
          <w:rFonts w:eastAsia="Times New Roman" w:cs="Times New Roman"/>
          <w:szCs w:val="24"/>
          <w:lang w:eastAsia="ru-RU"/>
        </w:rPr>
        <w:t>тие плодного яйца и его структур</w:t>
      </w:r>
      <w:r w:rsidRPr="00801B61">
        <w:rPr>
          <w:rFonts w:eastAsia="Times New Roman" w:cs="Times New Roman"/>
          <w:szCs w:val="24"/>
          <w:lang w:eastAsia="ru-RU"/>
        </w:rPr>
        <w:t xml:space="preserve">, </w:t>
      </w:r>
      <w:r w:rsidR="00026658" w:rsidRPr="00801B61">
        <w:rPr>
          <w:rFonts w:eastAsia="Times New Roman" w:cs="Times New Roman"/>
          <w:szCs w:val="24"/>
          <w:lang w:eastAsia="ru-RU"/>
        </w:rPr>
        <w:t>но не происходит формирования</w:t>
      </w:r>
      <w:r w:rsidR="00C53347" w:rsidRPr="00801B61">
        <w:rPr>
          <w:rFonts w:eastAsia="Times New Roman" w:cs="Times New Roman"/>
          <w:szCs w:val="24"/>
          <w:lang w:eastAsia="ru-RU"/>
        </w:rPr>
        <w:t xml:space="preserve"> </w:t>
      </w:r>
      <w:r w:rsidRPr="00801B61">
        <w:rPr>
          <w:rFonts w:eastAsia="Times New Roman" w:cs="Times New Roman"/>
          <w:szCs w:val="24"/>
          <w:lang w:eastAsia="ru-RU"/>
        </w:rPr>
        <w:t>эмбрион</w:t>
      </w:r>
      <w:r w:rsidR="00C53347" w:rsidRPr="00801B61">
        <w:rPr>
          <w:rFonts w:eastAsia="Times New Roman" w:cs="Times New Roman"/>
          <w:szCs w:val="24"/>
          <w:lang w:eastAsia="ru-RU"/>
        </w:rPr>
        <w:t>а, который</w:t>
      </w:r>
      <w:r w:rsidRPr="00801B61">
        <w:rPr>
          <w:rFonts w:eastAsia="Times New Roman" w:cs="Times New Roman"/>
          <w:szCs w:val="24"/>
          <w:lang w:eastAsia="ru-RU"/>
        </w:rPr>
        <w:t xml:space="preserve"> не визуализируется при ультразвуковом исследовании (УЗИ).</w:t>
      </w:r>
    </w:p>
    <w:p w14:paraId="6253070B" w14:textId="77777777" w:rsidR="00DE7010" w:rsidRPr="00801B61" w:rsidRDefault="00DE7010" w:rsidP="00711C26">
      <w:pPr>
        <w:pStyle w:val="affff8"/>
      </w:pPr>
      <w:r w:rsidRPr="00801B61">
        <w:rPr>
          <w:b/>
        </w:rPr>
        <w:t>Беременность</w:t>
      </w:r>
      <w:r w:rsidRPr="00801B61">
        <w:t xml:space="preserve"> </w:t>
      </w:r>
      <w:r w:rsidRPr="00801B61">
        <w:rPr>
          <w:b/>
        </w:rPr>
        <w:t>биохимическая</w:t>
      </w:r>
      <w:r w:rsidRPr="00801B61">
        <w:t xml:space="preserve"> - беременность, диагностированная только путем определения хорионического гонадотропина человека (ХГЧ) в сыворотке крови или в моче.</w:t>
      </w:r>
    </w:p>
    <w:p w14:paraId="26420B36" w14:textId="77777777" w:rsidR="00DE7010" w:rsidRPr="00801B61" w:rsidRDefault="00DE7010" w:rsidP="008F0612">
      <w:pPr>
        <w:pStyle w:val="affff8"/>
      </w:pPr>
      <w:r w:rsidRPr="00801B61">
        <w:rPr>
          <w:b/>
        </w:rPr>
        <w:t xml:space="preserve">Беременность клиническая - </w:t>
      </w:r>
      <w:r w:rsidRPr="00801B61">
        <w:t>беременность, диагностированная путем визуализации при УЗИ одного или более плодных яиц</w:t>
      </w:r>
      <w:r w:rsidR="00C53347" w:rsidRPr="00801B61">
        <w:t>/плодов</w:t>
      </w:r>
      <w:r w:rsidRPr="00801B61">
        <w:t xml:space="preserve">, или наличия достоверных клинических признаков беременности. </w:t>
      </w:r>
      <w:r w:rsidR="00026658" w:rsidRPr="00801B61">
        <w:t>Термин применяется в отношении</w:t>
      </w:r>
      <w:r w:rsidRPr="00801B61">
        <w:t xml:space="preserve"> </w:t>
      </w:r>
      <w:r w:rsidR="00026658" w:rsidRPr="00801B61">
        <w:t xml:space="preserve">как </w:t>
      </w:r>
      <w:r w:rsidRPr="00801B61">
        <w:t>маточной</w:t>
      </w:r>
      <w:r w:rsidR="00026658" w:rsidRPr="00801B61">
        <w:t>, так и эктопической беременности</w:t>
      </w:r>
      <w:r w:rsidRPr="00801B61">
        <w:t>.</w:t>
      </w:r>
    </w:p>
    <w:p w14:paraId="4EB4E4C4" w14:textId="77777777" w:rsidR="008F0612" w:rsidRPr="00801B61" w:rsidRDefault="00C53347" w:rsidP="008F0612">
      <w:r w:rsidRPr="00801B61">
        <w:rPr>
          <w:rFonts w:eastAsia="Times New Roman" w:cs="Times New Roman"/>
          <w:b/>
          <w:bCs/>
          <w:szCs w:val="24"/>
          <w:lang w:eastAsia="ru-RU"/>
        </w:rPr>
        <w:t>Беременность неизвестной (неясной) локализации</w:t>
      </w:r>
      <w:r w:rsidRPr="00801B61">
        <w:rPr>
          <w:rFonts w:eastAsia="Times New Roman" w:cs="Times New Roman"/>
          <w:szCs w:val="24"/>
          <w:lang w:eastAsia="ru-RU"/>
        </w:rPr>
        <w:t xml:space="preserve"> - </w:t>
      </w:r>
      <w:r w:rsidR="008F0612" w:rsidRPr="00801B61">
        <w:rPr>
          <w:rFonts w:eastAsia="Times New Roman" w:cs="Times New Roman"/>
          <w:szCs w:val="24"/>
          <w:lang w:eastAsia="ru-RU"/>
        </w:rPr>
        <w:t>о</w:t>
      </w:r>
      <w:r w:rsidR="008F0612" w:rsidRPr="00801B61">
        <w:t xml:space="preserve">тсутствие признаков маточной или внематочной беременности по данным УЗИ при положительном результате мочевого теста на беременность или исследования крови на </w:t>
      </w:r>
      <w:r w:rsidR="008F0612" w:rsidRPr="00801B61">
        <w:rPr>
          <w:rFonts w:eastAsia="Times New Roman" w:cs="Times New Roman"/>
          <w:szCs w:val="24"/>
          <w:lang w:val="en-US" w:eastAsia="ru-RU"/>
        </w:rPr>
        <w:t>β</w:t>
      </w:r>
      <w:r w:rsidR="008F0612" w:rsidRPr="00801B61">
        <w:rPr>
          <w:rFonts w:eastAsia="Times New Roman" w:cs="Times New Roman"/>
          <w:szCs w:val="24"/>
          <w:lang w:eastAsia="ru-RU"/>
        </w:rPr>
        <w:t xml:space="preserve">-субъединицу </w:t>
      </w:r>
      <w:r w:rsidR="008F0612" w:rsidRPr="00801B61">
        <w:t>ХГЧ.</w:t>
      </w:r>
    </w:p>
    <w:p w14:paraId="0CB91E5B" w14:textId="77777777" w:rsidR="00C53347" w:rsidRPr="00801B61" w:rsidRDefault="00C53347" w:rsidP="008F0612">
      <w:r w:rsidRPr="00801B61">
        <w:rPr>
          <w:b/>
          <w:bCs/>
        </w:rPr>
        <w:t>Беременность неопределенной (неясной) жизнеспособности</w:t>
      </w:r>
      <w:r w:rsidR="00D01D92" w:rsidRPr="00801B61">
        <w:t xml:space="preserve"> -</w:t>
      </w:r>
      <w:r w:rsidRPr="00801B61">
        <w:t xml:space="preserve"> маточная беременность, при которой при УЗИ средний внутренний диаметр плодного яйца &lt;20 мм, или желточный мешок </w:t>
      </w:r>
      <w:r w:rsidR="00AE2A45" w:rsidRPr="00801B61">
        <w:t>и/</w:t>
      </w:r>
      <w:r w:rsidRPr="00801B61">
        <w:t xml:space="preserve">или эмбрион не визуализируются, или копчико-теменной размер (КТР) эмбриона &lt;6 мм при отсутствии сердцебиения </w:t>
      </w:r>
      <w:r w:rsidR="009B7BE1" w:rsidRPr="00801B61">
        <w:t xml:space="preserve">(СБ) </w:t>
      </w:r>
      <w:r w:rsidRPr="00801B61">
        <w:t>эмбриона.</w:t>
      </w:r>
    </w:p>
    <w:p w14:paraId="34CE32CB" w14:textId="77777777" w:rsidR="008A7561" w:rsidRPr="00801B61" w:rsidRDefault="008A7561" w:rsidP="008F0612">
      <w:pPr>
        <w:rPr>
          <w:rFonts w:eastAsia="Times New Roman" w:cs="Times New Roman"/>
          <w:szCs w:val="24"/>
          <w:lang w:eastAsia="ru-RU"/>
        </w:rPr>
      </w:pPr>
      <w:r w:rsidRPr="00801B61">
        <w:rPr>
          <w:b/>
        </w:rPr>
        <w:t>Выкидыш</w:t>
      </w:r>
      <w:r w:rsidR="005617D1" w:rsidRPr="00801B61">
        <w:rPr>
          <w:b/>
        </w:rPr>
        <w:t xml:space="preserve"> </w:t>
      </w:r>
      <w:r w:rsidR="00072BCC" w:rsidRPr="00801B61">
        <w:rPr>
          <w:b/>
        </w:rPr>
        <w:t xml:space="preserve">(самопроизвольный аборт) </w:t>
      </w:r>
      <w:r w:rsidRPr="00801B61">
        <w:t xml:space="preserve">- </w:t>
      </w:r>
      <w:r w:rsidRPr="00801B61">
        <w:rPr>
          <w:rFonts w:eastAsia="Times New Roman" w:cs="Times New Roman"/>
          <w:szCs w:val="24"/>
          <w:lang w:eastAsia="ru-RU"/>
        </w:rPr>
        <w:t xml:space="preserve">самопроизвольное прерывание беременности (изгнание или экстракция эмбриона/плода) </w:t>
      </w:r>
      <w:r w:rsidRPr="00801B61">
        <w:t>до 22 недель беременности.</w:t>
      </w:r>
      <w:r w:rsidRPr="00801B61">
        <w:rPr>
          <w:rFonts w:eastAsia="Times New Roman" w:cs="Times New Roman"/>
          <w:szCs w:val="24"/>
          <w:lang w:eastAsia="ru-RU"/>
        </w:rPr>
        <w:t xml:space="preserve"> </w:t>
      </w:r>
    </w:p>
    <w:p w14:paraId="657F7640" w14:textId="77777777" w:rsidR="00C53347" w:rsidRPr="00801B61" w:rsidRDefault="00C53347" w:rsidP="008F0612">
      <w:pPr>
        <w:rPr>
          <w:rFonts w:eastAsia="Times New Roman" w:cs="Times New Roman"/>
          <w:szCs w:val="24"/>
          <w:lang w:eastAsia="ru-RU"/>
        </w:rPr>
      </w:pPr>
      <w:r w:rsidRPr="00801B61">
        <w:rPr>
          <w:rFonts w:eastAsia="Times New Roman" w:cs="Times New Roman"/>
          <w:b/>
          <w:bCs/>
          <w:szCs w:val="24"/>
          <w:lang w:eastAsia="ru-RU"/>
        </w:rPr>
        <w:t xml:space="preserve">Выкидыш инфицированный (септический) </w:t>
      </w:r>
      <w:r w:rsidR="002F7EEF" w:rsidRPr="00801B61">
        <w:rPr>
          <w:b/>
        </w:rPr>
        <w:t>(</w:t>
      </w:r>
      <w:r w:rsidR="006369DD" w:rsidRPr="00801B61">
        <w:rPr>
          <w:b/>
        </w:rPr>
        <w:t>ИВ</w:t>
      </w:r>
      <w:r w:rsidR="002F7EEF" w:rsidRPr="00801B61">
        <w:rPr>
          <w:b/>
        </w:rPr>
        <w:t>)</w:t>
      </w:r>
      <w:r w:rsidR="002F7EEF" w:rsidRPr="00801B61">
        <w:t xml:space="preserve"> </w:t>
      </w:r>
      <w:r w:rsidR="00D01D92" w:rsidRPr="00801B61">
        <w:rPr>
          <w:rFonts w:eastAsia="Times New Roman" w:cs="Times New Roman"/>
          <w:szCs w:val="24"/>
          <w:lang w:eastAsia="ru-RU"/>
        </w:rPr>
        <w:t>-</w:t>
      </w:r>
      <w:r w:rsidRPr="00801B61">
        <w:rPr>
          <w:rFonts w:eastAsia="Times New Roman" w:cs="Times New Roman"/>
          <w:szCs w:val="24"/>
          <w:lang w:eastAsia="ru-RU"/>
        </w:rPr>
        <w:t xml:space="preserve"> </w:t>
      </w:r>
      <w:r w:rsidR="006369DD" w:rsidRPr="00801B61">
        <w:rPr>
          <w:rFonts w:eastAsia="Times New Roman" w:cs="Times New Roman"/>
          <w:szCs w:val="24"/>
          <w:lang w:eastAsia="ru-RU"/>
        </w:rPr>
        <w:t>выкидыш</w:t>
      </w:r>
      <w:r w:rsidRPr="00801B61">
        <w:rPr>
          <w:rFonts w:eastAsia="Times New Roman" w:cs="Times New Roman"/>
          <w:szCs w:val="24"/>
          <w:lang w:eastAsia="ru-RU"/>
        </w:rPr>
        <w:t xml:space="preserve">, сопровождающийся признаками инфекции/воспаления органов половой системы. </w:t>
      </w:r>
    </w:p>
    <w:p w14:paraId="65E873A7" w14:textId="77777777" w:rsidR="00810FDF" w:rsidRPr="00801B61" w:rsidRDefault="00810FDF" w:rsidP="008F0612">
      <w:r w:rsidRPr="00801B61">
        <w:rPr>
          <w:rFonts w:eastAsia="Times New Roman" w:cs="Times New Roman"/>
          <w:b/>
          <w:bCs/>
          <w:szCs w:val="24"/>
          <w:lang w:eastAsia="ru-RU"/>
        </w:rPr>
        <w:t>Выкидыш в ходу</w:t>
      </w:r>
      <w:r w:rsidR="002F7EEF" w:rsidRPr="00801B61">
        <w:t xml:space="preserve"> </w:t>
      </w:r>
      <w:r w:rsidR="00D01D92" w:rsidRPr="00801B61">
        <w:rPr>
          <w:rFonts w:eastAsia="Times New Roman" w:cs="Times New Roman"/>
          <w:szCs w:val="24"/>
          <w:lang w:eastAsia="ru-RU"/>
        </w:rPr>
        <w:t>-</w:t>
      </w:r>
      <w:r w:rsidRPr="00801B61">
        <w:rPr>
          <w:rFonts w:eastAsia="Times New Roman" w:cs="Times New Roman"/>
          <w:szCs w:val="24"/>
          <w:lang w:eastAsia="ru-RU"/>
        </w:rPr>
        <w:t xml:space="preserve"> необратимое состояние потери беременности, при котором плодное яйцо/плод </w:t>
      </w:r>
      <w:r w:rsidRPr="00801B61">
        <w:t>находится в процессе изгнания из полости матки.</w:t>
      </w:r>
    </w:p>
    <w:p w14:paraId="21A9B7EB" w14:textId="77777777" w:rsidR="00C53347" w:rsidRPr="00801B61" w:rsidRDefault="00C53347" w:rsidP="00711C26">
      <w:r w:rsidRPr="00801B61">
        <w:rPr>
          <w:rFonts w:eastAsia="Times New Roman" w:cs="Times New Roman"/>
          <w:b/>
          <w:bCs/>
          <w:szCs w:val="24"/>
          <w:lang w:eastAsia="ru-RU"/>
        </w:rPr>
        <w:t>Выкидыш</w:t>
      </w:r>
      <w:r w:rsidRPr="00801B61">
        <w:t xml:space="preserve"> </w:t>
      </w:r>
      <w:r w:rsidRPr="00801B61">
        <w:rPr>
          <w:rFonts w:eastAsia="Times New Roman" w:cs="Times New Roman"/>
          <w:b/>
          <w:bCs/>
          <w:szCs w:val="24"/>
          <w:lang w:eastAsia="ru-RU"/>
        </w:rPr>
        <w:t>неполный</w:t>
      </w:r>
      <w:r w:rsidR="002F7EEF" w:rsidRPr="00801B61">
        <w:t xml:space="preserve"> </w:t>
      </w:r>
      <w:r w:rsidR="00D01D92" w:rsidRPr="00801B61">
        <w:t>-</w:t>
      </w:r>
      <w:r w:rsidRPr="00801B61">
        <w:t xml:space="preserve"> неполная экспульсия </w:t>
      </w:r>
      <w:r w:rsidRPr="00801B61">
        <w:rPr>
          <w:rFonts w:eastAsia="Times New Roman" w:cs="Times New Roman"/>
          <w:szCs w:val="24"/>
          <w:lang w:eastAsia="ru-RU"/>
        </w:rPr>
        <w:t xml:space="preserve">плодного яйца/плода </w:t>
      </w:r>
      <w:r w:rsidRPr="00801B61">
        <w:t>из полости матки.</w:t>
      </w:r>
    </w:p>
    <w:p w14:paraId="07017B94" w14:textId="77777777" w:rsidR="00C53347" w:rsidRPr="00801B61" w:rsidRDefault="00C53347" w:rsidP="00711C26">
      <w:pPr>
        <w:rPr>
          <w:rFonts w:eastAsia="Times New Roman" w:cs="Times New Roman"/>
          <w:szCs w:val="24"/>
          <w:lang w:eastAsia="ru-RU"/>
        </w:rPr>
      </w:pPr>
      <w:r w:rsidRPr="00801B61">
        <w:rPr>
          <w:rFonts w:eastAsia="Times New Roman" w:cs="Times New Roman"/>
          <w:b/>
          <w:bCs/>
          <w:szCs w:val="24"/>
          <w:lang w:eastAsia="ru-RU"/>
        </w:rPr>
        <w:t>Выкидыш</w:t>
      </w:r>
      <w:r w:rsidRPr="00801B61">
        <w:t xml:space="preserve"> </w:t>
      </w:r>
      <w:r w:rsidRPr="00801B61">
        <w:rPr>
          <w:rFonts w:eastAsia="Times New Roman" w:cs="Times New Roman"/>
          <w:b/>
          <w:bCs/>
          <w:szCs w:val="24"/>
          <w:lang w:eastAsia="ru-RU"/>
        </w:rPr>
        <w:t>полный</w:t>
      </w:r>
      <w:r w:rsidRPr="00801B61">
        <w:t xml:space="preserve"> </w:t>
      </w:r>
      <w:r w:rsidR="006369DD" w:rsidRPr="00801B61">
        <w:t>-</w:t>
      </w:r>
      <w:r w:rsidRPr="00801B61">
        <w:t xml:space="preserve"> полная экспульсия </w:t>
      </w:r>
      <w:r w:rsidRPr="00801B61">
        <w:rPr>
          <w:rFonts w:eastAsia="Times New Roman" w:cs="Times New Roman"/>
          <w:szCs w:val="24"/>
          <w:lang w:eastAsia="ru-RU"/>
        </w:rPr>
        <w:t xml:space="preserve">плодного яйца/плода </w:t>
      </w:r>
      <w:r w:rsidRPr="00801B61">
        <w:t>из полости матки.</w:t>
      </w:r>
    </w:p>
    <w:p w14:paraId="5EEEA1FF" w14:textId="77777777" w:rsidR="00810FDF" w:rsidRPr="00801B61" w:rsidRDefault="00810FDF" w:rsidP="00711C26">
      <w:pPr>
        <w:rPr>
          <w:rFonts w:eastAsia="Times New Roman" w:cs="Times New Roman"/>
          <w:szCs w:val="24"/>
          <w:lang w:eastAsia="ru-RU"/>
        </w:rPr>
      </w:pPr>
      <w:r w:rsidRPr="00801B61">
        <w:rPr>
          <w:rFonts w:eastAsia="Times New Roman" w:cs="Times New Roman"/>
          <w:b/>
          <w:bCs/>
          <w:szCs w:val="24"/>
          <w:lang w:eastAsia="ru-RU"/>
        </w:rPr>
        <w:t>Выкидыш</w:t>
      </w:r>
      <w:r w:rsidRPr="00801B61">
        <w:rPr>
          <w:rFonts w:eastAsia="Times New Roman" w:cs="Times New Roman"/>
          <w:szCs w:val="24"/>
          <w:lang w:eastAsia="ru-RU"/>
        </w:rPr>
        <w:t xml:space="preserve"> </w:t>
      </w:r>
      <w:r w:rsidRPr="00801B61">
        <w:rPr>
          <w:rFonts w:eastAsia="Times New Roman" w:cs="Times New Roman"/>
          <w:b/>
          <w:bCs/>
          <w:szCs w:val="24"/>
          <w:lang w:eastAsia="ru-RU"/>
        </w:rPr>
        <w:t>привычный (ПВ)</w:t>
      </w:r>
      <w:r w:rsidR="00D01D92" w:rsidRPr="00801B61">
        <w:rPr>
          <w:rFonts w:eastAsia="Times New Roman" w:cs="Times New Roman"/>
          <w:szCs w:val="24"/>
          <w:lang w:eastAsia="ru-RU"/>
        </w:rPr>
        <w:t xml:space="preserve"> -</w:t>
      </w:r>
      <w:r w:rsidRPr="00801B61">
        <w:rPr>
          <w:rFonts w:eastAsia="Times New Roman" w:cs="Times New Roman"/>
          <w:szCs w:val="24"/>
          <w:lang w:eastAsia="ru-RU"/>
        </w:rPr>
        <w:t xml:space="preserve"> </w:t>
      </w:r>
      <w:r w:rsidRPr="00801B61">
        <w:t xml:space="preserve">наличие у женщины двух и более </w:t>
      </w:r>
      <w:r w:rsidR="002F7EEF" w:rsidRPr="00801B61">
        <w:t xml:space="preserve">самопроизвольных </w:t>
      </w:r>
      <w:r w:rsidRPr="00801B61">
        <w:t>потерь бер</w:t>
      </w:r>
      <w:r w:rsidR="00DB487D" w:rsidRPr="00801B61">
        <w:t>еменности в сроках до 22 недель</w:t>
      </w:r>
      <w:r w:rsidRPr="00801B61">
        <w:rPr>
          <w:rFonts w:eastAsia="Times New Roman" w:cs="Times New Roman"/>
          <w:szCs w:val="24"/>
          <w:lang w:eastAsia="ru-RU"/>
        </w:rPr>
        <w:t>.</w:t>
      </w:r>
    </w:p>
    <w:p w14:paraId="03C9AD8D" w14:textId="77777777" w:rsidR="00711C26" w:rsidRPr="00801B61" w:rsidRDefault="00C53347" w:rsidP="00711C26">
      <w:pPr>
        <w:rPr>
          <w:rFonts w:eastAsia="Times New Roman" w:cs="Times New Roman"/>
          <w:szCs w:val="24"/>
          <w:lang w:eastAsia="ru-RU"/>
        </w:rPr>
      </w:pPr>
      <w:r w:rsidRPr="00801B61">
        <w:rPr>
          <w:rFonts w:eastAsia="Times New Roman" w:cs="Times New Roman"/>
          <w:b/>
          <w:bCs/>
          <w:szCs w:val="24"/>
          <w:lang w:eastAsia="ru-RU"/>
        </w:rPr>
        <w:t>В</w:t>
      </w:r>
      <w:r w:rsidR="00B87941" w:rsidRPr="00801B61">
        <w:rPr>
          <w:rFonts w:eastAsia="Times New Roman" w:cs="Times New Roman"/>
          <w:b/>
          <w:bCs/>
          <w:szCs w:val="24"/>
          <w:lang w:eastAsia="ru-RU"/>
        </w:rPr>
        <w:t>ыкидыш</w:t>
      </w:r>
      <w:r w:rsidR="00B87941" w:rsidRPr="00801B61">
        <w:rPr>
          <w:rFonts w:eastAsia="Times New Roman" w:cs="Times New Roman"/>
          <w:szCs w:val="24"/>
          <w:lang w:eastAsia="ru-RU"/>
        </w:rPr>
        <w:t xml:space="preserve"> </w:t>
      </w:r>
      <w:r w:rsidRPr="00801B61">
        <w:rPr>
          <w:rFonts w:eastAsia="Times New Roman" w:cs="Times New Roman"/>
          <w:b/>
          <w:bCs/>
          <w:szCs w:val="24"/>
          <w:lang w:eastAsia="ru-RU"/>
        </w:rPr>
        <w:t>угрожающий</w:t>
      </w:r>
      <w:r w:rsidR="00810FDF" w:rsidRPr="00801B61">
        <w:rPr>
          <w:rFonts w:eastAsia="Times New Roman" w:cs="Times New Roman"/>
          <w:b/>
          <w:bCs/>
          <w:szCs w:val="24"/>
          <w:lang w:eastAsia="ru-RU"/>
        </w:rPr>
        <w:t xml:space="preserve"> (</w:t>
      </w:r>
      <w:r w:rsidR="006369DD" w:rsidRPr="00801B61">
        <w:rPr>
          <w:rFonts w:eastAsia="Times New Roman" w:cs="Times New Roman"/>
          <w:b/>
          <w:bCs/>
          <w:szCs w:val="24"/>
          <w:lang w:eastAsia="ru-RU"/>
        </w:rPr>
        <w:t>УВ</w:t>
      </w:r>
      <w:r w:rsidR="00810FDF" w:rsidRPr="00801B61">
        <w:rPr>
          <w:rFonts w:eastAsia="Times New Roman" w:cs="Times New Roman"/>
          <w:b/>
          <w:bCs/>
          <w:szCs w:val="24"/>
          <w:lang w:eastAsia="ru-RU"/>
        </w:rPr>
        <w:t>)</w:t>
      </w:r>
      <w:r w:rsidRPr="00801B61">
        <w:rPr>
          <w:rFonts w:eastAsia="Times New Roman" w:cs="Times New Roman"/>
          <w:szCs w:val="24"/>
          <w:lang w:eastAsia="ru-RU"/>
        </w:rPr>
        <w:t xml:space="preserve"> </w:t>
      </w:r>
      <w:r w:rsidR="00D01D92" w:rsidRPr="00801B61">
        <w:rPr>
          <w:rFonts w:eastAsia="Times New Roman" w:cs="Times New Roman"/>
          <w:szCs w:val="24"/>
          <w:lang w:eastAsia="ru-RU"/>
        </w:rPr>
        <w:t>-</w:t>
      </w:r>
      <w:r w:rsidR="00B87941" w:rsidRPr="00801B61">
        <w:rPr>
          <w:rFonts w:eastAsia="Times New Roman" w:cs="Times New Roman"/>
          <w:szCs w:val="24"/>
          <w:lang w:eastAsia="ru-RU"/>
        </w:rPr>
        <w:t xml:space="preserve"> </w:t>
      </w:r>
      <w:r w:rsidR="00711C26" w:rsidRPr="00801B61">
        <w:rPr>
          <w:rFonts w:eastAsia="Times New Roman" w:cs="Times New Roman"/>
          <w:szCs w:val="24"/>
          <w:lang w:eastAsia="ru-RU"/>
        </w:rPr>
        <w:t>состояние развивающейся беременности до 22 недель, при котором наблюдаются кровяные выделения из половых путей или признаки отслойки хориона/плаценты по данным УЗИ.</w:t>
      </w:r>
    </w:p>
    <w:p w14:paraId="6B139BA3" w14:textId="77777777" w:rsidR="00B87941" w:rsidRPr="00801B61" w:rsidRDefault="00B87941" w:rsidP="00711C26">
      <w:pPr>
        <w:rPr>
          <w:rFonts w:eastAsia="Times New Roman" w:cs="Times New Roman"/>
          <w:szCs w:val="24"/>
          <w:lang w:eastAsia="ru-RU"/>
        </w:rPr>
      </w:pPr>
      <w:r w:rsidRPr="00801B61">
        <w:rPr>
          <w:rFonts w:eastAsia="Times New Roman" w:cs="Times New Roman"/>
          <w:b/>
          <w:bCs/>
          <w:szCs w:val="24"/>
          <w:lang w:eastAsia="ru-RU"/>
        </w:rPr>
        <w:t>Неразвивающаяся беременность</w:t>
      </w:r>
      <w:r w:rsidR="00193AE0" w:rsidRPr="00801B61">
        <w:rPr>
          <w:rFonts w:eastAsia="Times New Roman" w:cs="Times New Roman"/>
          <w:b/>
          <w:bCs/>
          <w:szCs w:val="24"/>
          <w:lang w:eastAsia="ru-RU"/>
        </w:rPr>
        <w:t xml:space="preserve"> (НБ)</w:t>
      </w:r>
      <w:r w:rsidR="00D01D92" w:rsidRPr="00801B61">
        <w:rPr>
          <w:rFonts w:eastAsia="Times New Roman" w:cs="Times New Roman"/>
          <w:szCs w:val="24"/>
          <w:lang w:eastAsia="ru-RU"/>
        </w:rPr>
        <w:t xml:space="preserve"> -</w:t>
      </w:r>
      <w:r w:rsidRPr="00801B61">
        <w:rPr>
          <w:rFonts w:eastAsia="Times New Roman" w:cs="Times New Roman"/>
          <w:szCs w:val="24"/>
          <w:lang w:eastAsia="ru-RU"/>
        </w:rPr>
        <w:t xml:space="preserve"> остановка в развитии </w:t>
      </w:r>
      <w:r w:rsidR="00AE2A45" w:rsidRPr="00801B61">
        <w:rPr>
          <w:rFonts w:eastAsia="Times New Roman" w:cs="Times New Roman"/>
          <w:szCs w:val="24"/>
          <w:lang w:eastAsia="ru-RU"/>
        </w:rPr>
        <w:t xml:space="preserve">(отсутствие СБ) </w:t>
      </w:r>
      <w:r w:rsidR="00AD5C6C" w:rsidRPr="00801B61">
        <w:rPr>
          <w:rFonts w:eastAsia="Times New Roman" w:cs="Times New Roman"/>
          <w:szCs w:val="24"/>
          <w:lang w:eastAsia="ru-RU"/>
        </w:rPr>
        <w:t>эмбриона/</w:t>
      </w:r>
      <w:r w:rsidRPr="00801B61">
        <w:rPr>
          <w:rFonts w:eastAsia="Times New Roman" w:cs="Times New Roman"/>
          <w:szCs w:val="24"/>
          <w:lang w:eastAsia="ru-RU"/>
        </w:rPr>
        <w:t>плода до 22 недели</w:t>
      </w:r>
      <w:r w:rsidR="00AD5C6C" w:rsidRPr="00801B61">
        <w:rPr>
          <w:rFonts w:eastAsia="Times New Roman" w:cs="Times New Roman"/>
          <w:szCs w:val="24"/>
          <w:lang w:eastAsia="ru-RU"/>
        </w:rPr>
        <w:t xml:space="preserve"> беременности</w:t>
      </w:r>
      <w:r w:rsidRPr="00801B61">
        <w:rPr>
          <w:rFonts w:eastAsia="Times New Roman" w:cs="Times New Roman"/>
          <w:szCs w:val="24"/>
          <w:lang w:eastAsia="ru-RU"/>
        </w:rPr>
        <w:t xml:space="preserve"> при отсутствии экспульсии плодного яйца</w:t>
      </w:r>
      <w:r w:rsidR="00AD5C6C" w:rsidRPr="00801B61">
        <w:rPr>
          <w:rFonts w:eastAsia="Times New Roman" w:cs="Times New Roman"/>
          <w:szCs w:val="24"/>
          <w:lang w:eastAsia="ru-RU"/>
        </w:rPr>
        <w:t>/плода</w:t>
      </w:r>
      <w:r w:rsidRPr="00801B61">
        <w:rPr>
          <w:rFonts w:eastAsia="Times New Roman" w:cs="Times New Roman"/>
          <w:szCs w:val="24"/>
          <w:lang w:eastAsia="ru-RU"/>
        </w:rPr>
        <w:t xml:space="preserve">. </w:t>
      </w:r>
    </w:p>
    <w:p w14:paraId="6A46BCDD" w14:textId="77777777" w:rsidR="007858C1" w:rsidRPr="00801B61" w:rsidRDefault="007858C1" w:rsidP="00C53347">
      <w:pPr>
        <w:pStyle w:val="10"/>
        <w:numPr>
          <w:ilvl w:val="0"/>
          <w:numId w:val="17"/>
        </w:numPr>
        <w:spacing w:before="0"/>
        <w:ind w:left="0" w:firstLine="0"/>
        <w:jc w:val="center"/>
      </w:pPr>
      <w:bookmarkStart w:id="17" w:name="__RefHeading___doc_1"/>
      <w:bookmarkStart w:id="18" w:name="_Toc73285500"/>
      <w:r w:rsidRPr="00801B61">
        <w:lastRenderedPageBreak/>
        <w:t>Краткая информация</w:t>
      </w:r>
      <w:bookmarkEnd w:id="17"/>
      <w:r w:rsidRPr="00801B61">
        <w:t xml:space="preserve"> по заболеванию или состоянию (группе заболеваний или состояний)</w:t>
      </w:r>
      <w:bookmarkEnd w:id="18"/>
    </w:p>
    <w:p w14:paraId="36C865D8" w14:textId="77777777" w:rsidR="007858C1" w:rsidRPr="00801B61" w:rsidRDefault="007858C1" w:rsidP="00C53347">
      <w:pPr>
        <w:pStyle w:val="20"/>
        <w:numPr>
          <w:ilvl w:val="1"/>
          <w:numId w:val="10"/>
        </w:numPr>
        <w:spacing w:before="0"/>
        <w:ind w:left="0" w:firstLine="709"/>
      </w:pPr>
      <w:bookmarkStart w:id="19" w:name="_Toc469402330"/>
      <w:bookmarkStart w:id="20" w:name="_Toc468273527"/>
      <w:bookmarkStart w:id="21" w:name="_Toc468273445"/>
      <w:bookmarkStart w:id="22" w:name="_Toc67307993"/>
      <w:bookmarkStart w:id="23" w:name="_Toc67404616"/>
      <w:bookmarkStart w:id="24" w:name="_Toc67415988"/>
      <w:bookmarkStart w:id="25" w:name="_Toc73285501"/>
      <w:bookmarkEnd w:id="19"/>
      <w:bookmarkEnd w:id="20"/>
      <w:bookmarkEnd w:id="21"/>
      <w:r w:rsidRPr="00801B61">
        <w:t>Определение заболевания или состояния (группы заболеваний или состояний)</w:t>
      </w:r>
      <w:bookmarkEnd w:id="22"/>
      <w:bookmarkEnd w:id="23"/>
      <w:bookmarkEnd w:id="24"/>
      <w:bookmarkEnd w:id="25"/>
    </w:p>
    <w:p w14:paraId="40F7D71A" w14:textId="19210B65" w:rsidR="001D6993" w:rsidRPr="00801B61" w:rsidRDefault="006369DD" w:rsidP="00C53347">
      <w:pPr>
        <w:rPr>
          <w:rFonts w:eastAsia="Times New Roman" w:cs="Times New Roman"/>
          <w:szCs w:val="24"/>
          <w:lang w:eastAsia="ru-RU"/>
        </w:rPr>
      </w:pPr>
      <w:r w:rsidRPr="00801B61">
        <w:rPr>
          <w:rFonts w:eastAsia="Times New Roman" w:cs="Times New Roman"/>
          <w:szCs w:val="24"/>
          <w:lang w:eastAsia="ru-RU"/>
        </w:rPr>
        <w:t>Выкидыш</w:t>
      </w:r>
      <w:r w:rsidR="00072BCC" w:rsidRPr="00801B61">
        <w:rPr>
          <w:rFonts w:eastAsia="Times New Roman" w:cs="Times New Roman"/>
          <w:szCs w:val="24"/>
          <w:lang w:eastAsia="ru-RU"/>
        </w:rPr>
        <w:t xml:space="preserve"> (самопроизвольный аборт)</w:t>
      </w:r>
      <w:r w:rsidR="00E83163" w:rsidRPr="00801B61">
        <w:rPr>
          <w:rFonts w:eastAsia="Times New Roman" w:cs="Times New Roman"/>
          <w:szCs w:val="24"/>
          <w:lang w:eastAsia="ru-RU"/>
        </w:rPr>
        <w:t xml:space="preserve"> - с</w:t>
      </w:r>
      <w:r w:rsidR="00810FDF" w:rsidRPr="00801B61">
        <w:rPr>
          <w:rFonts w:eastAsia="Times New Roman" w:cs="Times New Roman"/>
          <w:szCs w:val="24"/>
          <w:lang w:eastAsia="ru-RU"/>
        </w:rPr>
        <w:t xml:space="preserve">амопроизвольное прерывание беременности (изгнание или экстракция эмбриона/плода) </w:t>
      </w:r>
      <w:r w:rsidR="00810FDF" w:rsidRPr="00801B61">
        <w:t xml:space="preserve">до 22 недель </w:t>
      </w:r>
      <w:r w:rsidR="00DB487D" w:rsidRPr="00801B61">
        <w:t>беременности</w:t>
      </w:r>
      <w:r w:rsidR="00810FDF" w:rsidRPr="00801B61">
        <w:t>.</w:t>
      </w:r>
      <w:r w:rsidR="00810FDF" w:rsidRPr="00801B61">
        <w:rPr>
          <w:rFonts w:eastAsia="Times New Roman" w:cs="Times New Roman"/>
          <w:szCs w:val="24"/>
          <w:lang w:eastAsia="ru-RU"/>
        </w:rPr>
        <w:t xml:space="preserve"> </w:t>
      </w:r>
      <w:r w:rsidR="006144E1" w:rsidRPr="00801B61">
        <w:rPr>
          <w:rFonts w:eastAsia="Times New Roman" w:cs="Times New Roman"/>
          <w:szCs w:val="24"/>
          <w:lang w:eastAsia="ru-RU"/>
        </w:rPr>
        <w:t>Определение включ</w:t>
      </w:r>
      <w:r w:rsidR="00810FDF" w:rsidRPr="00801B61">
        <w:rPr>
          <w:rFonts w:eastAsia="Times New Roman" w:cs="Times New Roman"/>
          <w:szCs w:val="24"/>
          <w:lang w:eastAsia="ru-RU"/>
        </w:rPr>
        <w:t>ает</w:t>
      </w:r>
      <w:r w:rsidR="00E83163" w:rsidRPr="00801B61">
        <w:rPr>
          <w:rFonts w:eastAsia="Times New Roman" w:cs="Times New Roman"/>
          <w:szCs w:val="24"/>
          <w:lang w:eastAsia="ru-RU"/>
        </w:rPr>
        <w:t xml:space="preserve"> также</w:t>
      </w:r>
      <w:r w:rsidR="00810FDF" w:rsidRPr="00801B61">
        <w:rPr>
          <w:rFonts w:eastAsia="Times New Roman" w:cs="Times New Roman"/>
          <w:szCs w:val="24"/>
          <w:lang w:eastAsia="ru-RU"/>
        </w:rPr>
        <w:t xml:space="preserve"> </w:t>
      </w:r>
      <w:r w:rsidR="00B0653D">
        <w:rPr>
          <w:rFonts w:eastAsia="Times New Roman" w:cs="Times New Roman"/>
          <w:szCs w:val="24"/>
          <w:lang w:eastAsia="ru-RU"/>
        </w:rPr>
        <w:t>неразвивающуюся беременность (</w:t>
      </w:r>
      <w:r w:rsidR="00677A31" w:rsidRPr="00801B61">
        <w:rPr>
          <w:rFonts w:eastAsia="Times New Roman" w:cs="Times New Roman"/>
          <w:szCs w:val="24"/>
          <w:lang w:eastAsia="ru-RU"/>
        </w:rPr>
        <w:t>НБ</w:t>
      </w:r>
      <w:r w:rsidR="00B0653D">
        <w:rPr>
          <w:rFonts w:eastAsia="Times New Roman" w:cs="Times New Roman"/>
          <w:szCs w:val="24"/>
          <w:lang w:eastAsia="ru-RU"/>
        </w:rPr>
        <w:t>)</w:t>
      </w:r>
      <w:r w:rsidR="006144E1" w:rsidRPr="00801B61">
        <w:rPr>
          <w:rFonts w:eastAsia="Times New Roman" w:cs="Times New Roman"/>
          <w:szCs w:val="24"/>
          <w:lang w:eastAsia="ru-RU"/>
        </w:rPr>
        <w:t>.</w:t>
      </w:r>
    </w:p>
    <w:p w14:paraId="7F03CCCB" w14:textId="77777777" w:rsidR="004149C2" w:rsidRPr="00801B61" w:rsidRDefault="004149C2" w:rsidP="00C53347"/>
    <w:p w14:paraId="4FD48B78" w14:textId="77777777" w:rsidR="001C21E9" w:rsidRPr="00801B61" w:rsidRDefault="007858C1" w:rsidP="00C53347">
      <w:pPr>
        <w:pStyle w:val="20"/>
        <w:numPr>
          <w:ilvl w:val="1"/>
          <w:numId w:val="10"/>
        </w:numPr>
        <w:spacing w:before="0"/>
        <w:ind w:left="0" w:firstLine="709"/>
      </w:pPr>
      <w:bookmarkStart w:id="26" w:name="_Toc67415989"/>
      <w:bookmarkStart w:id="27" w:name="_Toc73285502"/>
      <w:r w:rsidRPr="00801B61">
        <w:t>Этиология и патогенез заболевания или состояния (группы заболеваний или состояний)</w:t>
      </w:r>
      <w:bookmarkEnd w:id="26"/>
      <w:bookmarkEnd w:id="27"/>
      <w:r w:rsidRPr="00801B61">
        <w:t xml:space="preserve">         </w:t>
      </w:r>
    </w:p>
    <w:p w14:paraId="27F76106" w14:textId="77777777" w:rsidR="00B8486C" w:rsidRPr="00801B61" w:rsidRDefault="00D260A6" w:rsidP="000B712F">
      <w:r w:rsidRPr="00801B61">
        <w:rPr>
          <w:lang w:bidi="ru-RU"/>
        </w:rPr>
        <w:t xml:space="preserve">Хромосомная анеуплоидия (ХА) у эмбриона/плода являются наиболее частой причиной </w:t>
      </w:r>
      <w:r w:rsidR="00424C83" w:rsidRPr="00801B61">
        <w:rPr>
          <w:lang w:bidi="ru-RU"/>
        </w:rPr>
        <w:t>выкидыша</w:t>
      </w:r>
      <w:r w:rsidRPr="00801B61">
        <w:rPr>
          <w:lang w:bidi="ru-RU"/>
        </w:rPr>
        <w:t xml:space="preserve"> в 1-м триместре беременности </w:t>
      </w:r>
      <w:r w:rsidR="00705253" w:rsidRPr="00801B61">
        <w:rPr>
          <w:lang w:bidi="ru-RU"/>
        </w:rPr>
        <w:fldChar w:fldCharType="begin" w:fldLock="1"/>
      </w:r>
      <w:r w:rsidR="00EC5F1C" w:rsidRPr="00801B61">
        <w:rPr>
          <w:lang w:bidi="ru-RU"/>
        </w:rPr>
        <w:instrText>ADDIN CSL_CITATION {"citationItems":[{"id":"ITEM-1","itemData":{"DOI":"10.1007/s10897-005-3241-5","ISSN":"1059-7700","PMID":"15959648","abstract":"The objective of this document is to provide recommendations for genetic evaluation and counseling of couples with recurrent miscarriage (RM). The recommendations are the opinions of the multidisciplinary Inherited Pregnancy Loss Working Group (IPLWG), with expertise in genetic counseling, medical genetics, maternal fetal medicine, internal medicine, infectious disease, cytogenetics, and coagulation disorders. The IPLWG defines RM as three or more clinically recognized consecutive or non-consecutive pregnancy losses occurring prior to fetal viability (&lt;24 weeks gestation). These recommendations are provided to assist genetic counselors and other health care providers in clinical decision-making, as well as to promote consistency of patient care, guide the allocation of medical resources, and increase awareness of the psychosocial and cultural issues experienced by couples with RM. The IPLWG was convened with support from the March of Dimes Western Washington State Chapter and the University of Washington Division of Medical Genetics. The recommendations are U.S. Preventive Task Force Class III, and are based on clinical experiences, review of pertinent English-language published articles, and reports of expert committees. This document reviews the suspected causes of RM, provides indications for genetic evaluation and testing, addresses psychosocial and cultural considerations, and provides professional and patient resources. These recommendations should not be construed as dictating an exclusive course of medical management, nor does the use of such recommendations guarantee a particular outcome. The professional judgment of a health care provider, familiar with the circumstances of a specific case, should always supersede these recommendations.","author":[{"dropping-particle":"","family":"Laurino","given":"Mercy Y.","non-dropping-particle":"","parse-names":false,"suffix":""},{"dropping-particle":"","family":"Bennett","given":"Robin L.","non-dropping-particle":"","parse-names":false,"suffix":""},{"dropping-particle":"","family":"Saraiya","given":"Devki S.","non-dropping-particle":"","parse-names":false,"suffix":""},{"dropping-particle":"","family":"Baumeister","given":"Lisa","non-dropping-particle":"","parse-names":false,"suffix":""},{"dropping-particle":"","family":"Doyle","given":"Debra Lochner","non-dropping-particle":"","parse-names":false,"suffix":""},{"dropping-particle":"","family":"Leppig","given":"Kathleen","non-dropping-particle":"","parse-names":false,"suffix":""},{"dropping-particle":"","family":"Pettersen","given":"Barbara","non-dropping-particle":"","parse-names":false,"suffix":""},{"dropping-particle":"","family":"Resta","given":"Robert","non-dropping-particle":"","parse-names":false,"suffix":""},{"dropping-particle":"","family":"Shields","given":"Larry","non-dropping-particle":"","parse-names":false,"suffix":""},{"dropping-particle":"","family":"Uhrich","given":"Stefanie","non-dropping-particle":"","parse-names":false,"suffix":""},{"dropping-particle":"","family":"Varga","given":"Elizabeth A.","non-dropping-particle":"","parse-names":false,"suffix":""},{"dropping-particle":"","family":"Raskind","given":"Wendy H.","non-dropping-particle":"","parse-names":false,"suffix":""}],"container-title":"Journal of Genetic Counseling","id":"ITEM-1","issue":"3","issued":{"date-parts":[["2005","6"]]},"page":"165-181","title":"Genetic Evaluation and Counseling of Couples with Recurrent Miscarriage: Recommendations of the National Society of Genetic Counselors","type":"article-journal","volume":"14"},"uris":["http://www.mendeley.com/documents/?uuid=6454c41a-023c-42a8-a5d3-0cd93ba7b1d8"]}],"mendeley":{"formattedCitation":"[1]","plainTextFormattedCitation":"[1]","previouslyFormattedCitation":"[1]"},"properties":{"noteIndex":0},"schema":"https://github.com/citation-style-language/schema/raw/master/csl-citation.json"}</w:instrText>
      </w:r>
      <w:r w:rsidR="00705253" w:rsidRPr="00801B61">
        <w:rPr>
          <w:lang w:bidi="ru-RU"/>
        </w:rPr>
        <w:fldChar w:fldCharType="separate"/>
      </w:r>
      <w:r w:rsidRPr="00801B61">
        <w:rPr>
          <w:noProof/>
          <w:lang w:bidi="ru-RU"/>
        </w:rPr>
        <w:t>[1]</w:t>
      </w:r>
      <w:r w:rsidR="00705253" w:rsidRPr="00801B61">
        <w:rPr>
          <w:lang w:bidi="ru-RU"/>
        </w:rPr>
        <w:fldChar w:fldCharType="end"/>
      </w:r>
      <w:r w:rsidRPr="00801B61">
        <w:rPr>
          <w:lang w:bidi="ru-RU"/>
        </w:rPr>
        <w:t xml:space="preserve">, </w:t>
      </w:r>
      <w:r w:rsidR="00705253" w:rsidRPr="00801B61">
        <w:rPr>
          <w:lang w:bidi="ru-RU"/>
        </w:rPr>
        <w:fldChar w:fldCharType="begin" w:fldLock="1"/>
      </w:r>
      <w:r w:rsidR="00EC5F1C" w:rsidRPr="00801B61">
        <w:rPr>
          <w:lang w:bidi="ru-RU"/>
        </w:rPr>
        <w:instrText>ADDIN CSL_CITATION {"citationItems":[{"id":"ITEM-1","itemData":{"DOI":"10.1002/pd.3936","ISSN":"01973851","PMID":"22763612","abstract":"OBJECTIVE Our knowledge about miscarriages mainly concerns pregnancies of at least 8 weeks' gestation. Information about the morphology and the genetic determinants of early aborted embryos remains limited. In addition, it is known that aneuploidies account for less than half of recurrent spontaneous abortions. We hypothesized that (recurrent) early pregnancy losses might have other genetic causes. METHOD Products of conception from 51 couples with at least one previous miscarriage were collected by hystero-embryoscopy. The extracted DNA was analyzed by low resolution array comparative genomic hybridization and high resolution single nucleotide polymorphism arrays to detect aneuploidies, polyploidies, submicroscopic copy number variants or copy neutral loss of heterozygosity. RESULTS Chromosomal aberrations were identified in 65.6% (21/32) of miscarriages and in 89% (8/9) of anembryonic cases. Interestingly, 4/11 chromosomally euploid embryos contained regions of loss of heterozygosity &gt;5 Mb, suggesting the miscarriages might be due to an underlying lethal recessive disease. CONCLUSION Hystero-embryoscopic biopsy followed by array comparative genomic hybridization is a valuable diagnostic tool for early and recurrent miscarriages. Genome-wide high resolution single nucleotide polymorphism microarray analysis of a larger group of miscarriages could provide more insight into the genetic causes of recurrent spontaneous abortion.","author":[{"dropping-particle":"","family":"Robberecht","given":"Caroline","non-dropping-particle":"","parse-names":false,"suffix":""},{"dropping-particle":"","family":"Pexsters","given":"Anne","non-dropping-particle":"","parse-names":false,"suffix":""},{"dropping-particle":"","family":"Deprest","given":"Jan","non-dropping-particle":"","parse-names":false,"suffix":""},{"dropping-particle":"","family":"Fryns","given":"Jean-Pierre","non-dropping-particle":"","parse-names":false,"suffix":""},{"dropping-particle":"","family":"D'Hooghe","given":"Thomas","non-dropping-particle":"","parse-names":false,"suffix":""},{"dropping-particle":"","family":"Vermeesch","given":"Joris Robert","non-dropping-particle":"","parse-names":false,"suffix":""}],"container-title":"Prenatal Diagnosis","id":"ITEM-1","issue":"10","issued":{"date-parts":[["2012","10"]]},"page":"933-942","title":"Cytogenetic and morphological analysis of early products of conception following hystero-embryoscopy from couples with recurrent pregnancy loss","type":"article-journal","volume":"32"},"uris":["http://www.mendeley.com/documents/?uuid=32a45227-905d-43cf-be97-6689995a2120"]}],"mendeley":{"formattedCitation":"[2]","plainTextFormattedCitation":"[2]","previouslyFormattedCitation":"[2]"},"properties":{"noteIndex":0},"schema":"https://github.com/citation-style-language/schema/raw/master/csl-citation.json"}</w:instrText>
      </w:r>
      <w:r w:rsidR="00705253" w:rsidRPr="00801B61">
        <w:rPr>
          <w:lang w:bidi="ru-RU"/>
        </w:rPr>
        <w:fldChar w:fldCharType="separate"/>
      </w:r>
      <w:r w:rsidRPr="00801B61">
        <w:rPr>
          <w:noProof/>
          <w:lang w:bidi="ru-RU"/>
        </w:rPr>
        <w:t>[2]</w:t>
      </w:r>
      <w:r w:rsidR="00705253" w:rsidRPr="00801B61">
        <w:rPr>
          <w:lang w:bidi="ru-RU"/>
        </w:rPr>
        <w:fldChar w:fldCharType="end"/>
      </w:r>
      <w:r w:rsidR="00566BBD">
        <w:rPr>
          <w:lang w:bidi="ru-RU"/>
        </w:rPr>
        <w:t>,</w:t>
      </w:r>
      <w:r w:rsidRPr="00801B61">
        <w:rPr>
          <w:lang w:bidi="ru-RU"/>
        </w:rPr>
        <w:t xml:space="preserve"> </w:t>
      </w:r>
      <w:r w:rsidR="00705253" w:rsidRPr="00801B61">
        <w:rPr>
          <w:lang w:val="en-US" w:bidi="ru-RU"/>
        </w:rPr>
        <w:fldChar w:fldCharType="begin" w:fldLock="1"/>
      </w:r>
      <w:r w:rsidR="00EC5F1C" w:rsidRPr="00801B61">
        <w:rPr>
          <w:lang w:val="en-US" w:bidi="ru-RU"/>
        </w:rPr>
        <w:instrText>ADDIN</w:instrText>
      </w:r>
      <w:r w:rsidR="00EC5F1C" w:rsidRPr="00801B61">
        <w:rPr>
          <w:lang w:bidi="ru-RU"/>
        </w:rPr>
        <w:instrText xml:space="preserve"> </w:instrText>
      </w:r>
      <w:r w:rsidR="00EC5F1C" w:rsidRPr="00801B61">
        <w:rPr>
          <w:lang w:val="en-US" w:bidi="ru-RU"/>
        </w:rPr>
        <w:instrText>CSL</w:instrText>
      </w:r>
      <w:r w:rsidR="00EC5F1C" w:rsidRPr="00801B61">
        <w:rPr>
          <w:lang w:bidi="ru-RU"/>
        </w:rPr>
        <w:instrText>_</w:instrText>
      </w:r>
      <w:r w:rsidR="00EC5F1C" w:rsidRPr="00801B61">
        <w:rPr>
          <w:lang w:val="en-US" w:bidi="ru-RU"/>
        </w:rPr>
        <w:instrText>CITATION</w:instrText>
      </w:r>
      <w:r w:rsidR="00EC5F1C" w:rsidRPr="00801B61">
        <w:rPr>
          <w:lang w:bidi="ru-RU"/>
        </w:rPr>
        <w:instrText xml:space="preserve"> {"</w:instrText>
      </w:r>
      <w:r w:rsidR="00EC5F1C" w:rsidRPr="00801B61">
        <w:rPr>
          <w:lang w:val="en-US" w:bidi="ru-RU"/>
        </w:rPr>
        <w:instrText>citationItems</w:instrText>
      </w:r>
      <w:r w:rsidR="00EC5F1C" w:rsidRPr="00801B61">
        <w:rPr>
          <w:lang w:bidi="ru-RU"/>
        </w:rPr>
        <w:instrText>":[{"</w:instrText>
      </w:r>
      <w:r w:rsidR="00EC5F1C" w:rsidRPr="00801B61">
        <w:rPr>
          <w:lang w:val="en-US" w:bidi="ru-RU"/>
        </w:rPr>
        <w:instrText>id</w:instrText>
      </w:r>
      <w:r w:rsidR="00EC5F1C" w:rsidRPr="00801B61">
        <w:rPr>
          <w:lang w:bidi="ru-RU"/>
        </w:rPr>
        <w:instrText>":"</w:instrText>
      </w:r>
      <w:r w:rsidR="00EC5F1C" w:rsidRPr="00801B61">
        <w:rPr>
          <w:lang w:val="en-US" w:bidi="ru-RU"/>
        </w:rPr>
        <w:instrText>ITEM</w:instrText>
      </w:r>
      <w:r w:rsidR="00EC5F1C" w:rsidRPr="00801B61">
        <w:rPr>
          <w:lang w:bidi="ru-RU"/>
        </w:rPr>
        <w:instrText>-1","</w:instrText>
      </w:r>
      <w:r w:rsidR="00EC5F1C" w:rsidRPr="00801B61">
        <w:rPr>
          <w:lang w:val="en-US" w:bidi="ru-RU"/>
        </w:rPr>
        <w:instrText>itemData</w:instrText>
      </w:r>
      <w:r w:rsidR="00EC5F1C" w:rsidRPr="00801B61">
        <w:rPr>
          <w:lang w:bidi="ru-RU"/>
        </w:rPr>
        <w:instrText>":{"</w:instrText>
      </w:r>
      <w:r w:rsidR="00EC5F1C" w:rsidRPr="00801B61">
        <w:rPr>
          <w:lang w:val="en-US" w:bidi="ru-RU"/>
        </w:rPr>
        <w:instrText>DOI</w:instrText>
      </w:r>
      <w:r w:rsidR="00EC5F1C" w:rsidRPr="00801B61">
        <w:rPr>
          <w:lang w:bidi="ru-RU"/>
        </w:rPr>
        <w:instrText>":"10.1016/</w:instrText>
      </w:r>
      <w:r w:rsidR="00EC5F1C" w:rsidRPr="00801B61">
        <w:rPr>
          <w:lang w:val="en-US" w:bidi="ru-RU"/>
        </w:rPr>
        <w:instrText>S</w:instrText>
      </w:r>
      <w:r w:rsidR="00EC5F1C" w:rsidRPr="00801B61">
        <w:rPr>
          <w:lang w:bidi="ru-RU"/>
        </w:rPr>
        <w:instrText>0015-0282(01)02285-3","</w:instrText>
      </w:r>
      <w:r w:rsidR="00EC5F1C" w:rsidRPr="00801B61">
        <w:rPr>
          <w:lang w:val="en-US" w:bidi="ru-RU"/>
        </w:rPr>
        <w:instrText>ISBN</w:instrText>
      </w:r>
      <w:r w:rsidR="00EC5F1C" w:rsidRPr="00801B61">
        <w:rPr>
          <w:lang w:bidi="ru-RU"/>
        </w:rPr>
        <w:instrText>":"0268-1161 (</w:instrText>
      </w:r>
      <w:r w:rsidR="00EC5F1C" w:rsidRPr="00801B61">
        <w:rPr>
          <w:lang w:val="en-US" w:bidi="ru-RU"/>
        </w:rPr>
        <w:instrText>Print</w:instrText>
      </w:r>
      <w:r w:rsidR="00EC5F1C" w:rsidRPr="00801B61">
        <w:rPr>
          <w:lang w:bidi="ru-RU"/>
        </w:rPr>
        <w:instrText>)\\</w:instrText>
      </w:r>
      <w:r w:rsidR="00EC5F1C" w:rsidRPr="00801B61">
        <w:rPr>
          <w:lang w:val="en-US" w:bidi="ru-RU"/>
        </w:rPr>
        <w:instrText>r</w:instrText>
      </w:r>
      <w:r w:rsidR="00EC5F1C" w:rsidRPr="00801B61">
        <w:rPr>
          <w:lang w:bidi="ru-RU"/>
        </w:rPr>
        <w:instrText>0268-1161 (</w:instrText>
      </w:r>
      <w:r w:rsidR="00EC5F1C" w:rsidRPr="00801B61">
        <w:rPr>
          <w:lang w:val="en-US" w:bidi="ru-RU"/>
        </w:rPr>
        <w:instrText>Linking</w:instrText>
      </w:r>
      <w:r w:rsidR="00EC5F1C" w:rsidRPr="00801B61">
        <w:rPr>
          <w:lang w:bidi="ru-RU"/>
        </w:rPr>
        <w:instrText>)","</w:instrText>
      </w:r>
      <w:r w:rsidR="00EC5F1C" w:rsidRPr="00801B61">
        <w:rPr>
          <w:lang w:val="en-US" w:bidi="ru-RU"/>
        </w:rPr>
        <w:instrText>ISSN</w:instrText>
      </w:r>
      <w:r w:rsidR="00EC5F1C" w:rsidRPr="00801B61">
        <w:rPr>
          <w:lang w:bidi="ru-RU"/>
        </w:rPr>
        <w:instrText>":"0268-1161","</w:instrText>
      </w:r>
      <w:r w:rsidR="00EC5F1C" w:rsidRPr="00801B61">
        <w:rPr>
          <w:lang w:val="en-US" w:bidi="ru-RU"/>
        </w:rPr>
        <w:instrText>PMID</w:instrText>
      </w:r>
      <w:r w:rsidR="00EC5F1C" w:rsidRPr="00801B61">
        <w:rPr>
          <w:lang w:bidi="ru-RU"/>
        </w:rPr>
        <w:instrText>":"11821293","</w:instrText>
      </w:r>
      <w:r w:rsidR="00EC5F1C" w:rsidRPr="00801B61">
        <w:rPr>
          <w:lang w:val="en-US" w:bidi="ru-RU"/>
        </w:rPr>
        <w:instrText>abstract</w:instrText>
      </w:r>
      <w:r w:rsidR="00EC5F1C" w:rsidRPr="00801B61">
        <w:rPr>
          <w:lang w:bidi="ru-RU"/>
        </w:rPr>
        <w:instrText>":"</w:instrText>
      </w:r>
      <w:r w:rsidR="00EC5F1C" w:rsidRPr="00801B61">
        <w:rPr>
          <w:lang w:val="en-US" w:bidi="ru-RU"/>
        </w:rPr>
        <w:instrText>BACKGROUND</w:instrText>
      </w:r>
      <w:r w:rsidR="00EC5F1C" w:rsidRPr="00801B61">
        <w:rPr>
          <w:lang w:bidi="ru-RU"/>
        </w:rPr>
        <w:instrText xml:space="preserve"> </w:instrText>
      </w:r>
      <w:r w:rsidR="00EC5F1C" w:rsidRPr="00801B61">
        <w:rPr>
          <w:lang w:val="en-US" w:bidi="ru-RU"/>
        </w:rPr>
        <w:instrText>Reproductive</w:instrText>
      </w:r>
      <w:r w:rsidR="00EC5F1C" w:rsidRPr="00801B61">
        <w:rPr>
          <w:lang w:bidi="ru-RU"/>
        </w:rPr>
        <w:instrText xml:space="preserve"> </w:instrText>
      </w:r>
      <w:r w:rsidR="00EC5F1C" w:rsidRPr="00801B61">
        <w:rPr>
          <w:lang w:val="en-US" w:bidi="ru-RU"/>
        </w:rPr>
        <w:instrText>loss</w:instrText>
      </w:r>
      <w:r w:rsidR="00EC5F1C" w:rsidRPr="00801B61">
        <w:rPr>
          <w:lang w:bidi="ru-RU"/>
        </w:rPr>
        <w:instrText xml:space="preserve"> </w:instrText>
      </w:r>
      <w:r w:rsidR="00EC5F1C" w:rsidRPr="00801B61">
        <w:rPr>
          <w:lang w:val="en-US" w:bidi="ru-RU"/>
        </w:rPr>
        <w:instrText>carries</w:instrText>
      </w:r>
      <w:r w:rsidR="00EC5F1C" w:rsidRPr="00801B61">
        <w:rPr>
          <w:lang w:bidi="ru-RU"/>
        </w:rPr>
        <w:instrText xml:space="preserve"> </w:instrText>
      </w:r>
      <w:r w:rsidR="00EC5F1C" w:rsidRPr="00801B61">
        <w:rPr>
          <w:lang w:val="en-US" w:bidi="ru-RU"/>
        </w:rPr>
        <w:instrText>immeasurable</w:instrText>
      </w:r>
      <w:r w:rsidR="00EC5F1C" w:rsidRPr="00801B61">
        <w:rPr>
          <w:lang w:bidi="ru-RU"/>
        </w:rPr>
        <w:instrText xml:space="preserve"> </w:instrText>
      </w:r>
      <w:r w:rsidR="00EC5F1C" w:rsidRPr="00801B61">
        <w:rPr>
          <w:lang w:val="en-US" w:bidi="ru-RU"/>
        </w:rPr>
        <w:instrText>human</w:instrText>
      </w:r>
      <w:r w:rsidR="00EC5F1C" w:rsidRPr="00801B61">
        <w:rPr>
          <w:lang w:bidi="ru-RU"/>
        </w:rPr>
        <w:instrText xml:space="preserve"> </w:instrText>
      </w:r>
      <w:r w:rsidR="00EC5F1C" w:rsidRPr="00801B61">
        <w:rPr>
          <w:lang w:val="en-US" w:bidi="ru-RU"/>
        </w:rPr>
        <w:instrText>costs</w:instrText>
      </w:r>
      <w:r w:rsidR="00EC5F1C" w:rsidRPr="00801B61">
        <w:rPr>
          <w:lang w:bidi="ru-RU"/>
        </w:rPr>
        <w:instrText xml:space="preserve"> </w:instrText>
      </w:r>
      <w:r w:rsidR="00EC5F1C" w:rsidRPr="00801B61">
        <w:rPr>
          <w:lang w:val="en-US" w:bidi="ru-RU"/>
        </w:rPr>
        <w:instrText>as</w:instrText>
      </w:r>
      <w:r w:rsidR="00EC5F1C" w:rsidRPr="00801B61">
        <w:rPr>
          <w:lang w:bidi="ru-RU"/>
        </w:rPr>
        <w:instrText xml:space="preserve"> </w:instrText>
      </w:r>
      <w:r w:rsidR="00EC5F1C" w:rsidRPr="00801B61">
        <w:rPr>
          <w:lang w:val="en-US" w:bidi="ru-RU"/>
        </w:rPr>
        <w:instrText>well</w:instrText>
      </w:r>
      <w:r w:rsidR="00EC5F1C" w:rsidRPr="00801B61">
        <w:rPr>
          <w:lang w:bidi="ru-RU"/>
        </w:rPr>
        <w:instrText xml:space="preserve"> </w:instrText>
      </w:r>
      <w:r w:rsidR="00EC5F1C" w:rsidRPr="00801B61">
        <w:rPr>
          <w:lang w:val="en-US" w:bidi="ru-RU"/>
        </w:rPr>
        <w:instrText>as</w:instrText>
      </w:r>
      <w:r w:rsidR="00EC5F1C" w:rsidRPr="00801B61">
        <w:rPr>
          <w:lang w:bidi="ru-RU"/>
        </w:rPr>
        <w:instrText xml:space="preserve"> </w:instrText>
      </w:r>
      <w:r w:rsidR="00EC5F1C" w:rsidRPr="00801B61">
        <w:rPr>
          <w:lang w:val="en-US" w:bidi="ru-RU"/>
        </w:rPr>
        <w:instrText>being</w:instrText>
      </w:r>
      <w:r w:rsidR="00EC5F1C" w:rsidRPr="00801B61">
        <w:rPr>
          <w:lang w:bidi="ru-RU"/>
        </w:rPr>
        <w:instrText xml:space="preserve"> </w:instrText>
      </w:r>
      <w:r w:rsidR="00EC5F1C" w:rsidRPr="00801B61">
        <w:rPr>
          <w:lang w:val="en-US" w:bidi="ru-RU"/>
        </w:rPr>
        <w:instrText>costly</w:instrText>
      </w:r>
      <w:r w:rsidR="00EC5F1C" w:rsidRPr="00801B61">
        <w:rPr>
          <w:lang w:bidi="ru-RU"/>
        </w:rPr>
        <w:instrText xml:space="preserve"> </w:instrText>
      </w:r>
      <w:r w:rsidR="00EC5F1C" w:rsidRPr="00801B61">
        <w:rPr>
          <w:lang w:val="en-US" w:bidi="ru-RU"/>
        </w:rPr>
        <w:instrText>to</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health</w:instrText>
      </w:r>
      <w:r w:rsidR="00EC5F1C" w:rsidRPr="00801B61">
        <w:rPr>
          <w:lang w:bidi="ru-RU"/>
        </w:rPr>
        <w:instrText xml:space="preserve"> </w:instrText>
      </w:r>
      <w:r w:rsidR="00EC5F1C" w:rsidRPr="00801B61">
        <w:rPr>
          <w:lang w:val="en-US" w:bidi="ru-RU"/>
        </w:rPr>
        <w:instrText>care</w:instrText>
      </w:r>
      <w:r w:rsidR="00EC5F1C" w:rsidRPr="00801B61">
        <w:rPr>
          <w:lang w:bidi="ru-RU"/>
        </w:rPr>
        <w:instrText xml:space="preserve"> </w:instrText>
      </w:r>
      <w:r w:rsidR="00EC5F1C" w:rsidRPr="00801B61">
        <w:rPr>
          <w:lang w:val="en-US" w:bidi="ru-RU"/>
        </w:rPr>
        <w:instrText>system</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objectives</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this</w:instrText>
      </w:r>
      <w:r w:rsidR="00EC5F1C" w:rsidRPr="00801B61">
        <w:rPr>
          <w:lang w:bidi="ru-RU"/>
        </w:rPr>
        <w:instrText xml:space="preserve"> </w:instrText>
      </w:r>
      <w:r w:rsidR="00EC5F1C" w:rsidRPr="00801B61">
        <w:rPr>
          <w:lang w:val="en-US" w:bidi="ru-RU"/>
        </w:rPr>
        <w:instrText>study</w:instrText>
      </w:r>
      <w:r w:rsidR="00EC5F1C" w:rsidRPr="00801B61">
        <w:rPr>
          <w:lang w:bidi="ru-RU"/>
        </w:rPr>
        <w:instrText xml:space="preserve">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to</w:instrText>
      </w:r>
      <w:r w:rsidR="00EC5F1C" w:rsidRPr="00801B61">
        <w:rPr>
          <w:lang w:bidi="ru-RU"/>
        </w:rPr>
        <w:instrText xml:space="preserve"> </w:instrText>
      </w:r>
      <w:r w:rsidR="00EC5F1C" w:rsidRPr="00801B61">
        <w:rPr>
          <w:lang w:val="en-US" w:bidi="ru-RU"/>
        </w:rPr>
        <w:instrText>determine</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frequency</w:instrText>
      </w:r>
      <w:r w:rsidR="00EC5F1C" w:rsidRPr="00801B61">
        <w:rPr>
          <w:lang w:bidi="ru-RU"/>
        </w:rPr>
        <w:instrText xml:space="preserve"> </w:instrText>
      </w:r>
      <w:r w:rsidR="00EC5F1C" w:rsidRPr="00801B61">
        <w:rPr>
          <w:lang w:val="en-US" w:bidi="ru-RU"/>
        </w:rPr>
        <w:instrText>and</w:instrText>
      </w:r>
      <w:r w:rsidR="00EC5F1C" w:rsidRPr="00801B61">
        <w:rPr>
          <w:lang w:bidi="ru-RU"/>
        </w:rPr>
        <w:instrText xml:space="preserve"> </w:instrText>
      </w:r>
      <w:r w:rsidR="00EC5F1C" w:rsidRPr="00801B61">
        <w:rPr>
          <w:lang w:val="en-US" w:bidi="ru-RU"/>
        </w:rPr>
        <w:instrText>distribution</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cytogenetically</w:instrText>
      </w:r>
      <w:r w:rsidR="00EC5F1C" w:rsidRPr="00801B61">
        <w:rPr>
          <w:lang w:bidi="ru-RU"/>
        </w:rPr>
        <w:instrText xml:space="preserve"> </w:instrText>
      </w:r>
      <w:r w:rsidR="00EC5F1C" w:rsidRPr="00801B61">
        <w:rPr>
          <w:lang w:val="en-US" w:bidi="ru-RU"/>
        </w:rPr>
        <w:instrText>abnormal</w:instrText>
      </w:r>
      <w:r w:rsidR="00EC5F1C" w:rsidRPr="00801B61">
        <w:rPr>
          <w:lang w:bidi="ru-RU"/>
        </w:rPr>
        <w:instrText xml:space="preserve"> </w:instrText>
      </w:r>
      <w:r w:rsidR="00EC5F1C" w:rsidRPr="00801B61">
        <w:rPr>
          <w:lang w:val="en-US" w:bidi="ru-RU"/>
        </w:rPr>
        <w:instrText>miscarriages</w:instrText>
      </w:r>
      <w:r w:rsidR="00EC5F1C" w:rsidRPr="00801B61">
        <w:rPr>
          <w:lang w:bidi="ru-RU"/>
        </w:rPr>
        <w:instrText xml:space="preserve"> </w:instrText>
      </w:r>
      <w:r w:rsidR="00EC5F1C" w:rsidRPr="00801B61">
        <w:rPr>
          <w:lang w:val="en-US" w:bidi="ru-RU"/>
        </w:rPr>
        <w:instrText>from</w:instrText>
      </w:r>
      <w:r w:rsidR="00EC5F1C" w:rsidRPr="00801B61">
        <w:rPr>
          <w:lang w:bidi="ru-RU"/>
        </w:rPr>
        <w:instrText xml:space="preserve"> </w:instrText>
      </w:r>
      <w:r w:rsidR="00EC5F1C" w:rsidRPr="00801B61">
        <w:rPr>
          <w:lang w:val="en-US" w:bidi="ru-RU"/>
        </w:rPr>
        <w:instrText>couples</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recurrent</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and</w:instrText>
      </w:r>
      <w:r w:rsidR="00EC5F1C" w:rsidRPr="00801B61">
        <w:rPr>
          <w:lang w:bidi="ru-RU"/>
        </w:rPr>
        <w:instrText xml:space="preserve"> </w:instrText>
      </w:r>
      <w:r w:rsidR="00EC5F1C" w:rsidRPr="00801B61">
        <w:rPr>
          <w:lang w:val="en-US" w:bidi="ru-RU"/>
        </w:rPr>
        <w:instrText>to</w:instrText>
      </w:r>
      <w:r w:rsidR="00EC5F1C" w:rsidRPr="00801B61">
        <w:rPr>
          <w:lang w:bidi="ru-RU"/>
        </w:rPr>
        <w:instrText xml:space="preserve"> </w:instrText>
      </w:r>
      <w:r w:rsidR="00EC5F1C" w:rsidRPr="00801B61">
        <w:rPr>
          <w:lang w:val="en-US" w:bidi="ru-RU"/>
        </w:rPr>
        <w:instrText>compare</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results</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general</w:instrText>
      </w:r>
      <w:r w:rsidR="00EC5F1C" w:rsidRPr="00801B61">
        <w:rPr>
          <w:lang w:bidi="ru-RU"/>
        </w:rPr>
        <w:instrText xml:space="preserve"> </w:instrText>
      </w:r>
      <w:r w:rsidR="00EC5F1C" w:rsidRPr="00801B61">
        <w:rPr>
          <w:lang w:val="en-US" w:bidi="ru-RU"/>
        </w:rPr>
        <w:instrText>population</w:instrText>
      </w:r>
      <w:r w:rsidR="00EC5F1C" w:rsidRPr="00801B61">
        <w:rPr>
          <w:lang w:bidi="ru-RU"/>
        </w:rPr>
        <w:instrText xml:space="preserve">. </w:instrText>
      </w:r>
      <w:r w:rsidR="00EC5F1C" w:rsidRPr="00801B61">
        <w:rPr>
          <w:lang w:val="en-US" w:bidi="ru-RU"/>
        </w:rPr>
        <w:instrText>METHODS</w:instrText>
      </w:r>
      <w:r w:rsidR="00EC5F1C" w:rsidRPr="00801B61">
        <w:rPr>
          <w:lang w:bidi="ru-RU"/>
        </w:rPr>
        <w:instrText xml:space="preserve"> </w:instrText>
      </w:r>
      <w:r w:rsidR="00EC5F1C" w:rsidRPr="00801B61">
        <w:rPr>
          <w:lang w:val="en-US" w:bidi="ru-RU"/>
        </w:rPr>
        <w:instrText>A</w:instrText>
      </w:r>
      <w:r w:rsidR="00EC5F1C" w:rsidRPr="00801B61">
        <w:rPr>
          <w:lang w:bidi="ru-RU"/>
        </w:rPr>
        <w:instrText xml:space="preserve"> </w:instrText>
      </w:r>
      <w:r w:rsidR="00EC5F1C" w:rsidRPr="00801B61">
        <w:rPr>
          <w:lang w:val="en-US" w:bidi="ru-RU"/>
        </w:rPr>
        <w:instrText>total</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420 </w:instrText>
      </w:r>
      <w:r w:rsidR="00EC5F1C" w:rsidRPr="00801B61">
        <w:rPr>
          <w:lang w:val="en-US" w:bidi="ru-RU"/>
        </w:rPr>
        <w:instrText>specimens</w:instrText>
      </w:r>
      <w:r w:rsidR="00EC5F1C" w:rsidRPr="00801B61">
        <w:rPr>
          <w:lang w:bidi="ru-RU"/>
        </w:rPr>
        <w:instrText xml:space="preserve">, </w:instrText>
      </w:r>
      <w:r w:rsidR="00EC5F1C" w:rsidRPr="00801B61">
        <w:rPr>
          <w:lang w:val="en-US" w:bidi="ru-RU"/>
        </w:rPr>
        <w:instrText>including</w:instrText>
      </w:r>
      <w:r w:rsidR="00EC5F1C" w:rsidRPr="00801B61">
        <w:rPr>
          <w:lang w:bidi="ru-RU"/>
        </w:rPr>
        <w:instrText xml:space="preserve"> 29 </w:instrText>
      </w:r>
      <w:r w:rsidR="00EC5F1C" w:rsidRPr="00801B61">
        <w:rPr>
          <w:lang w:val="en-US" w:bidi="ru-RU"/>
        </w:rPr>
        <w:instrText>pre</w:instrText>
      </w:r>
      <w:r w:rsidR="00EC5F1C" w:rsidRPr="00801B61">
        <w:rPr>
          <w:lang w:bidi="ru-RU"/>
        </w:rPr>
        <w:instrText>-</w:instrText>
      </w:r>
      <w:r w:rsidR="00EC5F1C" w:rsidRPr="00801B61">
        <w:rPr>
          <w:lang w:val="en-US" w:bidi="ru-RU"/>
        </w:rPr>
        <w:instrText>clinical</w:instrText>
      </w:r>
      <w:r w:rsidR="00EC5F1C" w:rsidRPr="00801B61">
        <w:rPr>
          <w:lang w:bidi="ru-RU"/>
        </w:rPr>
        <w:instrText xml:space="preserve">, 237 </w:instrText>
      </w:r>
      <w:r w:rsidR="00EC5F1C" w:rsidRPr="00801B61">
        <w:rPr>
          <w:lang w:val="en-US" w:bidi="ru-RU"/>
        </w:rPr>
        <w:instrText>embryonic</w:instrText>
      </w:r>
      <w:r w:rsidR="00EC5F1C" w:rsidRPr="00801B61">
        <w:rPr>
          <w:lang w:bidi="ru-RU"/>
        </w:rPr>
        <w:instrText xml:space="preserve"> </w:instrText>
      </w:r>
      <w:r w:rsidR="00EC5F1C" w:rsidRPr="00801B61">
        <w:rPr>
          <w:lang w:val="en-US" w:bidi="ru-RU"/>
        </w:rPr>
        <w:instrText>and</w:instrText>
      </w:r>
      <w:r w:rsidR="00EC5F1C" w:rsidRPr="00801B61">
        <w:rPr>
          <w:lang w:bidi="ru-RU"/>
        </w:rPr>
        <w:instrText xml:space="preserve"> 154 </w:instrText>
      </w:r>
      <w:r w:rsidR="00EC5F1C" w:rsidRPr="00801B61">
        <w:rPr>
          <w:lang w:val="en-US" w:bidi="ru-RU"/>
        </w:rPr>
        <w:instrText>fetal</w:instrText>
      </w:r>
      <w:r w:rsidR="00EC5F1C" w:rsidRPr="00801B61">
        <w:rPr>
          <w:lang w:bidi="ru-RU"/>
        </w:rPr>
        <w:instrText xml:space="preserve">,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successfully</w:instrText>
      </w:r>
      <w:r w:rsidR="00EC5F1C" w:rsidRPr="00801B61">
        <w:rPr>
          <w:lang w:bidi="ru-RU"/>
        </w:rPr>
        <w:instrText xml:space="preserve"> </w:instrText>
      </w:r>
      <w:r w:rsidR="00EC5F1C" w:rsidRPr="00801B61">
        <w:rPr>
          <w:lang w:val="en-US" w:bidi="ru-RU"/>
        </w:rPr>
        <w:instrText>karyotyped</w:instrText>
      </w:r>
      <w:r w:rsidR="00EC5F1C" w:rsidRPr="00801B61">
        <w:rPr>
          <w:lang w:bidi="ru-RU"/>
        </w:rPr>
        <w:instrText xml:space="preserve"> </w:instrText>
      </w:r>
      <w:r w:rsidR="00EC5F1C" w:rsidRPr="00801B61">
        <w:rPr>
          <w:lang w:val="en-US" w:bidi="ru-RU"/>
        </w:rPr>
        <w:instrText>from</w:instrText>
      </w:r>
      <w:r w:rsidR="00EC5F1C" w:rsidRPr="00801B61">
        <w:rPr>
          <w:lang w:bidi="ru-RU"/>
        </w:rPr>
        <w:instrText xml:space="preserve"> 285 </w:instrText>
      </w:r>
      <w:r w:rsidR="00EC5F1C" w:rsidRPr="00801B61">
        <w:rPr>
          <w:lang w:val="en-US" w:bidi="ru-RU"/>
        </w:rPr>
        <w:instrText>couples</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recurrent</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results</w:instrText>
      </w:r>
      <w:r w:rsidR="00EC5F1C" w:rsidRPr="00801B61">
        <w:rPr>
          <w:lang w:bidi="ru-RU"/>
        </w:rPr>
        <w:instrText xml:space="preserve">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stratified</w:instrText>
      </w:r>
      <w:r w:rsidR="00EC5F1C" w:rsidRPr="00801B61">
        <w:rPr>
          <w:lang w:bidi="ru-RU"/>
        </w:rPr>
        <w:instrText xml:space="preserve"> </w:instrText>
      </w:r>
      <w:r w:rsidR="00EC5F1C" w:rsidRPr="00801B61">
        <w:rPr>
          <w:lang w:val="en-US" w:bidi="ru-RU"/>
        </w:rPr>
        <w:instrText>according</w:instrText>
      </w:r>
      <w:r w:rsidR="00EC5F1C" w:rsidRPr="00801B61">
        <w:rPr>
          <w:lang w:bidi="ru-RU"/>
        </w:rPr>
        <w:instrText xml:space="preserve"> </w:instrText>
      </w:r>
      <w:r w:rsidR="00EC5F1C" w:rsidRPr="00801B61">
        <w:rPr>
          <w:lang w:val="en-US" w:bidi="ru-RU"/>
        </w:rPr>
        <w:instrText>to</w:instrText>
      </w:r>
      <w:r w:rsidR="00EC5F1C" w:rsidRPr="00801B61">
        <w:rPr>
          <w:lang w:bidi="ru-RU"/>
        </w:rPr>
        <w:instrText xml:space="preserve"> </w:instrText>
      </w:r>
      <w:r w:rsidR="00EC5F1C" w:rsidRPr="00801B61">
        <w:rPr>
          <w:lang w:val="en-US" w:bidi="ru-RU"/>
        </w:rPr>
        <w:instrText>maternal</w:instrText>
      </w:r>
      <w:r w:rsidR="00EC5F1C" w:rsidRPr="00801B61">
        <w:rPr>
          <w:lang w:bidi="ru-RU"/>
        </w:rPr>
        <w:instrText xml:space="preserve"> </w:instrText>
      </w:r>
      <w:r w:rsidR="00EC5F1C" w:rsidRPr="00801B61">
        <w:rPr>
          <w:lang w:val="en-US" w:bidi="ru-RU"/>
        </w:rPr>
        <w:instrText>age</w:instrText>
      </w:r>
      <w:r w:rsidR="00EC5F1C" w:rsidRPr="00801B61">
        <w:rPr>
          <w:lang w:bidi="ru-RU"/>
        </w:rPr>
        <w:instrText xml:space="preserve"> </w:instrText>
      </w:r>
      <w:r w:rsidR="00EC5F1C" w:rsidRPr="00801B61">
        <w:rPr>
          <w:lang w:val="en-US" w:bidi="ru-RU"/>
        </w:rPr>
        <w:instrText>and</w:instrText>
      </w:r>
      <w:r w:rsidR="00EC5F1C" w:rsidRPr="00801B61">
        <w:rPr>
          <w:lang w:bidi="ru-RU"/>
        </w:rPr>
        <w:instrText xml:space="preserve"> </w:instrText>
      </w:r>
      <w:r w:rsidR="00EC5F1C" w:rsidRPr="00801B61">
        <w:rPr>
          <w:lang w:val="en-US" w:bidi="ru-RU"/>
        </w:rPr>
        <w:instrText>compared</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controls</w:instrText>
      </w:r>
      <w:r w:rsidR="00EC5F1C" w:rsidRPr="00801B61">
        <w:rPr>
          <w:lang w:bidi="ru-RU"/>
        </w:rPr>
        <w:instrText xml:space="preserve">. </w:instrText>
      </w:r>
      <w:r w:rsidR="00EC5F1C" w:rsidRPr="00801B61">
        <w:rPr>
          <w:lang w:val="en-US" w:bidi="ru-RU"/>
        </w:rPr>
        <w:instrText>RESULTS</w:instrText>
      </w:r>
      <w:r w:rsidR="00EC5F1C" w:rsidRPr="00801B61">
        <w:rPr>
          <w:lang w:bidi="ru-RU"/>
        </w:rPr>
        <w:instrText xml:space="preserve"> </w:instrText>
      </w:r>
      <w:r w:rsidR="00EC5F1C" w:rsidRPr="00801B61">
        <w:rPr>
          <w:lang w:val="en-US" w:bidi="ru-RU"/>
        </w:rPr>
        <w:instrText>In</w:instrText>
      </w:r>
      <w:r w:rsidR="00EC5F1C" w:rsidRPr="00801B61">
        <w:rPr>
          <w:lang w:bidi="ru-RU"/>
        </w:rPr>
        <w:instrText xml:space="preserve"> </w:instrText>
      </w:r>
      <w:r w:rsidR="00EC5F1C" w:rsidRPr="00801B61">
        <w:rPr>
          <w:lang w:val="en-US" w:bidi="ru-RU"/>
        </w:rPr>
        <w:instrText>all</w:instrText>
      </w:r>
      <w:r w:rsidR="00EC5F1C" w:rsidRPr="00801B61">
        <w:rPr>
          <w:lang w:bidi="ru-RU"/>
        </w:rPr>
        <w:instrText xml:space="preserve">, 225 </w:instrText>
      </w:r>
      <w:r w:rsidR="00EC5F1C" w:rsidRPr="00801B61">
        <w:rPr>
          <w:lang w:val="en-US" w:bidi="ru-RU"/>
        </w:rPr>
        <w:instrText>specimens</w:instrText>
      </w:r>
      <w:r w:rsidR="00EC5F1C" w:rsidRPr="00801B61">
        <w:rPr>
          <w:lang w:bidi="ru-RU"/>
        </w:rPr>
        <w:instrText xml:space="preserve"> (54%)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euploid</w:instrText>
      </w:r>
      <w:r w:rsidR="00EC5F1C" w:rsidRPr="00801B61">
        <w:rPr>
          <w:lang w:bidi="ru-RU"/>
        </w:rPr>
        <w:instrText xml:space="preserve">. </w:instrText>
      </w:r>
      <w:r w:rsidR="00EC5F1C" w:rsidRPr="00801B61">
        <w:rPr>
          <w:lang w:val="en-US" w:bidi="ru-RU"/>
        </w:rPr>
        <w:instrText>A</w:instrText>
      </w:r>
      <w:r w:rsidR="00EC5F1C" w:rsidRPr="00801B61">
        <w:rPr>
          <w:lang w:bidi="ru-RU"/>
        </w:rPr>
        <w:instrText xml:space="preserve"> </w:instrText>
      </w:r>
      <w:r w:rsidR="00EC5F1C" w:rsidRPr="00801B61">
        <w:rPr>
          <w:lang w:val="en-US" w:bidi="ru-RU"/>
        </w:rPr>
        <w:instrText>total</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195 </w:instrText>
      </w:r>
      <w:r w:rsidR="00EC5F1C" w:rsidRPr="00801B61">
        <w:rPr>
          <w:lang w:val="en-US" w:bidi="ru-RU"/>
        </w:rPr>
        <w:instrText>specimens</w:instrText>
      </w:r>
      <w:r w:rsidR="00EC5F1C" w:rsidRPr="00801B61">
        <w:rPr>
          <w:lang w:bidi="ru-RU"/>
        </w:rPr>
        <w:instrText xml:space="preserve"> (46%)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cytogenetically</w:instrText>
      </w:r>
      <w:r w:rsidR="00EC5F1C" w:rsidRPr="00801B61">
        <w:rPr>
          <w:lang w:bidi="ru-RU"/>
        </w:rPr>
        <w:instrText xml:space="preserve"> </w:instrText>
      </w:r>
      <w:r w:rsidR="00EC5F1C" w:rsidRPr="00801B61">
        <w:rPr>
          <w:lang w:val="en-US" w:bidi="ru-RU"/>
        </w:rPr>
        <w:instrText>abnormal</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which</w:instrText>
      </w:r>
      <w:r w:rsidR="00EC5F1C" w:rsidRPr="00801B61">
        <w:rPr>
          <w:lang w:bidi="ru-RU"/>
        </w:rPr>
        <w:instrText xml:space="preserve"> 131 (66.5%)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trisomic</w:instrText>
      </w:r>
      <w:r w:rsidR="00EC5F1C" w:rsidRPr="00801B61">
        <w:rPr>
          <w:lang w:bidi="ru-RU"/>
        </w:rPr>
        <w:instrText xml:space="preserve">, 37 (19%)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polyploid</w:instrText>
      </w:r>
      <w:r w:rsidR="00EC5F1C" w:rsidRPr="00801B61">
        <w:rPr>
          <w:lang w:bidi="ru-RU"/>
        </w:rPr>
        <w:instrText xml:space="preserve">, 18 (9%)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monosomy</w:instrText>
      </w:r>
      <w:r w:rsidR="00EC5F1C" w:rsidRPr="00801B61">
        <w:rPr>
          <w:lang w:bidi="ru-RU"/>
        </w:rPr>
        <w:instrText xml:space="preserve"> </w:instrText>
      </w:r>
      <w:r w:rsidR="00EC5F1C" w:rsidRPr="00801B61">
        <w:rPr>
          <w:lang w:val="en-US" w:bidi="ru-RU"/>
        </w:rPr>
        <w:instrText>X</w:instrText>
      </w:r>
      <w:r w:rsidR="00EC5F1C" w:rsidRPr="00801B61">
        <w:rPr>
          <w:lang w:bidi="ru-RU"/>
        </w:rPr>
        <w:instrText xml:space="preserve">, </w:instrText>
      </w:r>
      <w:r w:rsidR="00EC5F1C" w:rsidRPr="00801B61">
        <w:rPr>
          <w:lang w:val="en-US" w:bidi="ru-RU"/>
        </w:rPr>
        <w:instrText>eight</w:instrText>
      </w:r>
      <w:r w:rsidR="00EC5F1C" w:rsidRPr="00801B61">
        <w:rPr>
          <w:lang w:bidi="ru-RU"/>
        </w:rPr>
        <w:instrText xml:space="preserve"> (4%) </w:instrText>
      </w:r>
      <w:r w:rsidR="00EC5F1C" w:rsidRPr="00801B61">
        <w:rPr>
          <w:lang w:val="en-US" w:bidi="ru-RU"/>
        </w:rPr>
        <w:instrText>were</w:instrText>
      </w:r>
      <w:r w:rsidR="00EC5F1C" w:rsidRPr="00801B61">
        <w:rPr>
          <w:lang w:bidi="ru-RU"/>
        </w:rPr>
        <w:instrText xml:space="preserve"> </w:instrText>
      </w:r>
      <w:r w:rsidR="00EC5F1C" w:rsidRPr="00801B61">
        <w:rPr>
          <w:lang w:val="en-US" w:bidi="ru-RU"/>
        </w:rPr>
        <w:instrText>unbalanced</w:instrText>
      </w:r>
      <w:r w:rsidR="00EC5F1C" w:rsidRPr="00801B61">
        <w:rPr>
          <w:lang w:bidi="ru-RU"/>
        </w:rPr>
        <w:instrText xml:space="preserve"> </w:instrText>
      </w:r>
      <w:r w:rsidR="00EC5F1C" w:rsidRPr="00801B61">
        <w:rPr>
          <w:lang w:val="en-US" w:bidi="ru-RU"/>
        </w:rPr>
        <w:instrText>translocations</w:instrText>
      </w:r>
      <w:r w:rsidR="00EC5F1C" w:rsidRPr="00801B61">
        <w:rPr>
          <w:lang w:bidi="ru-RU"/>
        </w:rPr>
        <w:instrText xml:space="preserve"> </w:instrText>
      </w:r>
      <w:r w:rsidR="00EC5F1C" w:rsidRPr="00801B61">
        <w:rPr>
          <w:lang w:val="en-US" w:bidi="ru-RU"/>
        </w:rPr>
        <w:instrText>and</w:instrText>
      </w:r>
      <w:r w:rsidR="00EC5F1C" w:rsidRPr="00801B61">
        <w:rPr>
          <w:lang w:bidi="ru-RU"/>
        </w:rPr>
        <w:instrText xml:space="preserve"> </w:instrText>
      </w:r>
      <w:r w:rsidR="00EC5F1C" w:rsidRPr="00801B61">
        <w:rPr>
          <w:lang w:val="en-US" w:bidi="ru-RU"/>
        </w:rPr>
        <w:instrText>one</w:instrText>
      </w:r>
      <w:r w:rsidR="00EC5F1C" w:rsidRPr="00801B61">
        <w:rPr>
          <w:lang w:bidi="ru-RU"/>
        </w:rPr>
        <w:instrText xml:space="preserve"> </w:instrText>
      </w:r>
      <w:r w:rsidR="00EC5F1C" w:rsidRPr="00801B61">
        <w:rPr>
          <w:lang w:val="en-US" w:bidi="ru-RU"/>
        </w:rPr>
        <w:instrText>was</w:instrText>
      </w:r>
      <w:r w:rsidR="00EC5F1C" w:rsidRPr="00801B61">
        <w:rPr>
          <w:lang w:bidi="ru-RU"/>
        </w:rPr>
        <w:instrText xml:space="preserve"> </w:instrText>
      </w:r>
      <w:r w:rsidR="00EC5F1C" w:rsidRPr="00801B61">
        <w:rPr>
          <w:lang w:val="en-US" w:bidi="ru-RU"/>
        </w:rPr>
        <w:instrText>a</w:instrText>
      </w:r>
      <w:r w:rsidR="00EC5F1C" w:rsidRPr="00801B61">
        <w:rPr>
          <w:lang w:bidi="ru-RU"/>
        </w:rPr>
        <w:instrText xml:space="preserve"> </w:instrText>
      </w:r>
      <w:r w:rsidR="00EC5F1C" w:rsidRPr="00801B61">
        <w:rPr>
          <w:lang w:val="en-US" w:bidi="ru-RU"/>
        </w:rPr>
        <w:instrText>combination</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trisomy</w:instrText>
      </w:r>
      <w:r w:rsidR="00EC5F1C" w:rsidRPr="00801B61">
        <w:rPr>
          <w:lang w:bidi="ru-RU"/>
        </w:rPr>
        <w:instrText xml:space="preserve"> 21 </w:instrText>
      </w:r>
      <w:r w:rsidR="00EC5F1C" w:rsidRPr="00801B61">
        <w:rPr>
          <w:lang w:val="en-US" w:bidi="ru-RU"/>
        </w:rPr>
        <w:instrText>and</w:instrText>
      </w:r>
      <w:r w:rsidR="00EC5F1C" w:rsidRPr="00801B61">
        <w:rPr>
          <w:lang w:bidi="ru-RU"/>
        </w:rPr>
        <w:instrText xml:space="preserve"> </w:instrText>
      </w:r>
      <w:r w:rsidR="00EC5F1C" w:rsidRPr="00801B61">
        <w:rPr>
          <w:lang w:val="en-US" w:bidi="ru-RU"/>
        </w:rPr>
        <w:instrText>monosomy</w:instrText>
      </w:r>
      <w:r w:rsidR="00EC5F1C" w:rsidRPr="00801B61">
        <w:rPr>
          <w:lang w:bidi="ru-RU"/>
        </w:rPr>
        <w:instrText xml:space="preserve"> </w:instrText>
      </w:r>
      <w:r w:rsidR="00EC5F1C" w:rsidRPr="00801B61">
        <w:rPr>
          <w:lang w:val="en-US" w:bidi="ru-RU"/>
        </w:rPr>
        <w:instrText>X</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frequency</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euploid</w:instrText>
      </w:r>
      <w:r w:rsidR="00EC5F1C" w:rsidRPr="00801B61">
        <w:rPr>
          <w:lang w:bidi="ru-RU"/>
        </w:rPr>
        <w:instrText xml:space="preserve"> </w:instrText>
      </w:r>
      <w:r w:rsidR="00EC5F1C" w:rsidRPr="00801B61">
        <w:rPr>
          <w:lang w:val="en-US" w:bidi="ru-RU"/>
        </w:rPr>
        <w:instrText>miscarriages</w:instrText>
      </w:r>
      <w:r w:rsidR="00EC5F1C" w:rsidRPr="00801B61">
        <w:rPr>
          <w:lang w:bidi="ru-RU"/>
        </w:rPr>
        <w:instrText xml:space="preserve"> </w:instrText>
      </w:r>
      <w:r w:rsidR="00EC5F1C" w:rsidRPr="00801B61">
        <w:rPr>
          <w:lang w:val="en-US" w:bidi="ru-RU"/>
        </w:rPr>
        <w:instrText>was</w:instrText>
      </w:r>
      <w:r w:rsidR="00EC5F1C" w:rsidRPr="00801B61">
        <w:rPr>
          <w:lang w:bidi="ru-RU"/>
        </w:rPr>
        <w:instrText xml:space="preserve"> </w:instrText>
      </w:r>
      <w:r w:rsidR="00EC5F1C" w:rsidRPr="00801B61">
        <w:rPr>
          <w:lang w:val="en-US" w:bidi="ru-RU"/>
        </w:rPr>
        <w:instrText>significantly</w:instrText>
      </w:r>
      <w:r w:rsidR="00EC5F1C" w:rsidRPr="00801B61">
        <w:rPr>
          <w:lang w:bidi="ru-RU"/>
        </w:rPr>
        <w:instrText xml:space="preserve"> </w:instrText>
      </w:r>
      <w:r w:rsidR="00EC5F1C" w:rsidRPr="00801B61">
        <w:rPr>
          <w:lang w:val="en-US" w:bidi="ru-RU"/>
        </w:rPr>
        <w:instrText>higher</w:instrText>
      </w:r>
      <w:r w:rsidR="00EC5F1C" w:rsidRPr="00801B61">
        <w:rPr>
          <w:lang w:bidi="ru-RU"/>
        </w:rPr>
        <w:instrText xml:space="preserve"> </w:instrText>
      </w:r>
      <w:r w:rsidR="00EC5F1C" w:rsidRPr="00801B61">
        <w:rPr>
          <w:lang w:val="en-US" w:bidi="ru-RU"/>
        </w:rPr>
        <w:instrText>in</w:instrText>
      </w:r>
      <w:r w:rsidR="00EC5F1C" w:rsidRPr="00801B61">
        <w:rPr>
          <w:lang w:bidi="ru-RU"/>
        </w:rPr>
        <w:instrText xml:space="preserve"> </w:instrText>
      </w:r>
      <w:r w:rsidR="00EC5F1C" w:rsidRPr="00801B61">
        <w:rPr>
          <w:lang w:val="en-US" w:bidi="ru-RU"/>
        </w:rPr>
        <w:instrText>women</w:instrText>
      </w:r>
      <w:r w:rsidR="00EC5F1C" w:rsidRPr="00801B61">
        <w:rPr>
          <w:lang w:bidi="ru-RU"/>
        </w:rPr>
        <w:instrText xml:space="preserve"> &lt;36 </w:instrText>
      </w:r>
      <w:r w:rsidR="00EC5F1C" w:rsidRPr="00801B61">
        <w:rPr>
          <w:lang w:val="en-US" w:bidi="ru-RU"/>
        </w:rPr>
        <w:instrText>years</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age</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recurrent</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compared</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controls</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distribution</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cytogenetic</w:instrText>
      </w:r>
      <w:r w:rsidR="00EC5F1C" w:rsidRPr="00801B61">
        <w:rPr>
          <w:lang w:bidi="ru-RU"/>
        </w:rPr>
        <w:instrText xml:space="preserve"> </w:instrText>
      </w:r>
      <w:r w:rsidR="00EC5F1C" w:rsidRPr="00801B61">
        <w:rPr>
          <w:lang w:val="en-US" w:bidi="ru-RU"/>
        </w:rPr>
        <w:instrText>abnormalities</w:instrText>
      </w:r>
      <w:r w:rsidR="00EC5F1C" w:rsidRPr="00801B61">
        <w:rPr>
          <w:lang w:bidi="ru-RU"/>
        </w:rPr>
        <w:instrText xml:space="preserve"> </w:instrText>
      </w:r>
      <w:r w:rsidR="00EC5F1C" w:rsidRPr="00801B61">
        <w:rPr>
          <w:lang w:val="en-US" w:bidi="ru-RU"/>
        </w:rPr>
        <w:instrText>in</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recurrent</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group</w:instrText>
      </w:r>
      <w:r w:rsidR="00EC5F1C" w:rsidRPr="00801B61">
        <w:rPr>
          <w:lang w:bidi="ru-RU"/>
        </w:rPr>
        <w:instrText xml:space="preserve"> </w:instrText>
      </w:r>
      <w:r w:rsidR="00EC5F1C" w:rsidRPr="00801B61">
        <w:rPr>
          <w:lang w:val="en-US" w:bidi="ru-RU"/>
        </w:rPr>
        <w:instrText>was</w:instrText>
      </w:r>
      <w:r w:rsidR="00EC5F1C" w:rsidRPr="00801B61">
        <w:rPr>
          <w:lang w:bidi="ru-RU"/>
        </w:rPr>
        <w:instrText xml:space="preserve"> </w:instrText>
      </w:r>
      <w:r w:rsidR="00EC5F1C" w:rsidRPr="00801B61">
        <w:rPr>
          <w:lang w:val="en-US" w:bidi="ru-RU"/>
        </w:rPr>
        <w:instrText>not</w:instrText>
      </w:r>
      <w:r w:rsidR="00EC5F1C" w:rsidRPr="00801B61">
        <w:rPr>
          <w:lang w:bidi="ru-RU"/>
        </w:rPr>
        <w:instrText xml:space="preserve"> </w:instrText>
      </w:r>
      <w:r w:rsidR="00EC5F1C" w:rsidRPr="00801B61">
        <w:rPr>
          <w:lang w:val="en-US" w:bidi="ru-RU"/>
        </w:rPr>
        <w:instrText>significantly</w:instrText>
      </w:r>
      <w:r w:rsidR="00EC5F1C" w:rsidRPr="00801B61">
        <w:rPr>
          <w:lang w:bidi="ru-RU"/>
        </w:rPr>
        <w:instrText xml:space="preserve"> </w:instrText>
      </w:r>
      <w:r w:rsidR="00EC5F1C" w:rsidRPr="00801B61">
        <w:rPr>
          <w:lang w:val="en-US" w:bidi="ru-RU"/>
        </w:rPr>
        <w:instrText>different</w:instrText>
      </w:r>
      <w:r w:rsidR="00EC5F1C" w:rsidRPr="00801B61">
        <w:rPr>
          <w:lang w:bidi="ru-RU"/>
        </w:rPr>
        <w:instrText xml:space="preserve"> </w:instrText>
      </w:r>
      <w:r w:rsidR="00EC5F1C" w:rsidRPr="00801B61">
        <w:rPr>
          <w:lang w:val="en-US" w:bidi="ru-RU"/>
        </w:rPr>
        <w:instrText>from</w:instrText>
      </w:r>
      <w:r w:rsidR="00EC5F1C" w:rsidRPr="00801B61">
        <w:rPr>
          <w:lang w:bidi="ru-RU"/>
        </w:rPr>
        <w:instrText xml:space="preserve"> </w:instrText>
      </w:r>
      <w:r w:rsidR="00EC5F1C" w:rsidRPr="00801B61">
        <w:rPr>
          <w:lang w:val="en-US" w:bidi="ru-RU"/>
        </w:rPr>
        <w:instrText>controls</w:instrText>
      </w:r>
      <w:r w:rsidR="00EC5F1C" w:rsidRPr="00801B61">
        <w:rPr>
          <w:lang w:bidi="ru-RU"/>
        </w:rPr>
        <w:instrText xml:space="preserve">, </w:instrText>
      </w:r>
      <w:r w:rsidR="00EC5F1C" w:rsidRPr="00801B61">
        <w:rPr>
          <w:lang w:val="en-US" w:bidi="ru-RU"/>
        </w:rPr>
        <w:instrText>when</w:instrText>
      </w:r>
      <w:r w:rsidR="00EC5F1C" w:rsidRPr="00801B61">
        <w:rPr>
          <w:lang w:bidi="ru-RU"/>
        </w:rPr>
        <w:instrText xml:space="preserve"> </w:instrText>
      </w:r>
      <w:r w:rsidR="00EC5F1C" w:rsidRPr="00801B61">
        <w:rPr>
          <w:lang w:val="en-US" w:bidi="ru-RU"/>
        </w:rPr>
        <w:instrText>stratified</w:instrText>
      </w:r>
      <w:r w:rsidR="00EC5F1C" w:rsidRPr="00801B61">
        <w:rPr>
          <w:lang w:bidi="ru-RU"/>
        </w:rPr>
        <w:instrText xml:space="preserve"> </w:instrText>
      </w:r>
      <w:r w:rsidR="00EC5F1C" w:rsidRPr="00801B61">
        <w:rPr>
          <w:lang w:val="en-US" w:bidi="ru-RU"/>
        </w:rPr>
        <w:instrText>by</w:instrText>
      </w:r>
      <w:r w:rsidR="00EC5F1C" w:rsidRPr="00801B61">
        <w:rPr>
          <w:lang w:bidi="ru-RU"/>
        </w:rPr>
        <w:instrText xml:space="preserve"> </w:instrText>
      </w:r>
      <w:r w:rsidR="00EC5F1C" w:rsidRPr="00801B61">
        <w:rPr>
          <w:lang w:val="en-US" w:bidi="ru-RU"/>
        </w:rPr>
        <w:instrText>maternal</w:instrText>
      </w:r>
      <w:r w:rsidR="00EC5F1C" w:rsidRPr="00801B61">
        <w:rPr>
          <w:lang w:bidi="ru-RU"/>
        </w:rPr>
        <w:instrText xml:space="preserve"> </w:instrText>
      </w:r>
      <w:r w:rsidR="00EC5F1C" w:rsidRPr="00801B61">
        <w:rPr>
          <w:lang w:val="en-US" w:bidi="ru-RU"/>
        </w:rPr>
        <w:instrText>age</w:instrText>
      </w:r>
      <w:r w:rsidR="00EC5F1C" w:rsidRPr="00801B61">
        <w:rPr>
          <w:lang w:bidi="ru-RU"/>
        </w:rPr>
        <w:instrText xml:space="preserve">. </w:instrText>
      </w:r>
      <w:r w:rsidR="00EC5F1C" w:rsidRPr="00801B61">
        <w:rPr>
          <w:lang w:val="en-US" w:bidi="ru-RU"/>
        </w:rPr>
        <w:instrText>CONCLUSIONS</w:instrText>
      </w:r>
      <w:r w:rsidR="00EC5F1C" w:rsidRPr="00801B61">
        <w:rPr>
          <w:lang w:bidi="ru-RU"/>
        </w:rPr>
        <w:instrText xml:space="preserve"> </w:instrText>
      </w:r>
      <w:r w:rsidR="00EC5F1C" w:rsidRPr="00801B61">
        <w:rPr>
          <w:lang w:val="en-US" w:bidi="ru-RU"/>
        </w:rPr>
        <w:instrText>Women</w:instrText>
      </w:r>
      <w:r w:rsidR="00EC5F1C" w:rsidRPr="00801B61">
        <w:rPr>
          <w:lang w:bidi="ru-RU"/>
        </w:rPr>
        <w:instrText xml:space="preserve"> &lt;36 </w:instrText>
      </w:r>
      <w:r w:rsidR="00EC5F1C" w:rsidRPr="00801B61">
        <w:rPr>
          <w:lang w:val="en-US" w:bidi="ru-RU"/>
        </w:rPr>
        <w:instrText>years</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age</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recurrent</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have</w:instrText>
      </w:r>
      <w:r w:rsidR="00EC5F1C" w:rsidRPr="00801B61">
        <w:rPr>
          <w:lang w:bidi="ru-RU"/>
        </w:rPr>
        <w:instrText xml:space="preserve"> </w:instrText>
      </w:r>
      <w:r w:rsidR="00EC5F1C" w:rsidRPr="00801B61">
        <w:rPr>
          <w:lang w:val="en-US" w:bidi="ru-RU"/>
        </w:rPr>
        <w:instrText>a</w:instrText>
      </w:r>
      <w:r w:rsidR="00EC5F1C" w:rsidRPr="00801B61">
        <w:rPr>
          <w:lang w:bidi="ru-RU"/>
        </w:rPr>
        <w:instrText xml:space="preserve"> </w:instrText>
      </w:r>
      <w:r w:rsidR="00EC5F1C" w:rsidRPr="00801B61">
        <w:rPr>
          <w:lang w:val="en-US" w:bidi="ru-RU"/>
        </w:rPr>
        <w:instrText>higher</w:instrText>
      </w:r>
      <w:r w:rsidR="00EC5F1C" w:rsidRPr="00801B61">
        <w:rPr>
          <w:lang w:bidi="ru-RU"/>
        </w:rPr>
        <w:instrText xml:space="preserve"> </w:instrText>
      </w:r>
      <w:r w:rsidR="00EC5F1C" w:rsidRPr="00801B61">
        <w:rPr>
          <w:lang w:val="en-US" w:bidi="ru-RU"/>
        </w:rPr>
        <w:instrText>frequency</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euploid</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When</w:instrText>
      </w:r>
      <w:r w:rsidR="00EC5F1C" w:rsidRPr="00801B61">
        <w:rPr>
          <w:lang w:bidi="ru-RU"/>
        </w:rPr>
        <w:instrText xml:space="preserve"> </w:instrText>
      </w:r>
      <w:r w:rsidR="00EC5F1C" w:rsidRPr="00801B61">
        <w:rPr>
          <w:lang w:val="en-US" w:bidi="ru-RU"/>
        </w:rPr>
        <w:instrText>stratified</w:instrText>
      </w:r>
      <w:r w:rsidR="00EC5F1C" w:rsidRPr="00801B61">
        <w:rPr>
          <w:lang w:bidi="ru-RU"/>
        </w:rPr>
        <w:instrText xml:space="preserve"> </w:instrText>
      </w:r>
      <w:r w:rsidR="00EC5F1C" w:rsidRPr="00801B61">
        <w:rPr>
          <w:lang w:val="en-US" w:bidi="ru-RU"/>
        </w:rPr>
        <w:instrText>for</w:instrText>
      </w:r>
      <w:r w:rsidR="00EC5F1C" w:rsidRPr="00801B61">
        <w:rPr>
          <w:lang w:bidi="ru-RU"/>
        </w:rPr>
        <w:instrText xml:space="preserve"> </w:instrText>
      </w:r>
      <w:r w:rsidR="00EC5F1C" w:rsidRPr="00801B61">
        <w:rPr>
          <w:lang w:val="en-US" w:bidi="ru-RU"/>
        </w:rPr>
        <w:instrText>maternal</w:instrText>
      </w:r>
      <w:r w:rsidR="00EC5F1C" w:rsidRPr="00801B61">
        <w:rPr>
          <w:lang w:bidi="ru-RU"/>
        </w:rPr>
        <w:instrText xml:space="preserve"> </w:instrText>
      </w:r>
      <w:r w:rsidR="00EC5F1C" w:rsidRPr="00801B61">
        <w:rPr>
          <w:lang w:val="en-US" w:bidi="ru-RU"/>
        </w:rPr>
        <w:instrText>age</w:instrText>
      </w:r>
      <w:r w:rsidR="00EC5F1C" w:rsidRPr="00801B61">
        <w:rPr>
          <w:lang w:bidi="ru-RU"/>
        </w:rPr>
        <w:instrText xml:space="preserve">, </w:instrText>
      </w:r>
      <w:r w:rsidR="00EC5F1C" w:rsidRPr="00801B61">
        <w:rPr>
          <w:lang w:val="en-US" w:bidi="ru-RU"/>
        </w:rPr>
        <w:instrText>there</w:instrText>
      </w:r>
      <w:r w:rsidR="00EC5F1C" w:rsidRPr="00801B61">
        <w:rPr>
          <w:lang w:bidi="ru-RU"/>
        </w:rPr>
        <w:instrText xml:space="preserve"> </w:instrText>
      </w:r>
      <w:r w:rsidR="00EC5F1C" w:rsidRPr="00801B61">
        <w:rPr>
          <w:lang w:val="en-US" w:bidi="ru-RU"/>
        </w:rPr>
        <w:instrText>is</w:instrText>
      </w:r>
      <w:r w:rsidR="00EC5F1C" w:rsidRPr="00801B61">
        <w:rPr>
          <w:lang w:bidi="ru-RU"/>
        </w:rPr>
        <w:instrText xml:space="preserve"> </w:instrText>
      </w:r>
      <w:r w:rsidR="00EC5F1C" w:rsidRPr="00801B61">
        <w:rPr>
          <w:lang w:val="en-US" w:bidi="ru-RU"/>
        </w:rPr>
        <w:instrText>no</w:instrText>
      </w:r>
      <w:r w:rsidR="00EC5F1C" w:rsidRPr="00801B61">
        <w:rPr>
          <w:lang w:bidi="ru-RU"/>
        </w:rPr>
        <w:instrText xml:space="preserve"> </w:instrText>
      </w:r>
      <w:r w:rsidR="00EC5F1C" w:rsidRPr="00801B61">
        <w:rPr>
          <w:lang w:val="en-US" w:bidi="ru-RU"/>
        </w:rPr>
        <w:instrText>difference</w:instrText>
      </w:r>
      <w:r w:rsidR="00EC5F1C" w:rsidRPr="00801B61">
        <w:rPr>
          <w:lang w:bidi="ru-RU"/>
        </w:rPr>
        <w:instrText xml:space="preserve"> </w:instrText>
      </w:r>
      <w:r w:rsidR="00EC5F1C" w:rsidRPr="00801B61">
        <w:rPr>
          <w:lang w:val="en-US" w:bidi="ru-RU"/>
        </w:rPr>
        <w:instrText>in</w:instrText>
      </w:r>
      <w:r w:rsidR="00EC5F1C" w:rsidRPr="00801B61">
        <w:rPr>
          <w:lang w:bidi="ru-RU"/>
        </w:rPr>
        <w:instrText xml:space="preserve"> </w:instrText>
      </w:r>
      <w:r w:rsidR="00EC5F1C" w:rsidRPr="00801B61">
        <w:rPr>
          <w:lang w:val="en-US" w:bidi="ru-RU"/>
        </w:rPr>
        <w:instrText>the</w:instrText>
      </w:r>
      <w:r w:rsidR="00EC5F1C" w:rsidRPr="00801B61">
        <w:rPr>
          <w:lang w:bidi="ru-RU"/>
        </w:rPr>
        <w:instrText xml:space="preserve"> </w:instrText>
      </w:r>
      <w:r w:rsidR="00EC5F1C" w:rsidRPr="00801B61">
        <w:rPr>
          <w:lang w:val="en-US" w:bidi="ru-RU"/>
        </w:rPr>
        <w:instrText>distribution</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cytogenetically</w:instrText>
      </w:r>
      <w:r w:rsidR="00EC5F1C" w:rsidRPr="00801B61">
        <w:rPr>
          <w:lang w:bidi="ru-RU"/>
        </w:rPr>
        <w:instrText xml:space="preserve"> </w:instrText>
      </w:r>
      <w:r w:rsidR="00EC5F1C" w:rsidRPr="00801B61">
        <w:rPr>
          <w:lang w:val="en-US" w:bidi="ru-RU"/>
        </w:rPr>
        <w:instrText>abnormal</w:instrText>
      </w:r>
      <w:r w:rsidR="00EC5F1C" w:rsidRPr="00801B61">
        <w:rPr>
          <w:lang w:bidi="ru-RU"/>
        </w:rPr>
        <w:instrText xml:space="preserve"> </w:instrText>
      </w:r>
      <w:r w:rsidR="00EC5F1C" w:rsidRPr="00801B61">
        <w:rPr>
          <w:lang w:val="en-US" w:bidi="ru-RU"/>
        </w:rPr>
        <w:instrText>miscarriages</w:instrText>
      </w:r>
      <w:r w:rsidR="00EC5F1C" w:rsidRPr="00801B61">
        <w:rPr>
          <w:lang w:bidi="ru-RU"/>
        </w:rPr>
        <w:instrText xml:space="preserve"> </w:instrText>
      </w:r>
      <w:r w:rsidR="00EC5F1C" w:rsidRPr="00801B61">
        <w:rPr>
          <w:lang w:val="en-US" w:bidi="ru-RU"/>
        </w:rPr>
        <w:instrText>in</w:instrText>
      </w:r>
      <w:r w:rsidR="00EC5F1C" w:rsidRPr="00801B61">
        <w:rPr>
          <w:lang w:bidi="ru-RU"/>
        </w:rPr>
        <w:instrText xml:space="preserve"> </w:instrText>
      </w:r>
      <w:r w:rsidR="00EC5F1C" w:rsidRPr="00801B61">
        <w:rPr>
          <w:lang w:val="en-US" w:bidi="ru-RU"/>
        </w:rPr>
        <w:instrText>couples</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recurrent</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compared</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controls</w:instrText>
      </w:r>
      <w:r w:rsidR="00EC5F1C" w:rsidRPr="00801B61">
        <w:rPr>
          <w:lang w:bidi="ru-RU"/>
        </w:rPr>
        <w:instrText>.","</w:instrText>
      </w:r>
      <w:r w:rsidR="00EC5F1C" w:rsidRPr="00801B61">
        <w:rPr>
          <w:lang w:val="en-US" w:bidi="ru-RU"/>
        </w:rPr>
        <w:instrText>author</w:instrText>
      </w:r>
      <w:r w:rsidR="00EC5F1C" w:rsidRPr="00801B61">
        <w:rPr>
          <w:lang w:bidi="ru-RU"/>
        </w:rPr>
        <w:instrText>":[{"</w:instrText>
      </w:r>
      <w:r w:rsidR="00EC5F1C" w:rsidRPr="00801B61">
        <w:rPr>
          <w:lang w:val="en-US" w:bidi="ru-RU"/>
        </w:rPr>
        <w:instrText>dropping</w:instrText>
      </w:r>
      <w:r w:rsidR="00EC5F1C" w:rsidRPr="00801B61">
        <w:rPr>
          <w:lang w:bidi="ru-RU"/>
        </w:rPr>
        <w:instrText>-</w:instrText>
      </w:r>
      <w:r w:rsidR="00EC5F1C" w:rsidRPr="00801B61">
        <w:rPr>
          <w:lang w:val="en-US" w:bidi="ru-RU"/>
        </w:rPr>
        <w:instrText>particle</w:instrText>
      </w:r>
      <w:r w:rsidR="00EC5F1C" w:rsidRPr="00801B61">
        <w:rPr>
          <w:lang w:bidi="ru-RU"/>
        </w:rPr>
        <w:instrText>":"","</w:instrText>
      </w:r>
      <w:r w:rsidR="00EC5F1C" w:rsidRPr="00801B61">
        <w:rPr>
          <w:lang w:val="en-US" w:bidi="ru-RU"/>
        </w:rPr>
        <w:instrText>family</w:instrText>
      </w:r>
      <w:r w:rsidR="00EC5F1C" w:rsidRPr="00801B61">
        <w:rPr>
          <w:lang w:bidi="ru-RU"/>
        </w:rPr>
        <w:instrText>":"</w:instrText>
      </w:r>
      <w:r w:rsidR="00EC5F1C" w:rsidRPr="00801B61">
        <w:rPr>
          <w:lang w:val="en-US" w:bidi="ru-RU"/>
        </w:rPr>
        <w:instrText>Stephenson</w:instrText>
      </w:r>
      <w:r w:rsidR="00EC5F1C" w:rsidRPr="00801B61">
        <w:rPr>
          <w:lang w:bidi="ru-RU"/>
        </w:rPr>
        <w:instrText>","</w:instrText>
      </w:r>
      <w:r w:rsidR="00EC5F1C" w:rsidRPr="00801B61">
        <w:rPr>
          <w:lang w:val="en-US" w:bidi="ru-RU"/>
        </w:rPr>
        <w:instrText>given</w:instrText>
      </w:r>
      <w:r w:rsidR="00EC5F1C" w:rsidRPr="00801B61">
        <w:rPr>
          <w:lang w:bidi="ru-RU"/>
        </w:rPr>
        <w:instrText>":"</w:instrText>
      </w:r>
      <w:r w:rsidR="00EC5F1C" w:rsidRPr="00801B61">
        <w:rPr>
          <w:lang w:val="en-US" w:bidi="ru-RU"/>
        </w:rPr>
        <w:instrText>M</w:instrText>
      </w:r>
      <w:r w:rsidR="00EC5F1C" w:rsidRPr="00801B61">
        <w:rPr>
          <w:lang w:bidi="ru-RU"/>
        </w:rPr>
        <w:instrText xml:space="preserve"> </w:instrText>
      </w:r>
      <w:r w:rsidR="00EC5F1C" w:rsidRPr="00801B61">
        <w:rPr>
          <w:lang w:val="en-US" w:bidi="ru-RU"/>
        </w:rPr>
        <w:instrText>D</w:instrText>
      </w:r>
      <w:r w:rsidR="00EC5F1C" w:rsidRPr="00801B61">
        <w:rPr>
          <w:lang w:bidi="ru-RU"/>
        </w:rPr>
        <w:instrText>","</w:instrText>
      </w:r>
      <w:r w:rsidR="00EC5F1C" w:rsidRPr="00801B61">
        <w:rPr>
          <w:lang w:val="en-US" w:bidi="ru-RU"/>
        </w:rPr>
        <w:instrText>non</w:instrText>
      </w:r>
      <w:r w:rsidR="00EC5F1C" w:rsidRPr="00801B61">
        <w:rPr>
          <w:lang w:bidi="ru-RU"/>
        </w:rPr>
        <w:instrText>-</w:instrText>
      </w:r>
      <w:r w:rsidR="00EC5F1C" w:rsidRPr="00801B61">
        <w:rPr>
          <w:lang w:val="en-US" w:bidi="ru-RU"/>
        </w:rPr>
        <w:instrText>dropping</w:instrText>
      </w:r>
      <w:r w:rsidR="00EC5F1C" w:rsidRPr="00801B61">
        <w:rPr>
          <w:lang w:bidi="ru-RU"/>
        </w:rPr>
        <w:instrText>-</w:instrText>
      </w:r>
      <w:r w:rsidR="00EC5F1C" w:rsidRPr="00801B61">
        <w:rPr>
          <w:lang w:val="en-US" w:bidi="ru-RU"/>
        </w:rPr>
        <w:instrText>particle</w:instrText>
      </w:r>
      <w:r w:rsidR="00EC5F1C" w:rsidRPr="00801B61">
        <w:rPr>
          <w:lang w:bidi="ru-RU"/>
        </w:rPr>
        <w:instrText>":"","</w:instrText>
      </w:r>
      <w:r w:rsidR="00EC5F1C" w:rsidRPr="00801B61">
        <w:rPr>
          <w:lang w:val="en-US" w:bidi="ru-RU"/>
        </w:rPr>
        <w:instrText>parse</w:instrText>
      </w:r>
      <w:r w:rsidR="00EC5F1C" w:rsidRPr="00801B61">
        <w:rPr>
          <w:lang w:bidi="ru-RU"/>
        </w:rPr>
        <w:instrText>-</w:instrText>
      </w:r>
      <w:r w:rsidR="00EC5F1C" w:rsidRPr="00801B61">
        <w:rPr>
          <w:lang w:val="en-US" w:bidi="ru-RU"/>
        </w:rPr>
        <w:instrText>names</w:instrText>
      </w:r>
      <w:r w:rsidR="00EC5F1C" w:rsidRPr="00801B61">
        <w:rPr>
          <w:lang w:bidi="ru-RU"/>
        </w:rPr>
        <w:instrText>":</w:instrText>
      </w:r>
      <w:r w:rsidR="00EC5F1C" w:rsidRPr="00801B61">
        <w:rPr>
          <w:lang w:val="en-US" w:bidi="ru-RU"/>
        </w:rPr>
        <w:instrText>false</w:instrText>
      </w:r>
      <w:r w:rsidR="00EC5F1C" w:rsidRPr="00801B61">
        <w:rPr>
          <w:lang w:bidi="ru-RU"/>
        </w:rPr>
        <w:instrText>,"</w:instrText>
      </w:r>
      <w:r w:rsidR="00EC5F1C" w:rsidRPr="00801B61">
        <w:rPr>
          <w:lang w:val="en-US" w:bidi="ru-RU"/>
        </w:rPr>
        <w:instrText>suffix</w:instrText>
      </w:r>
      <w:r w:rsidR="00EC5F1C" w:rsidRPr="00801B61">
        <w:rPr>
          <w:lang w:bidi="ru-RU"/>
        </w:rPr>
        <w:instrText>":""},{"</w:instrText>
      </w:r>
      <w:r w:rsidR="00EC5F1C" w:rsidRPr="00801B61">
        <w:rPr>
          <w:lang w:val="en-US" w:bidi="ru-RU"/>
        </w:rPr>
        <w:instrText>dropping</w:instrText>
      </w:r>
      <w:r w:rsidR="00EC5F1C" w:rsidRPr="00801B61">
        <w:rPr>
          <w:lang w:bidi="ru-RU"/>
        </w:rPr>
        <w:instrText>-</w:instrText>
      </w:r>
      <w:r w:rsidR="00EC5F1C" w:rsidRPr="00801B61">
        <w:rPr>
          <w:lang w:val="en-US" w:bidi="ru-RU"/>
        </w:rPr>
        <w:instrText>particle</w:instrText>
      </w:r>
      <w:r w:rsidR="00EC5F1C" w:rsidRPr="00801B61">
        <w:rPr>
          <w:lang w:bidi="ru-RU"/>
        </w:rPr>
        <w:instrText>":"","</w:instrText>
      </w:r>
      <w:r w:rsidR="00EC5F1C" w:rsidRPr="00801B61">
        <w:rPr>
          <w:lang w:val="en-US" w:bidi="ru-RU"/>
        </w:rPr>
        <w:instrText>family</w:instrText>
      </w:r>
      <w:r w:rsidR="00EC5F1C" w:rsidRPr="00801B61">
        <w:rPr>
          <w:lang w:bidi="ru-RU"/>
        </w:rPr>
        <w:instrText>":"</w:instrText>
      </w:r>
      <w:r w:rsidR="00EC5F1C" w:rsidRPr="00801B61">
        <w:rPr>
          <w:lang w:val="en-US" w:bidi="ru-RU"/>
        </w:rPr>
        <w:instrText>Awartani</w:instrText>
      </w:r>
      <w:r w:rsidR="00EC5F1C" w:rsidRPr="00801B61">
        <w:rPr>
          <w:lang w:bidi="ru-RU"/>
        </w:rPr>
        <w:instrText>","</w:instrText>
      </w:r>
      <w:r w:rsidR="00EC5F1C" w:rsidRPr="00801B61">
        <w:rPr>
          <w:lang w:val="en-US" w:bidi="ru-RU"/>
        </w:rPr>
        <w:instrText>given</w:instrText>
      </w:r>
      <w:r w:rsidR="00EC5F1C" w:rsidRPr="00801B61">
        <w:rPr>
          <w:lang w:bidi="ru-RU"/>
        </w:rPr>
        <w:instrText>":"</w:instrText>
      </w:r>
      <w:r w:rsidR="00EC5F1C" w:rsidRPr="00801B61">
        <w:rPr>
          <w:lang w:val="en-US" w:bidi="ru-RU"/>
        </w:rPr>
        <w:instrText>K</w:instrText>
      </w:r>
      <w:r w:rsidR="00EC5F1C" w:rsidRPr="00801B61">
        <w:rPr>
          <w:lang w:bidi="ru-RU"/>
        </w:rPr>
        <w:instrText xml:space="preserve"> </w:instrText>
      </w:r>
      <w:r w:rsidR="00EC5F1C" w:rsidRPr="00801B61">
        <w:rPr>
          <w:lang w:val="en-US" w:bidi="ru-RU"/>
        </w:rPr>
        <w:instrText>A</w:instrText>
      </w:r>
      <w:r w:rsidR="00EC5F1C" w:rsidRPr="00801B61">
        <w:rPr>
          <w:lang w:bidi="ru-RU"/>
        </w:rPr>
        <w:instrText>","</w:instrText>
      </w:r>
      <w:r w:rsidR="00EC5F1C" w:rsidRPr="00801B61">
        <w:rPr>
          <w:lang w:val="en-US" w:bidi="ru-RU"/>
        </w:rPr>
        <w:instrText>non</w:instrText>
      </w:r>
      <w:r w:rsidR="00EC5F1C" w:rsidRPr="00801B61">
        <w:rPr>
          <w:lang w:bidi="ru-RU"/>
        </w:rPr>
        <w:instrText>-</w:instrText>
      </w:r>
      <w:r w:rsidR="00EC5F1C" w:rsidRPr="00801B61">
        <w:rPr>
          <w:lang w:val="en-US" w:bidi="ru-RU"/>
        </w:rPr>
        <w:instrText>dropping</w:instrText>
      </w:r>
      <w:r w:rsidR="00EC5F1C" w:rsidRPr="00801B61">
        <w:rPr>
          <w:lang w:bidi="ru-RU"/>
        </w:rPr>
        <w:instrText>-</w:instrText>
      </w:r>
      <w:r w:rsidR="00EC5F1C" w:rsidRPr="00801B61">
        <w:rPr>
          <w:lang w:val="en-US" w:bidi="ru-RU"/>
        </w:rPr>
        <w:instrText>particle</w:instrText>
      </w:r>
      <w:r w:rsidR="00EC5F1C" w:rsidRPr="00801B61">
        <w:rPr>
          <w:lang w:bidi="ru-RU"/>
        </w:rPr>
        <w:instrText>":"","</w:instrText>
      </w:r>
      <w:r w:rsidR="00EC5F1C" w:rsidRPr="00801B61">
        <w:rPr>
          <w:lang w:val="en-US" w:bidi="ru-RU"/>
        </w:rPr>
        <w:instrText>parse</w:instrText>
      </w:r>
      <w:r w:rsidR="00EC5F1C" w:rsidRPr="00801B61">
        <w:rPr>
          <w:lang w:bidi="ru-RU"/>
        </w:rPr>
        <w:instrText>-</w:instrText>
      </w:r>
      <w:r w:rsidR="00EC5F1C" w:rsidRPr="00801B61">
        <w:rPr>
          <w:lang w:val="en-US" w:bidi="ru-RU"/>
        </w:rPr>
        <w:instrText>names</w:instrText>
      </w:r>
      <w:r w:rsidR="00EC5F1C" w:rsidRPr="00801B61">
        <w:rPr>
          <w:lang w:bidi="ru-RU"/>
        </w:rPr>
        <w:instrText>":</w:instrText>
      </w:r>
      <w:r w:rsidR="00EC5F1C" w:rsidRPr="00801B61">
        <w:rPr>
          <w:lang w:val="en-US" w:bidi="ru-RU"/>
        </w:rPr>
        <w:instrText>false</w:instrText>
      </w:r>
      <w:r w:rsidR="00EC5F1C" w:rsidRPr="00801B61">
        <w:rPr>
          <w:lang w:bidi="ru-RU"/>
        </w:rPr>
        <w:instrText>,"</w:instrText>
      </w:r>
      <w:r w:rsidR="00EC5F1C" w:rsidRPr="00801B61">
        <w:rPr>
          <w:lang w:val="en-US" w:bidi="ru-RU"/>
        </w:rPr>
        <w:instrText>suffix</w:instrText>
      </w:r>
      <w:r w:rsidR="00EC5F1C" w:rsidRPr="00801B61">
        <w:rPr>
          <w:lang w:bidi="ru-RU"/>
        </w:rPr>
        <w:instrText>":""},{"</w:instrText>
      </w:r>
      <w:r w:rsidR="00EC5F1C" w:rsidRPr="00801B61">
        <w:rPr>
          <w:lang w:val="en-US" w:bidi="ru-RU"/>
        </w:rPr>
        <w:instrText>dropping</w:instrText>
      </w:r>
      <w:r w:rsidR="00EC5F1C" w:rsidRPr="00801B61">
        <w:rPr>
          <w:lang w:bidi="ru-RU"/>
        </w:rPr>
        <w:instrText>-</w:instrText>
      </w:r>
      <w:r w:rsidR="00EC5F1C" w:rsidRPr="00801B61">
        <w:rPr>
          <w:lang w:val="en-US" w:bidi="ru-RU"/>
        </w:rPr>
        <w:instrText>particle</w:instrText>
      </w:r>
      <w:r w:rsidR="00EC5F1C" w:rsidRPr="00801B61">
        <w:rPr>
          <w:lang w:bidi="ru-RU"/>
        </w:rPr>
        <w:instrText>":"","</w:instrText>
      </w:r>
      <w:r w:rsidR="00EC5F1C" w:rsidRPr="00801B61">
        <w:rPr>
          <w:lang w:val="en-US" w:bidi="ru-RU"/>
        </w:rPr>
        <w:instrText>family</w:instrText>
      </w:r>
      <w:r w:rsidR="00EC5F1C" w:rsidRPr="00801B61">
        <w:rPr>
          <w:lang w:bidi="ru-RU"/>
        </w:rPr>
        <w:instrText>":"</w:instrText>
      </w:r>
      <w:r w:rsidR="00EC5F1C" w:rsidRPr="00801B61">
        <w:rPr>
          <w:lang w:val="en-US" w:bidi="ru-RU"/>
        </w:rPr>
        <w:instrText>Robinson</w:instrText>
      </w:r>
      <w:r w:rsidR="00EC5F1C" w:rsidRPr="00801B61">
        <w:rPr>
          <w:lang w:bidi="ru-RU"/>
        </w:rPr>
        <w:instrText>","</w:instrText>
      </w:r>
      <w:r w:rsidR="00EC5F1C" w:rsidRPr="00801B61">
        <w:rPr>
          <w:lang w:val="en-US" w:bidi="ru-RU"/>
        </w:rPr>
        <w:instrText>given</w:instrText>
      </w:r>
      <w:r w:rsidR="00EC5F1C" w:rsidRPr="00801B61">
        <w:rPr>
          <w:lang w:bidi="ru-RU"/>
        </w:rPr>
        <w:instrText>":"</w:instrText>
      </w:r>
      <w:r w:rsidR="00EC5F1C" w:rsidRPr="00801B61">
        <w:rPr>
          <w:lang w:val="en-US" w:bidi="ru-RU"/>
        </w:rPr>
        <w:instrText>W</w:instrText>
      </w:r>
      <w:r w:rsidR="00EC5F1C" w:rsidRPr="00801B61">
        <w:rPr>
          <w:lang w:bidi="ru-RU"/>
        </w:rPr>
        <w:instrText xml:space="preserve"> </w:instrText>
      </w:r>
      <w:r w:rsidR="00EC5F1C" w:rsidRPr="00801B61">
        <w:rPr>
          <w:lang w:val="en-US" w:bidi="ru-RU"/>
        </w:rPr>
        <w:instrText>P</w:instrText>
      </w:r>
      <w:r w:rsidR="00EC5F1C" w:rsidRPr="00801B61">
        <w:rPr>
          <w:lang w:bidi="ru-RU"/>
        </w:rPr>
        <w:instrText>","</w:instrText>
      </w:r>
      <w:r w:rsidR="00EC5F1C" w:rsidRPr="00801B61">
        <w:rPr>
          <w:lang w:val="en-US" w:bidi="ru-RU"/>
        </w:rPr>
        <w:instrText>non</w:instrText>
      </w:r>
      <w:r w:rsidR="00EC5F1C" w:rsidRPr="00801B61">
        <w:rPr>
          <w:lang w:bidi="ru-RU"/>
        </w:rPr>
        <w:instrText>-</w:instrText>
      </w:r>
      <w:r w:rsidR="00EC5F1C" w:rsidRPr="00801B61">
        <w:rPr>
          <w:lang w:val="en-US" w:bidi="ru-RU"/>
        </w:rPr>
        <w:instrText>dropping</w:instrText>
      </w:r>
      <w:r w:rsidR="00EC5F1C" w:rsidRPr="00801B61">
        <w:rPr>
          <w:lang w:bidi="ru-RU"/>
        </w:rPr>
        <w:instrText>-</w:instrText>
      </w:r>
      <w:r w:rsidR="00EC5F1C" w:rsidRPr="00801B61">
        <w:rPr>
          <w:lang w:val="en-US" w:bidi="ru-RU"/>
        </w:rPr>
        <w:instrText>particle</w:instrText>
      </w:r>
      <w:r w:rsidR="00EC5F1C" w:rsidRPr="00801B61">
        <w:rPr>
          <w:lang w:bidi="ru-RU"/>
        </w:rPr>
        <w:instrText>":"","</w:instrText>
      </w:r>
      <w:r w:rsidR="00EC5F1C" w:rsidRPr="00801B61">
        <w:rPr>
          <w:lang w:val="en-US" w:bidi="ru-RU"/>
        </w:rPr>
        <w:instrText>parse</w:instrText>
      </w:r>
      <w:r w:rsidR="00EC5F1C" w:rsidRPr="00801B61">
        <w:rPr>
          <w:lang w:bidi="ru-RU"/>
        </w:rPr>
        <w:instrText>-</w:instrText>
      </w:r>
      <w:r w:rsidR="00EC5F1C" w:rsidRPr="00801B61">
        <w:rPr>
          <w:lang w:val="en-US" w:bidi="ru-RU"/>
        </w:rPr>
        <w:instrText>names</w:instrText>
      </w:r>
      <w:r w:rsidR="00EC5F1C" w:rsidRPr="00801B61">
        <w:rPr>
          <w:lang w:bidi="ru-RU"/>
        </w:rPr>
        <w:instrText>":</w:instrText>
      </w:r>
      <w:r w:rsidR="00EC5F1C" w:rsidRPr="00801B61">
        <w:rPr>
          <w:lang w:val="en-US" w:bidi="ru-RU"/>
        </w:rPr>
        <w:instrText>false</w:instrText>
      </w:r>
      <w:r w:rsidR="00EC5F1C" w:rsidRPr="00801B61">
        <w:rPr>
          <w:lang w:bidi="ru-RU"/>
        </w:rPr>
        <w:instrText>,"</w:instrText>
      </w:r>
      <w:r w:rsidR="00EC5F1C" w:rsidRPr="00801B61">
        <w:rPr>
          <w:lang w:val="en-US" w:bidi="ru-RU"/>
        </w:rPr>
        <w:instrText>suffix</w:instrText>
      </w:r>
      <w:r w:rsidR="00EC5F1C" w:rsidRPr="00801B61">
        <w:rPr>
          <w:lang w:bidi="ru-RU"/>
        </w:rPr>
        <w:instrText>":""}],"</w:instrText>
      </w:r>
      <w:r w:rsidR="00EC5F1C" w:rsidRPr="00801B61">
        <w:rPr>
          <w:lang w:val="en-US" w:bidi="ru-RU"/>
        </w:rPr>
        <w:instrText>container</w:instrText>
      </w:r>
      <w:r w:rsidR="00EC5F1C" w:rsidRPr="00801B61">
        <w:rPr>
          <w:lang w:bidi="ru-RU"/>
        </w:rPr>
        <w:instrText>-</w:instrText>
      </w:r>
      <w:r w:rsidR="00EC5F1C" w:rsidRPr="00801B61">
        <w:rPr>
          <w:lang w:val="en-US" w:bidi="ru-RU"/>
        </w:rPr>
        <w:instrText>title</w:instrText>
      </w:r>
      <w:r w:rsidR="00EC5F1C" w:rsidRPr="00801B61">
        <w:rPr>
          <w:lang w:bidi="ru-RU"/>
        </w:rPr>
        <w:instrText>":"</w:instrText>
      </w:r>
      <w:r w:rsidR="00EC5F1C" w:rsidRPr="00801B61">
        <w:rPr>
          <w:lang w:val="en-US" w:bidi="ru-RU"/>
        </w:rPr>
        <w:instrText>Human</w:instrText>
      </w:r>
      <w:r w:rsidR="00EC5F1C" w:rsidRPr="00801B61">
        <w:rPr>
          <w:lang w:bidi="ru-RU"/>
        </w:rPr>
        <w:instrText xml:space="preserve"> </w:instrText>
      </w:r>
      <w:r w:rsidR="00EC5F1C" w:rsidRPr="00801B61">
        <w:rPr>
          <w:lang w:val="en-US" w:bidi="ru-RU"/>
        </w:rPr>
        <w:instrText>reproduction</w:instrText>
      </w:r>
      <w:r w:rsidR="00EC5F1C" w:rsidRPr="00801B61">
        <w:rPr>
          <w:lang w:bidi="ru-RU"/>
        </w:rPr>
        <w:instrText xml:space="preserve"> (</w:instrText>
      </w:r>
      <w:r w:rsidR="00EC5F1C" w:rsidRPr="00801B61">
        <w:rPr>
          <w:lang w:val="en-US" w:bidi="ru-RU"/>
        </w:rPr>
        <w:instrText>Oxford</w:instrText>
      </w:r>
      <w:r w:rsidR="00EC5F1C" w:rsidRPr="00801B61">
        <w:rPr>
          <w:lang w:bidi="ru-RU"/>
        </w:rPr>
        <w:instrText xml:space="preserve">, </w:instrText>
      </w:r>
      <w:r w:rsidR="00EC5F1C" w:rsidRPr="00801B61">
        <w:rPr>
          <w:lang w:val="en-US" w:bidi="ru-RU"/>
        </w:rPr>
        <w:instrText>England</w:instrText>
      </w:r>
      <w:r w:rsidR="00EC5F1C" w:rsidRPr="00801B61">
        <w:rPr>
          <w:lang w:bidi="ru-RU"/>
        </w:rPr>
        <w:instrText>)","</w:instrText>
      </w:r>
      <w:r w:rsidR="00EC5F1C" w:rsidRPr="00801B61">
        <w:rPr>
          <w:lang w:val="en-US" w:bidi="ru-RU"/>
        </w:rPr>
        <w:instrText>id</w:instrText>
      </w:r>
      <w:r w:rsidR="00EC5F1C" w:rsidRPr="00801B61">
        <w:rPr>
          <w:lang w:bidi="ru-RU"/>
        </w:rPr>
        <w:instrText>":"</w:instrText>
      </w:r>
      <w:r w:rsidR="00EC5F1C" w:rsidRPr="00801B61">
        <w:rPr>
          <w:lang w:val="en-US" w:bidi="ru-RU"/>
        </w:rPr>
        <w:instrText>ITEM</w:instrText>
      </w:r>
      <w:r w:rsidR="00EC5F1C" w:rsidRPr="00801B61">
        <w:rPr>
          <w:lang w:bidi="ru-RU"/>
        </w:rPr>
        <w:instrText>-1","</w:instrText>
      </w:r>
      <w:r w:rsidR="00EC5F1C" w:rsidRPr="00801B61">
        <w:rPr>
          <w:lang w:val="en-US" w:bidi="ru-RU"/>
        </w:rPr>
        <w:instrText>issue</w:instrText>
      </w:r>
      <w:r w:rsidR="00EC5F1C" w:rsidRPr="00801B61">
        <w:rPr>
          <w:lang w:bidi="ru-RU"/>
        </w:rPr>
        <w:instrText>":"2","</w:instrText>
      </w:r>
      <w:r w:rsidR="00EC5F1C" w:rsidRPr="00801B61">
        <w:rPr>
          <w:lang w:val="en-US" w:bidi="ru-RU"/>
        </w:rPr>
        <w:instrText>issued</w:instrText>
      </w:r>
      <w:r w:rsidR="00EC5F1C" w:rsidRPr="00801B61">
        <w:rPr>
          <w:lang w:bidi="ru-RU"/>
        </w:rPr>
        <w:instrText>":{"</w:instrText>
      </w:r>
      <w:r w:rsidR="00EC5F1C" w:rsidRPr="00801B61">
        <w:rPr>
          <w:lang w:val="en-US" w:bidi="ru-RU"/>
        </w:rPr>
        <w:instrText>date</w:instrText>
      </w:r>
      <w:r w:rsidR="00EC5F1C" w:rsidRPr="00801B61">
        <w:rPr>
          <w:lang w:bidi="ru-RU"/>
        </w:rPr>
        <w:instrText>-</w:instrText>
      </w:r>
      <w:r w:rsidR="00EC5F1C" w:rsidRPr="00801B61">
        <w:rPr>
          <w:lang w:val="en-US" w:bidi="ru-RU"/>
        </w:rPr>
        <w:instrText>parts</w:instrText>
      </w:r>
      <w:r w:rsidR="00EC5F1C" w:rsidRPr="00801B61">
        <w:rPr>
          <w:lang w:bidi="ru-RU"/>
        </w:rPr>
        <w:instrText>":[["2002","2"]]},"</w:instrText>
      </w:r>
      <w:r w:rsidR="00EC5F1C" w:rsidRPr="00801B61">
        <w:rPr>
          <w:lang w:val="en-US" w:bidi="ru-RU"/>
        </w:rPr>
        <w:instrText>page</w:instrText>
      </w:r>
      <w:r w:rsidR="00EC5F1C" w:rsidRPr="00801B61">
        <w:rPr>
          <w:lang w:bidi="ru-RU"/>
        </w:rPr>
        <w:instrText>":"446-51","</w:instrText>
      </w:r>
      <w:r w:rsidR="00EC5F1C" w:rsidRPr="00801B61">
        <w:rPr>
          <w:lang w:val="en-US" w:bidi="ru-RU"/>
        </w:rPr>
        <w:instrText>title</w:instrText>
      </w:r>
      <w:r w:rsidR="00EC5F1C" w:rsidRPr="00801B61">
        <w:rPr>
          <w:lang w:bidi="ru-RU"/>
        </w:rPr>
        <w:instrText>":"</w:instrText>
      </w:r>
      <w:r w:rsidR="00EC5F1C" w:rsidRPr="00801B61">
        <w:rPr>
          <w:lang w:val="en-US" w:bidi="ru-RU"/>
        </w:rPr>
        <w:instrText>Cytogenetic</w:instrText>
      </w:r>
      <w:r w:rsidR="00EC5F1C" w:rsidRPr="00801B61">
        <w:rPr>
          <w:lang w:bidi="ru-RU"/>
        </w:rPr>
        <w:instrText xml:space="preserve"> </w:instrText>
      </w:r>
      <w:r w:rsidR="00EC5F1C" w:rsidRPr="00801B61">
        <w:rPr>
          <w:lang w:val="en-US" w:bidi="ru-RU"/>
        </w:rPr>
        <w:instrText>analysis</w:instrText>
      </w:r>
      <w:r w:rsidR="00EC5F1C" w:rsidRPr="00801B61">
        <w:rPr>
          <w:lang w:bidi="ru-RU"/>
        </w:rPr>
        <w:instrText xml:space="preserve"> </w:instrText>
      </w:r>
      <w:r w:rsidR="00EC5F1C" w:rsidRPr="00801B61">
        <w:rPr>
          <w:lang w:val="en-US" w:bidi="ru-RU"/>
        </w:rPr>
        <w:instrText>of</w:instrText>
      </w:r>
      <w:r w:rsidR="00EC5F1C" w:rsidRPr="00801B61">
        <w:rPr>
          <w:lang w:bidi="ru-RU"/>
        </w:rPr>
        <w:instrText xml:space="preserve"> </w:instrText>
      </w:r>
      <w:r w:rsidR="00EC5F1C" w:rsidRPr="00801B61">
        <w:rPr>
          <w:lang w:val="en-US" w:bidi="ru-RU"/>
        </w:rPr>
        <w:instrText>miscarriages</w:instrText>
      </w:r>
      <w:r w:rsidR="00EC5F1C" w:rsidRPr="00801B61">
        <w:rPr>
          <w:lang w:bidi="ru-RU"/>
        </w:rPr>
        <w:instrText xml:space="preserve"> </w:instrText>
      </w:r>
      <w:r w:rsidR="00EC5F1C" w:rsidRPr="00801B61">
        <w:rPr>
          <w:lang w:val="en-US" w:bidi="ru-RU"/>
        </w:rPr>
        <w:instrText>from</w:instrText>
      </w:r>
      <w:r w:rsidR="00EC5F1C" w:rsidRPr="00801B61">
        <w:rPr>
          <w:lang w:bidi="ru-RU"/>
        </w:rPr>
        <w:instrText xml:space="preserve"> </w:instrText>
      </w:r>
      <w:r w:rsidR="00EC5F1C" w:rsidRPr="00801B61">
        <w:rPr>
          <w:lang w:val="en-US" w:bidi="ru-RU"/>
        </w:rPr>
        <w:instrText>couples</w:instrText>
      </w:r>
      <w:r w:rsidR="00EC5F1C" w:rsidRPr="00801B61">
        <w:rPr>
          <w:lang w:bidi="ru-RU"/>
        </w:rPr>
        <w:instrText xml:space="preserve"> </w:instrText>
      </w:r>
      <w:r w:rsidR="00EC5F1C" w:rsidRPr="00801B61">
        <w:rPr>
          <w:lang w:val="en-US" w:bidi="ru-RU"/>
        </w:rPr>
        <w:instrText>with</w:instrText>
      </w:r>
      <w:r w:rsidR="00EC5F1C" w:rsidRPr="00801B61">
        <w:rPr>
          <w:lang w:bidi="ru-RU"/>
        </w:rPr>
        <w:instrText xml:space="preserve"> </w:instrText>
      </w:r>
      <w:r w:rsidR="00EC5F1C" w:rsidRPr="00801B61">
        <w:rPr>
          <w:lang w:val="en-US" w:bidi="ru-RU"/>
        </w:rPr>
        <w:instrText>recurrent</w:instrText>
      </w:r>
      <w:r w:rsidR="00EC5F1C" w:rsidRPr="00801B61">
        <w:rPr>
          <w:lang w:bidi="ru-RU"/>
        </w:rPr>
        <w:instrText xml:space="preserve"> </w:instrText>
      </w:r>
      <w:r w:rsidR="00EC5F1C" w:rsidRPr="00801B61">
        <w:rPr>
          <w:lang w:val="en-US" w:bidi="ru-RU"/>
        </w:rPr>
        <w:instrText>miscarriage</w:instrText>
      </w:r>
      <w:r w:rsidR="00EC5F1C" w:rsidRPr="00801B61">
        <w:rPr>
          <w:lang w:bidi="ru-RU"/>
        </w:rPr>
        <w:instrText xml:space="preserve">: </w:instrText>
      </w:r>
      <w:r w:rsidR="00EC5F1C" w:rsidRPr="00801B61">
        <w:rPr>
          <w:lang w:val="en-US" w:bidi="ru-RU"/>
        </w:rPr>
        <w:instrText>a</w:instrText>
      </w:r>
      <w:r w:rsidR="00EC5F1C" w:rsidRPr="00801B61">
        <w:rPr>
          <w:lang w:bidi="ru-RU"/>
        </w:rPr>
        <w:instrText xml:space="preserve"> </w:instrText>
      </w:r>
      <w:r w:rsidR="00EC5F1C" w:rsidRPr="00801B61">
        <w:rPr>
          <w:lang w:val="en-US" w:bidi="ru-RU"/>
        </w:rPr>
        <w:instrText>case</w:instrText>
      </w:r>
      <w:r w:rsidR="00EC5F1C" w:rsidRPr="00801B61">
        <w:rPr>
          <w:lang w:bidi="ru-RU"/>
        </w:rPr>
        <w:instrText>-</w:instrText>
      </w:r>
      <w:r w:rsidR="00EC5F1C" w:rsidRPr="00801B61">
        <w:rPr>
          <w:lang w:val="en-US" w:bidi="ru-RU"/>
        </w:rPr>
        <w:instrText>control</w:instrText>
      </w:r>
      <w:r w:rsidR="00EC5F1C" w:rsidRPr="00801B61">
        <w:rPr>
          <w:lang w:bidi="ru-RU"/>
        </w:rPr>
        <w:instrText xml:space="preserve"> </w:instrText>
      </w:r>
      <w:r w:rsidR="00EC5F1C" w:rsidRPr="00801B61">
        <w:rPr>
          <w:lang w:val="en-US" w:bidi="ru-RU"/>
        </w:rPr>
        <w:instrText>study</w:instrText>
      </w:r>
      <w:r w:rsidR="00EC5F1C" w:rsidRPr="00801B61">
        <w:rPr>
          <w:lang w:bidi="ru-RU"/>
        </w:rPr>
        <w:instrText>.","</w:instrText>
      </w:r>
      <w:r w:rsidR="00EC5F1C" w:rsidRPr="00801B61">
        <w:rPr>
          <w:lang w:val="en-US" w:bidi="ru-RU"/>
        </w:rPr>
        <w:instrText>type</w:instrText>
      </w:r>
      <w:r w:rsidR="00EC5F1C" w:rsidRPr="00801B61">
        <w:rPr>
          <w:lang w:bidi="ru-RU"/>
        </w:rPr>
        <w:instrText>":"</w:instrText>
      </w:r>
      <w:r w:rsidR="00EC5F1C" w:rsidRPr="00801B61">
        <w:rPr>
          <w:lang w:val="en-US" w:bidi="ru-RU"/>
        </w:rPr>
        <w:instrText>article</w:instrText>
      </w:r>
      <w:r w:rsidR="00EC5F1C" w:rsidRPr="00801B61">
        <w:rPr>
          <w:lang w:bidi="ru-RU"/>
        </w:rPr>
        <w:instrText>-</w:instrText>
      </w:r>
      <w:r w:rsidR="00EC5F1C" w:rsidRPr="00801B61">
        <w:rPr>
          <w:lang w:val="en-US" w:bidi="ru-RU"/>
        </w:rPr>
        <w:instrText>journal</w:instrText>
      </w:r>
      <w:r w:rsidR="00EC5F1C" w:rsidRPr="00801B61">
        <w:rPr>
          <w:lang w:bidi="ru-RU"/>
        </w:rPr>
        <w:instrText>","</w:instrText>
      </w:r>
      <w:r w:rsidR="00EC5F1C" w:rsidRPr="00801B61">
        <w:rPr>
          <w:lang w:val="en-US" w:bidi="ru-RU"/>
        </w:rPr>
        <w:instrText>volume</w:instrText>
      </w:r>
      <w:r w:rsidR="00EC5F1C" w:rsidRPr="00801B61">
        <w:rPr>
          <w:lang w:bidi="ru-RU"/>
        </w:rPr>
        <w:instrText>":"17"},"</w:instrText>
      </w:r>
      <w:r w:rsidR="00EC5F1C" w:rsidRPr="00801B61">
        <w:rPr>
          <w:lang w:val="en-US" w:bidi="ru-RU"/>
        </w:rPr>
        <w:instrText>uris</w:instrText>
      </w:r>
      <w:r w:rsidR="00EC5F1C" w:rsidRPr="00801B61">
        <w:rPr>
          <w:lang w:bidi="ru-RU"/>
        </w:rPr>
        <w:instrText>":["</w:instrText>
      </w:r>
      <w:r w:rsidR="00EC5F1C" w:rsidRPr="00801B61">
        <w:rPr>
          <w:lang w:val="en-US" w:bidi="ru-RU"/>
        </w:rPr>
        <w:instrText>http</w:instrText>
      </w:r>
      <w:r w:rsidR="00EC5F1C" w:rsidRPr="00801B61">
        <w:rPr>
          <w:lang w:bidi="ru-RU"/>
        </w:rPr>
        <w:instrText>://</w:instrText>
      </w:r>
      <w:r w:rsidR="00EC5F1C" w:rsidRPr="00801B61">
        <w:rPr>
          <w:lang w:val="en-US" w:bidi="ru-RU"/>
        </w:rPr>
        <w:instrText>www</w:instrText>
      </w:r>
      <w:r w:rsidR="00EC5F1C" w:rsidRPr="00801B61">
        <w:rPr>
          <w:lang w:bidi="ru-RU"/>
        </w:rPr>
        <w:instrText>.</w:instrText>
      </w:r>
      <w:r w:rsidR="00EC5F1C" w:rsidRPr="00801B61">
        <w:rPr>
          <w:lang w:val="en-US" w:bidi="ru-RU"/>
        </w:rPr>
        <w:instrText>mendeley</w:instrText>
      </w:r>
      <w:r w:rsidR="00EC5F1C" w:rsidRPr="00801B61">
        <w:rPr>
          <w:lang w:bidi="ru-RU"/>
        </w:rPr>
        <w:instrText>.</w:instrText>
      </w:r>
      <w:r w:rsidR="00EC5F1C" w:rsidRPr="00801B61">
        <w:rPr>
          <w:lang w:val="en-US" w:bidi="ru-RU"/>
        </w:rPr>
        <w:instrText>com</w:instrText>
      </w:r>
      <w:r w:rsidR="00EC5F1C" w:rsidRPr="00801B61">
        <w:rPr>
          <w:lang w:bidi="ru-RU"/>
        </w:rPr>
        <w:instrText>/</w:instrText>
      </w:r>
      <w:r w:rsidR="00EC5F1C" w:rsidRPr="00801B61">
        <w:rPr>
          <w:lang w:val="en-US" w:bidi="ru-RU"/>
        </w:rPr>
        <w:instrText>documents</w:instrText>
      </w:r>
      <w:r w:rsidR="00EC5F1C" w:rsidRPr="00801B61">
        <w:rPr>
          <w:lang w:bidi="ru-RU"/>
        </w:rPr>
        <w:instrText>/?</w:instrText>
      </w:r>
      <w:r w:rsidR="00EC5F1C" w:rsidRPr="00801B61">
        <w:rPr>
          <w:lang w:val="en-US" w:bidi="ru-RU"/>
        </w:rPr>
        <w:instrText>uuid</w:instrText>
      </w:r>
      <w:r w:rsidR="00EC5F1C" w:rsidRPr="00801B61">
        <w:rPr>
          <w:lang w:bidi="ru-RU"/>
        </w:rPr>
        <w:instrText>=1</w:instrText>
      </w:r>
      <w:r w:rsidR="00EC5F1C" w:rsidRPr="00801B61">
        <w:rPr>
          <w:lang w:val="en-US" w:bidi="ru-RU"/>
        </w:rPr>
        <w:instrText>eaeb</w:instrText>
      </w:r>
      <w:r w:rsidR="00EC5F1C" w:rsidRPr="00801B61">
        <w:rPr>
          <w:lang w:bidi="ru-RU"/>
        </w:rPr>
        <w:instrText>65</w:instrText>
      </w:r>
      <w:r w:rsidR="00EC5F1C" w:rsidRPr="00801B61">
        <w:rPr>
          <w:lang w:val="en-US" w:bidi="ru-RU"/>
        </w:rPr>
        <w:instrText>a</w:instrText>
      </w:r>
      <w:r w:rsidR="00EC5F1C" w:rsidRPr="00801B61">
        <w:rPr>
          <w:lang w:bidi="ru-RU"/>
        </w:rPr>
        <w:instrText>-</w:instrText>
      </w:r>
      <w:r w:rsidR="00EC5F1C" w:rsidRPr="00801B61">
        <w:rPr>
          <w:lang w:val="en-US" w:bidi="ru-RU"/>
        </w:rPr>
        <w:instrText>bf</w:instrText>
      </w:r>
      <w:r w:rsidR="00EC5F1C" w:rsidRPr="00801B61">
        <w:rPr>
          <w:lang w:bidi="ru-RU"/>
        </w:rPr>
        <w:instrText>5</w:instrText>
      </w:r>
      <w:r w:rsidR="00EC5F1C" w:rsidRPr="00801B61">
        <w:rPr>
          <w:lang w:val="en-US" w:bidi="ru-RU"/>
        </w:rPr>
        <w:instrText>b</w:instrText>
      </w:r>
      <w:r w:rsidR="00EC5F1C" w:rsidRPr="00801B61">
        <w:rPr>
          <w:lang w:bidi="ru-RU"/>
        </w:rPr>
        <w:instrText>-415</w:instrText>
      </w:r>
      <w:r w:rsidR="00EC5F1C" w:rsidRPr="00801B61">
        <w:rPr>
          <w:lang w:val="en-US" w:bidi="ru-RU"/>
        </w:rPr>
        <w:instrText>a</w:instrText>
      </w:r>
      <w:r w:rsidR="00EC5F1C" w:rsidRPr="00801B61">
        <w:rPr>
          <w:lang w:bidi="ru-RU"/>
        </w:rPr>
        <w:instrText>-</w:instrText>
      </w:r>
      <w:r w:rsidR="00EC5F1C" w:rsidRPr="00801B61">
        <w:rPr>
          <w:lang w:val="en-US" w:bidi="ru-RU"/>
        </w:rPr>
        <w:instrText>b</w:instrText>
      </w:r>
      <w:r w:rsidR="00EC5F1C" w:rsidRPr="00801B61">
        <w:rPr>
          <w:lang w:bidi="ru-RU"/>
        </w:rPr>
        <w:instrText>05</w:instrText>
      </w:r>
      <w:r w:rsidR="00EC5F1C" w:rsidRPr="00801B61">
        <w:rPr>
          <w:lang w:val="en-US" w:bidi="ru-RU"/>
        </w:rPr>
        <w:instrText>c</w:instrText>
      </w:r>
      <w:r w:rsidR="00EC5F1C" w:rsidRPr="00801B61">
        <w:rPr>
          <w:lang w:bidi="ru-RU"/>
        </w:rPr>
        <w:instrText>-02</w:instrText>
      </w:r>
      <w:r w:rsidR="00EC5F1C" w:rsidRPr="00801B61">
        <w:rPr>
          <w:lang w:val="en-US" w:bidi="ru-RU"/>
        </w:rPr>
        <w:instrText>bc</w:instrText>
      </w:r>
      <w:r w:rsidR="00EC5F1C" w:rsidRPr="00801B61">
        <w:rPr>
          <w:lang w:bidi="ru-RU"/>
        </w:rPr>
        <w:instrText>8</w:instrText>
      </w:r>
      <w:r w:rsidR="00EC5F1C" w:rsidRPr="00801B61">
        <w:rPr>
          <w:lang w:val="en-US" w:bidi="ru-RU"/>
        </w:rPr>
        <w:instrText>e</w:instrText>
      </w:r>
      <w:r w:rsidR="00EC5F1C" w:rsidRPr="00801B61">
        <w:rPr>
          <w:lang w:bidi="ru-RU"/>
        </w:rPr>
        <w:instrText>5155</w:instrText>
      </w:r>
      <w:r w:rsidR="00EC5F1C" w:rsidRPr="00801B61">
        <w:rPr>
          <w:lang w:val="en-US" w:bidi="ru-RU"/>
        </w:rPr>
        <w:instrText>af</w:instrText>
      </w:r>
      <w:r w:rsidR="00EC5F1C" w:rsidRPr="00801B61">
        <w:rPr>
          <w:lang w:bidi="ru-RU"/>
        </w:rPr>
        <w:instrText>"]}],"</w:instrText>
      </w:r>
      <w:r w:rsidR="00EC5F1C" w:rsidRPr="00801B61">
        <w:rPr>
          <w:lang w:val="en-US" w:bidi="ru-RU"/>
        </w:rPr>
        <w:instrText>mendeley</w:instrText>
      </w:r>
      <w:r w:rsidR="00EC5F1C" w:rsidRPr="00801B61">
        <w:rPr>
          <w:lang w:bidi="ru-RU"/>
        </w:rPr>
        <w:instrText>":{"</w:instrText>
      </w:r>
      <w:r w:rsidR="00EC5F1C" w:rsidRPr="00801B61">
        <w:rPr>
          <w:lang w:val="en-US" w:bidi="ru-RU"/>
        </w:rPr>
        <w:instrText>formattedCitation</w:instrText>
      </w:r>
      <w:r w:rsidR="00EC5F1C" w:rsidRPr="00801B61">
        <w:rPr>
          <w:lang w:bidi="ru-RU"/>
        </w:rPr>
        <w:instrText>":"[3]","</w:instrText>
      </w:r>
      <w:r w:rsidR="00EC5F1C" w:rsidRPr="00801B61">
        <w:rPr>
          <w:lang w:val="en-US" w:bidi="ru-RU"/>
        </w:rPr>
        <w:instrText>plainTextFormattedCitation</w:instrText>
      </w:r>
      <w:r w:rsidR="00EC5F1C" w:rsidRPr="00801B61">
        <w:rPr>
          <w:lang w:bidi="ru-RU"/>
        </w:rPr>
        <w:instrText>":"[3]","</w:instrText>
      </w:r>
      <w:r w:rsidR="00EC5F1C" w:rsidRPr="00801B61">
        <w:rPr>
          <w:lang w:val="en-US" w:bidi="ru-RU"/>
        </w:rPr>
        <w:instrText>previouslyFormattedCitation</w:instrText>
      </w:r>
      <w:r w:rsidR="00EC5F1C" w:rsidRPr="00801B61">
        <w:rPr>
          <w:lang w:bidi="ru-RU"/>
        </w:rPr>
        <w:instrText>":"[3]"},"</w:instrText>
      </w:r>
      <w:r w:rsidR="00EC5F1C" w:rsidRPr="00801B61">
        <w:rPr>
          <w:lang w:val="en-US" w:bidi="ru-RU"/>
        </w:rPr>
        <w:instrText>properties</w:instrText>
      </w:r>
      <w:r w:rsidR="00EC5F1C" w:rsidRPr="00801B61">
        <w:rPr>
          <w:lang w:bidi="ru-RU"/>
        </w:rPr>
        <w:instrText>":{"</w:instrText>
      </w:r>
      <w:r w:rsidR="00EC5F1C" w:rsidRPr="00801B61">
        <w:rPr>
          <w:lang w:val="en-US" w:bidi="ru-RU"/>
        </w:rPr>
        <w:instrText>noteIndex</w:instrText>
      </w:r>
      <w:r w:rsidR="00EC5F1C" w:rsidRPr="00801B61">
        <w:rPr>
          <w:lang w:bidi="ru-RU"/>
        </w:rPr>
        <w:instrText>":0},"</w:instrText>
      </w:r>
      <w:r w:rsidR="00EC5F1C" w:rsidRPr="00801B61">
        <w:rPr>
          <w:lang w:val="en-US" w:bidi="ru-RU"/>
        </w:rPr>
        <w:instrText>schema</w:instrText>
      </w:r>
      <w:r w:rsidR="00EC5F1C" w:rsidRPr="00801B61">
        <w:rPr>
          <w:lang w:bidi="ru-RU"/>
        </w:rPr>
        <w:instrText>":"</w:instrText>
      </w:r>
      <w:r w:rsidR="00EC5F1C" w:rsidRPr="00801B61">
        <w:rPr>
          <w:lang w:val="en-US" w:bidi="ru-RU"/>
        </w:rPr>
        <w:instrText>https</w:instrText>
      </w:r>
      <w:r w:rsidR="00EC5F1C" w:rsidRPr="00801B61">
        <w:rPr>
          <w:lang w:bidi="ru-RU"/>
        </w:rPr>
        <w:instrText>://</w:instrText>
      </w:r>
      <w:r w:rsidR="00EC5F1C" w:rsidRPr="00801B61">
        <w:rPr>
          <w:lang w:val="en-US" w:bidi="ru-RU"/>
        </w:rPr>
        <w:instrText>github</w:instrText>
      </w:r>
      <w:r w:rsidR="00EC5F1C" w:rsidRPr="00801B61">
        <w:rPr>
          <w:lang w:bidi="ru-RU"/>
        </w:rPr>
        <w:instrText>.</w:instrText>
      </w:r>
      <w:r w:rsidR="00EC5F1C" w:rsidRPr="00801B61">
        <w:rPr>
          <w:lang w:val="en-US" w:bidi="ru-RU"/>
        </w:rPr>
        <w:instrText>com</w:instrText>
      </w:r>
      <w:r w:rsidR="00EC5F1C" w:rsidRPr="00801B61">
        <w:rPr>
          <w:lang w:bidi="ru-RU"/>
        </w:rPr>
        <w:instrText>/</w:instrText>
      </w:r>
      <w:r w:rsidR="00EC5F1C" w:rsidRPr="00801B61">
        <w:rPr>
          <w:lang w:val="en-US" w:bidi="ru-RU"/>
        </w:rPr>
        <w:instrText>citation</w:instrText>
      </w:r>
      <w:r w:rsidR="00EC5F1C" w:rsidRPr="00801B61">
        <w:rPr>
          <w:lang w:bidi="ru-RU"/>
        </w:rPr>
        <w:instrText>-</w:instrText>
      </w:r>
      <w:r w:rsidR="00EC5F1C" w:rsidRPr="00801B61">
        <w:rPr>
          <w:lang w:val="en-US" w:bidi="ru-RU"/>
        </w:rPr>
        <w:instrText>style</w:instrText>
      </w:r>
      <w:r w:rsidR="00EC5F1C" w:rsidRPr="00801B61">
        <w:rPr>
          <w:lang w:bidi="ru-RU"/>
        </w:rPr>
        <w:instrText>-</w:instrText>
      </w:r>
      <w:r w:rsidR="00EC5F1C" w:rsidRPr="00801B61">
        <w:rPr>
          <w:lang w:val="en-US" w:bidi="ru-RU"/>
        </w:rPr>
        <w:instrText>language</w:instrText>
      </w:r>
      <w:r w:rsidR="00EC5F1C" w:rsidRPr="00801B61">
        <w:rPr>
          <w:lang w:bidi="ru-RU"/>
        </w:rPr>
        <w:instrText>/</w:instrText>
      </w:r>
      <w:r w:rsidR="00EC5F1C" w:rsidRPr="00801B61">
        <w:rPr>
          <w:lang w:val="en-US" w:bidi="ru-RU"/>
        </w:rPr>
        <w:instrText>schema</w:instrText>
      </w:r>
      <w:r w:rsidR="00EC5F1C" w:rsidRPr="00801B61">
        <w:rPr>
          <w:lang w:bidi="ru-RU"/>
        </w:rPr>
        <w:instrText>/</w:instrText>
      </w:r>
      <w:r w:rsidR="00EC5F1C" w:rsidRPr="00801B61">
        <w:rPr>
          <w:lang w:val="en-US" w:bidi="ru-RU"/>
        </w:rPr>
        <w:instrText>raw</w:instrText>
      </w:r>
      <w:r w:rsidR="00EC5F1C" w:rsidRPr="00801B61">
        <w:rPr>
          <w:lang w:bidi="ru-RU"/>
        </w:rPr>
        <w:instrText>/</w:instrText>
      </w:r>
      <w:r w:rsidR="00EC5F1C" w:rsidRPr="00801B61">
        <w:rPr>
          <w:lang w:val="en-US" w:bidi="ru-RU"/>
        </w:rPr>
        <w:instrText>master</w:instrText>
      </w:r>
      <w:r w:rsidR="00EC5F1C" w:rsidRPr="00801B61">
        <w:rPr>
          <w:lang w:bidi="ru-RU"/>
        </w:rPr>
        <w:instrText>/</w:instrText>
      </w:r>
      <w:r w:rsidR="00EC5F1C" w:rsidRPr="00801B61">
        <w:rPr>
          <w:lang w:val="en-US" w:bidi="ru-RU"/>
        </w:rPr>
        <w:instrText>csl</w:instrText>
      </w:r>
      <w:r w:rsidR="00EC5F1C" w:rsidRPr="00801B61">
        <w:rPr>
          <w:lang w:bidi="ru-RU"/>
        </w:rPr>
        <w:instrText>-</w:instrText>
      </w:r>
      <w:r w:rsidR="00EC5F1C" w:rsidRPr="00801B61">
        <w:rPr>
          <w:lang w:val="en-US" w:bidi="ru-RU"/>
        </w:rPr>
        <w:instrText>citation</w:instrText>
      </w:r>
      <w:r w:rsidR="00EC5F1C" w:rsidRPr="00801B61">
        <w:rPr>
          <w:lang w:bidi="ru-RU"/>
        </w:rPr>
        <w:instrText>.</w:instrText>
      </w:r>
      <w:r w:rsidR="00EC5F1C" w:rsidRPr="00801B61">
        <w:rPr>
          <w:lang w:val="en-US" w:bidi="ru-RU"/>
        </w:rPr>
        <w:instrText>json</w:instrText>
      </w:r>
      <w:r w:rsidR="00EC5F1C" w:rsidRPr="00801B61">
        <w:rPr>
          <w:lang w:bidi="ru-RU"/>
        </w:rPr>
        <w:instrText>"}</w:instrText>
      </w:r>
      <w:r w:rsidR="00705253" w:rsidRPr="00801B61">
        <w:rPr>
          <w:lang w:val="en-US" w:bidi="ru-RU"/>
        </w:rPr>
        <w:fldChar w:fldCharType="separate"/>
      </w:r>
      <w:r w:rsidRPr="00801B61">
        <w:rPr>
          <w:noProof/>
          <w:lang w:bidi="ru-RU"/>
        </w:rPr>
        <w:t>[3]</w:t>
      </w:r>
      <w:r w:rsidR="00705253" w:rsidRPr="00801B61">
        <w:rPr>
          <w:lang w:val="en-US" w:bidi="ru-RU"/>
        </w:rPr>
        <w:fldChar w:fldCharType="end"/>
      </w:r>
      <w:r w:rsidRPr="00801B61">
        <w:rPr>
          <w:lang w:bidi="ru-RU"/>
        </w:rPr>
        <w:t xml:space="preserve">. Чем раньше во время беременности произошел </w:t>
      </w:r>
      <w:r w:rsidR="00424C83" w:rsidRPr="00801B61">
        <w:rPr>
          <w:lang w:bidi="ru-RU"/>
        </w:rPr>
        <w:t>выкидыш</w:t>
      </w:r>
      <w:r w:rsidRPr="00801B61">
        <w:rPr>
          <w:lang w:bidi="ru-RU"/>
        </w:rPr>
        <w:t xml:space="preserve">, тем выше вероятность того, что у эмбриона/ плода были ХА. </w:t>
      </w:r>
      <w:r w:rsidRPr="00801B61">
        <w:t>Число</w:t>
      </w:r>
      <w:r w:rsidR="001D6993" w:rsidRPr="00801B61">
        <w:t xml:space="preserve"> </w:t>
      </w:r>
      <w:r w:rsidR="00424C83" w:rsidRPr="00801B61">
        <w:rPr>
          <w:lang w:bidi="ru-RU"/>
        </w:rPr>
        <w:t>выкидышей</w:t>
      </w:r>
      <w:r w:rsidRPr="00801B61">
        <w:t>, обусловленное</w:t>
      </w:r>
      <w:r w:rsidR="001D6993" w:rsidRPr="00801B61">
        <w:t xml:space="preserve"> </w:t>
      </w:r>
      <w:r w:rsidRPr="00801B61">
        <w:t>ХА,</w:t>
      </w:r>
      <w:r w:rsidR="000903B4" w:rsidRPr="00801B61">
        <w:t xml:space="preserve"> </w:t>
      </w:r>
      <w:r w:rsidRPr="00801B61">
        <w:t>в 1-м триместре беременности</w:t>
      </w:r>
      <w:r w:rsidR="006144E1" w:rsidRPr="00801B61">
        <w:t xml:space="preserve"> составляет 41-50%. </w:t>
      </w:r>
      <w:r w:rsidR="009F30C3" w:rsidRPr="00801B61">
        <w:t xml:space="preserve">Наиболее частыми типами </w:t>
      </w:r>
      <w:r w:rsidRPr="00801B61">
        <w:t>ХА</w:t>
      </w:r>
      <w:r w:rsidR="009F30C3" w:rsidRPr="00801B61">
        <w:t xml:space="preserve"> при ранних </w:t>
      </w:r>
      <w:r w:rsidR="00424C83" w:rsidRPr="00801B61">
        <w:rPr>
          <w:lang w:bidi="ru-RU"/>
        </w:rPr>
        <w:t>выкидышах</w:t>
      </w:r>
      <w:r w:rsidR="009F30C3" w:rsidRPr="00801B61">
        <w:t xml:space="preserve"> </w:t>
      </w:r>
      <w:r w:rsidRPr="00801B61">
        <w:t>являются</w:t>
      </w:r>
      <w:r w:rsidR="009F30C3" w:rsidRPr="00801B61">
        <w:t xml:space="preserve"> аутосомные трисомии - 52%, монос</w:t>
      </w:r>
      <w:r w:rsidRPr="00801B61">
        <w:t>омии X - 19%, полиплоидии - 22%. Д</w:t>
      </w:r>
      <w:r w:rsidR="009F30C3" w:rsidRPr="00801B61">
        <w:t xml:space="preserve">ругие формы составляют 7%. </w:t>
      </w:r>
      <w:r w:rsidR="00B8486C" w:rsidRPr="00801B61">
        <w:rPr>
          <w:lang w:bidi="ru-RU"/>
        </w:rPr>
        <w:t>Риск трисомии у эмбриона/ плода в результате аберрации хромосом возрастает по мере увеличения возраста м</w:t>
      </w:r>
      <w:r w:rsidRPr="00801B61">
        <w:rPr>
          <w:lang w:bidi="ru-RU"/>
        </w:rPr>
        <w:t>атери. Наиболее распространенными</w:t>
      </w:r>
      <w:r w:rsidR="00B8486C" w:rsidRPr="00801B61">
        <w:rPr>
          <w:lang w:bidi="ru-RU"/>
        </w:rPr>
        <w:t xml:space="preserve"> </w:t>
      </w:r>
      <w:r w:rsidRPr="00801B61">
        <w:rPr>
          <w:lang w:bidi="ru-RU"/>
        </w:rPr>
        <w:t>ХА являю</w:t>
      </w:r>
      <w:r w:rsidR="00B8486C" w:rsidRPr="00801B61">
        <w:rPr>
          <w:lang w:bidi="ru-RU"/>
        </w:rPr>
        <w:t>тся трисомия по 16</w:t>
      </w:r>
      <w:r w:rsidRPr="00801B61">
        <w:rPr>
          <w:lang w:bidi="ru-RU"/>
        </w:rPr>
        <w:t>-й</w:t>
      </w:r>
      <w:r w:rsidR="00B8486C" w:rsidRPr="00801B61">
        <w:rPr>
          <w:lang w:bidi="ru-RU"/>
        </w:rPr>
        <w:t xml:space="preserve"> </w:t>
      </w:r>
      <w:r w:rsidRPr="00801B61">
        <w:rPr>
          <w:lang w:bidi="ru-RU"/>
        </w:rPr>
        <w:t>и</w:t>
      </w:r>
      <w:r w:rsidR="00B8486C" w:rsidRPr="00801B61">
        <w:rPr>
          <w:lang w:bidi="ru-RU"/>
        </w:rPr>
        <w:t xml:space="preserve"> по 22</w:t>
      </w:r>
      <w:r w:rsidRPr="00801B61">
        <w:rPr>
          <w:lang w:bidi="ru-RU"/>
        </w:rPr>
        <w:t>-й</w:t>
      </w:r>
      <w:r w:rsidR="00B8486C" w:rsidRPr="00801B61">
        <w:rPr>
          <w:lang w:bidi="ru-RU"/>
        </w:rPr>
        <w:t xml:space="preserve"> </w:t>
      </w:r>
      <w:r w:rsidRPr="00801B61">
        <w:rPr>
          <w:lang w:bidi="ru-RU"/>
        </w:rPr>
        <w:t>хромосоме. Триплоидия обнаруживается</w:t>
      </w:r>
      <w:r w:rsidR="00B8486C" w:rsidRPr="00801B61">
        <w:rPr>
          <w:lang w:bidi="ru-RU"/>
        </w:rPr>
        <w:t xml:space="preserve"> </w:t>
      </w:r>
      <w:r w:rsidRPr="00801B61">
        <w:rPr>
          <w:rFonts w:cs="Times New Roman"/>
          <w:lang w:bidi="ru-RU"/>
        </w:rPr>
        <w:t>≈</w:t>
      </w:r>
      <w:r w:rsidRPr="00801B61">
        <w:rPr>
          <w:lang w:bidi="ru-RU"/>
        </w:rPr>
        <w:t xml:space="preserve"> </w:t>
      </w:r>
      <w:r w:rsidR="00B8486C" w:rsidRPr="00801B61">
        <w:rPr>
          <w:lang w:bidi="ru-RU"/>
        </w:rPr>
        <w:t xml:space="preserve">у 15% </w:t>
      </w:r>
      <w:r w:rsidRPr="00801B61">
        <w:rPr>
          <w:lang w:bidi="ru-RU"/>
        </w:rPr>
        <w:t>эмбрионов/</w:t>
      </w:r>
      <w:r w:rsidR="00B8486C" w:rsidRPr="00801B61">
        <w:rPr>
          <w:lang w:bidi="ru-RU"/>
        </w:rPr>
        <w:t>плодов. На долю монос</w:t>
      </w:r>
      <w:r w:rsidRPr="00801B61">
        <w:rPr>
          <w:lang w:bidi="ru-RU"/>
        </w:rPr>
        <w:t xml:space="preserve">омии по X-хромосоме приходится </w:t>
      </w:r>
      <w:r w:rsidRPr="00801B61">
        <w:rPr>
          <w:rFonts w:cs="Times New Roman"/>
          <w:lang w:bidi="ru-RU"/>
        </w:rPr>
        <w:t>≈</w:t>
      </w:r>
      <w:r w:rsidRPr="00801B61">
        <w:rPr>
          <w:lang w:bidi="ru-RU"/>
        </w:rPr>
        <w:t xml:space="preserve"> </w:t>
      </w:r>
      <w:r w:rsidR="00B8486C" w:rsidRPr="00801B61">
        <w:rPr>
          <w:lang w:bidi="ru-RU"/>
        </w:rPr>
        <w:t xml:space="preserve">20% </w:t>
      </w:r>
      <w:r w:rsidR="00424C83" w:rsidRPr="00801B61">
        <w:rPr>
          <w:lang w:bidi="ru-RU"/>
        </w:rPr>
        <w:t>выкидышей</w:t>
      </w:r>
      <w:r w:rsidR="00B8486C" w:rsidRPr="00801B61">
        <w:rPr>
          <w:lang w:bidi="ru-RU"/>
        </w:rPr>
        <w:t xml:space="preserve">, происходящих в </w:t>
      </w:r>
      <w:r w:rsidRPr="00801B61">
        <w:rPr>
          <w:lang w:bidi="ru-RU"/>
        </w:rPr>
        <w:t xml:space="preserve">1-м </w:t>
      </w:r>
      <w:r w:rsidR="00B8486C" w:rsidRPr="00801B61">
        <w:rPr>
          <w:lang w:bidi="ru-RU"/>
        </w:rPr>
        <w:t xml:space="preserve">триместре беременности. Взаимосвязь между возрастом матери и моносомией по X-хромосоме, полиплоидией или структурными аномалиями хромосом не установлена </w:t>
      </w:r>
      <w:r w:rsidR="00705253" w:rsidRPr="00801B61">
        <w:rPr>
          <w:lang w:bidi="ru-RU"/>
        </w:rPr>
        <w:fldChar w:fldCharType="begin" w:fldLock="1"/>
      </w:r>
      <w:r w:rsidR="00EC5F1C" w:rsidRPr="00801B61">
        <w:rPr>
          <w:lang w:bidi="ru-RU"/>
        </w:rPr>
        <w:instrText>ADDIN CSL_CITATION {"citationItems":[{"id":"ITEM-1","itemData":{"ISSN":"0268-1161","PMID":"12871891","abstract":"BACKGROUND While chromosomal abnormalities are often the cause of missed abortions, other defects could be involved, which might be screened for by transcervical embryoscopy. METHODS A total of 272 patients with missed abortion underwent transcervical embryoscopy prior to dilatation and curettage, together with cytogenetic analysis of chorionic villi, using either standard G-banding cytogenetic techniques or comparative genomic hybridization in combination with flow cytometry analysis. RESULTS Visualization of the embryo or early fetus (12 cases) was successful in 233 patients, and karyotyping in 221. Among 233 examined cases, 33 had normal external features, 71 were classified as growth-disorganized and 129 had either isolated or multiple defects, including holoprosencephaly, anencephaly, encephalocele, spina bifida, microcephaly, facial dysplasia, limb reduction defect, cleft hand, syndactyly, pseudosyndactly, polydactyly, various forms of cleft lip and an amniotic adhesion. Of the 165 cases with an abnormal karyotype, there were 46 grossly disorganized embryos, 98 multiple defects, six single defects and 15 morphologically normal cases. Of the 56 cases with a normal karyotype, there were 20 grossly disorganized embryos, 16 multiple defects, four single defects and 16 morphologically normal cases. CONCLUSIONS A total of 75% of the cases with missed abortion had an abnormal karyotype, 18% had a morphological defect with a normal karyotype, while no embryonic or chromosomal abnormality could be diagnosed in 7% of the cases. Correlation of morphological and cytogenetic findings in spontaneous abortion specimens could provide valuable information for genetic counselling and prenatal care in future pregnancies in couples with a history of repeated pregnancy loss.","author":[{"dropping-particle":"","family":"Philipp","given":"T","non-dropping-particle":"","parse-names":false,"suffix":""},{"dropping-particle":"","family":"Philipp","given":"K","non-dropping-particle":"","parse-names":false,"suffix":""},{"dropping-particle":"","family":"Reiner","given":"A","non-dropping-particle":"","parse-names":false,"suffix":""},{"dropping-particle":"","family":"Beer","given":"F","non-dropping-particle":"","parse-names":false,"suffix":""},{"dropping-particle":"","family":"Kalousek","given":"D K","non-dropping-particle":"","parse-names":false,"suffix":""}],"container-title":"Human reproduction (Oxford, England)","id":"ITEM-1","issue":"8","issued":{"date-parts":[["2003","8"]]},"page":"1724-32","title":"Embryoscopic and cytogenetic analysis of 233 missed abortions: factors involved in the pathogenesis of developmental defects of early failed pregnancies.","type":"article-journal","volume":"18"},"uris":["http://www.mendeley.com/documents/?uuid=4e051086-8c47-4517-b596-0a56bc9ad7f6"]}],"mendeley":{"formattedCitation":"[4]","plainTextFormattedCitation":"[4]","previouslyFormattedCitation":"[4]"},"properties":{"noteIndex":0},"schema":"https://github.com/citation-style-language/schema/raw/master/csl-citation.json"}</w:instrText>
      </w:r>
      <w:r w:rsidR="00705253" w:rsidRPr="00801B61">
        <w:rPr>
          <w:lang w:bidi="ru-RU"/>
        </w:rPr>
        <w:fldChar w:fldCharType="separate"/>
      </w:r>
      <w:r w:rsidR="00457B91" w:rsidRPr="00801B61">
        <w:rPr>
          <w:noProof/>
          <w:lang w:bidi="ru-RU"/>
        </w:rPr>
        <w:t>[4]</w:t>
      </w:r>
      <w:r w:rsidR="00705253" w:rsidRPr="00801B61">
        <w:rPr>
          <w:lang w:bidi="ru-RU"/>
        </w:rPr>
        <w:fldChar w:fldCharType="end"/>
      </w:r>
      <w:r w:rsidR="009F30C3" w:rsidRPr="00801B61">
        <w:rPr>
          <w:lang w:bidi="ru-RU"/>
        </w:rPr>
        <w:t>.</w:t>
      </w:r>
    </w:p>
    <w:p w14:paraId="5851E245" w14:textId="77777777" w:rsidR="006144E1" w:rsidRPr="00801B61" w:rsidRDefault="001D6993" w:rsidP="00C53347">
      <w:r w:rsidRPr="00801B61">
        <w:t xml:space="preserve">Среди других причин </w:t>
      </w:r>
      <w:r w:rsidR="00424C83" w:rsidRPr="00801B61">
        <w:rPr>
          <w:lang w:bidi="ru-RU"/>
        </w:rPr>
        <w:t>выкидышей</w:t>
      </w:r>
      <w:r w:rsidRPr="00801B61">
        <w:t xml:space="preserve"> выделяют анатомические, инфекционные, эндокринные, иммунологические и другие факторы</w:t>
      </w:r>
      <w:r w:rsidR="008366F1" w:rsidRPr="00801B61">
        <w:t xml:space="preserve"> </w:t>
      </w:r>
      <w:r w:rsidR="00705253" w:rsidRPr="00801B61">
        <w:fldChar w:fldCharType="begin" w:fldLock="1"/>
      </w:r>
      <w:r w:rsidR="00EC5F1C" w:rsidRPr="00801B61">
        <w:instrText>ADDIN CSL_CITATION {"citationItems":[{"id":"ITEM-1","itemData":{"author":[{"dropping-particle":"","family":"Ред.","given":"Под","non-dropping-particle":"","parse-names":false,"suffix":""},{"dropping-particle":"","family":"В.Н.Серова","given":"Г.Т.Сухих","non-dropping-particle":"","parse-names":false,"suffix":""}],"id":"ITEM-1","issued":{"date-parts":[["0"]]},"number-of-pages":"1024 с.","title":"Клинические рекомендации. Акушерство и гинекология. - 4-е изд., перераб. и доп.","type":"book"},"uris":["http://www.mendeley.com/documents/?uuid=56dfee3a-8421-4347-805f-cfe32a949361","http://www.mendeley.com/documents/?uuid=1108ce01-0ff9-48dc-ba16-28c82885675f"]}],"mendeley":{"formattedCitation":"[5]","plainTextFormattedCitation":"[5]","previouslyFormattedCitation":"[5]"},"properties":{"noteIndex":0},"schema":"https://github.com/citation-style-language/schema/raw/master/csl-citation.json"}</w:instrText>
      </w:r>
      <w:r w:rsidR="00705253" w:rsidRPr="00801B61">
        <w:fldChar w:fldCharType="separate"/>
      </w:r>
      <w:r w:rsidR="00457B91" w:rsidRPr="00801B61">
        <w:rPr>
          <w:noProof/>
        </w:rPr>
        <w:t>[5]</w:t>
      </w:r>
      <w:r w:rsidR="00705253" w:rsidRPr="00801B61">
        <w:fldChar w:fldCharType="end"/>
      </w:r>
      <w:r w:rsidRPr="00801B61">
        <w:t xml:space="preserve">. </w:t>
      </w:r>
    </w:p>
    <w:p w14:paraId="586248A8" w14:textId="056CF710" w:rsidR="001925C4" w:rsidRPr="00801B61" w:rsidRDefault="006144E1" w:rsidP="00C53347">
      <w:r w:rsidRPr="00801B61">
        <w:t>К факторам риска</w:t>
      </w:r>
      <w:r w:rsidR="001925C4" w:rsidRPr="00801B61">
        <w:t xml:space="preserve"> </w:t>
      </w:r>
      <w:r w:rsidR="00424C83" w:rsidRPr="00801B61">
        <w:rPr>
          <w:lang w:bidi="ru-RU"/>
        </w:rPr>
        <w:t>выкидыша</w:t>
      </w:r>
      <w:r w:rsidRPr="00801B61">
        <w:t xml:space="preserve"> </w:t>
      </w:r>
      <w:r w:rsidR="00810FDF" w:rsidRPr="00801B61">
        <w:t>относят</w:t>
      </w:r>
      <w:r w:rsidR="00577590" w:rsidRPr="00801B61">
        <w:t xml:space="preserve"> </w:t>
      </w:r>
      <w:r w:rsidR="00705253" w:rsidRPr="00801B61">
        <w:fldChar w:fldCharType="begin" w:fldLock="1"/>
      </w:r>
      <w:r w:rsidR="00EC5F1C" w:rsidRPr="00801B61">
        <w:instrText>ADDIN CSL_CITATION {"citationItems":[{"id":"ITEM-1","itemData":{"author":[{"dropping-particle":"","family":"Ред.","given":"Под","non-dropping-particle":"","parse-names":false,"suffix":""},{"dropping-particle":"","family":"В.Н.Серова","given":"Г.Т.Сухих","non-dropping-particle":"","parse-names":false,"suffix":""}],"id":"ITEM-1","issued":{"date-parts":[["0"]]},"number-of-pages":"1024 с.","title":"Клинические рекомендации. Акушерство и гинекология. - 4-е изд., перераб. и доп.","type":"book"},"uris":["http://www.mendeley.com/documents/?uuid=1108ce01-0ff9-48dc-ba16-28c82885675f","http://www.mendeley.com/documents/?uuid=56dfee3a-8421-4347-805f-cfe32a949361"]}],"mendeley":{"formattedCitation":"[5]","plainTextFormattedCitation":"[5]","previouslyFormattedCitation":"[5]"},"properties":{"noteIndex":0},"schema":"https://github.com/citation-style-language/schema/raw/master/csl-citation.json"}</w:instrText>
      </w:r>
      <w:r w:rsidR="00705253" w:rsidRPr="00801B61">
        <w:fldChar w:fldCharType="separate"/>
      </w:r>
      <w:r w:rsidR="00577590" w:rsidRPr="00801B61">
        <w:rPr>
          <w:noProof/>
        </w:rPr>
        <w:t>[5]</w:t>
      </w:r>
      <w:r w:rsidR="00705253" w:rsidRPr="00801B61">
        <w:fldChar w:fldCharType="end"/>
      </w:r>
      <w:r w:rsidR="00577590" w:rsidRPr="00801B61">
        <w:t>,</w:t>
      </w:r>
      <w:r w:rsidRPr="00801B61">
        <w:t xml:space="preserve"> </w:t>
      </w:r>
      <w:r w:rsidR="00705253" w:rsidRPr="00801B61">
        <w:fldChar w:fldCharType="begin" w:fldLock="1"/>
      </w:r>
      <w:r w:rsidR="00EC5F1C" w:rsidRPr="00801B61">
        <w:instrText>ADDIN CSL_CITATION {"citationItems":[{"id":"ITEM-1","itemData":{"DOI":"10.1097/AOG.0b013e31823c0413","ISSN":"1873-233X","PMID":"22183209","abstract":"OBJECTIVE To establish a method of estimating the proportion of women with a subsequent live birth after a well-defined time period in an open cohort of women referred to a tertiary recurrent miscarriage clinic. METHODS We performed a descriptive cohort study with register-based follow-up at a tertiary center for investigation and treatment of recurrent miscarriage in Denmark. All women with primary or secondary recurrent miscarriage referred to the clinic from 1986 to 2008 were included in the study (n=987). Main outcome measures were age-specific and miscarriage-specific proportions of women with a live birth after the first consultation and similar hazard ratios compared with the prognosis in women aged 30-34 years with three miscarriages before the first consultation. RESULTS Five years after the first consultation, 66.7% (95% confidence interval [CI] 63.7-69.7) had achieved a live birth, increasing to 71.1% (95% CI 68.0-74.2) 15 years after the first consultation. There was a significantly decreased chance of at least one subsequent live birth with increasing maternal age (log-rank P&lt;.01) and increasing number of miscarriages (log-rank P&lt;.01) at first consultation. CONCLUSION Approximately two thirds of women with recurrent miscarriage referred to a tertiary center succeed in having at least one live birth within 5 years after their first consultation. Our study allows for a descriptive overview of the course of live birth outcome in women with recurrent miscarriage, but not for evaluation of the effect of treatment.","author":[{"dropping-particle":"","family":"Lund","given":"Marie","non-dropping-particle":"","parse-names":false,"suffix":""},{"dropping-particle":"","family":"Kamper-Jørgensen","given":"Mads","non-dropping-particle":"","parse-names":false,"suffix":""},{"dropping-particle":"","family":"Nielsen","given":"Henriette Svarre","non-dropping-particle":"","parse-names":false,"suffix":""},{"dropping-particle":"","family":"Lidegaard","given":"Øjvind","non-dropping-particle":"","parse-names":false,"suffix":""},{"dropping-particle":"","family":"Andersen","given":"Anne-Marie Nybo","non-dropping-particle":"","parse-names":false,"suffix":""},{"dropping-particle":"","family":"Christiansen","given":"Ole Bjarne","non-dropping-particle":"","parse-names":false,"suffix":""}],"container-title":"Obstetrics and gynecology","id":"ITEM-1","issue":"1","issued":{"date-parts":[["2012","1"]]},"page":"37-43","title":"Prognosis for live birth in women with recurrent miscarriage: what is the best measure of success?","type":"article-journal","volume":"119"},"uris":["http://www.mendeley.com/documents/?uuid=66f0fa98-8822-421a-9dfe-9f92be1efa88"]}],"mendeley":{"formattedCitation":"[6]","plainTextFormattedCitation":"[6]","previouslyFormattedCitation":"[6]"},"properties":{"noteIndex":0},"schema":"https://github.com/citation-style-language/schema/raw/master/csl-citation.json"}</w:instrText>
      </w:r>
      <w:r w:rsidR="00705253" w:rsidRPr="00801B61">
        <w:fldChar w:fldCharType="separate"/>
      </w:r>
      <w:r w:rsidRPr="00801B61">
        <w:rPr>
          <w:noProof/>
        </w:rPr>
        <w:t>[6]</w:t>
      </w:r>
      <w:r w:rsidR="00705253" w:rsidRPr="00801B61">
        <w:fldChar w:fldCharType="end"/>
      </w:r>
      <w:r w:rsidRPr="00801B61">
        <w:t xml:space="preserve">, </w:t>
      </w:r>
      <w:r w:rsidR="00705253" w:rsidRPr="00801B61">
        <w:fldChar w:fldCharType="begin" w:fldLock="1"/>
      </w:r>
      <w:r w:rsidR="00EC5F1C" w:rsidRPr="00801B61">
        <w:instrText>ADDIN CSL_CITATION {"citationItems":[{"id":"ITEM-1","itemData":{"DOI":"10.1093/humrep/dev148","ISSN":"1460-2350","PMID":"26185187","abstract":"STUDY QUESTION Until what age can couples wait to start a family without compromising their chances of realizing the desired number of children? SUMMARY ANSWER The latest female age at which a couple should start trying to become pregnant strongly depends on the importance attached to achieving a desired family size and on whether or not IVF is an acceptable option in case no natural pregnancy occurs. WHAT IS KNOWN ALREADY It is well established that the treatment-independent and treatment-dependent chances of pregnancy decline with female age. However, research on the effect of age has focused on the chance of a first pregnancy and not on realizing more than one child. STUDY DESIGN, SIZE, DURATION An established computer simulation model of fertility, updated with recent IVF success rates, was used to simulate a cohort of 10 000 couples in order to assess the chances of realizing a one-, two- or three-child family, for different female ages at which the couple starts trying to conceive. PARTICIPANTS/MATERIALS, SETTING, METHODS The model uses treatment-independent pregnancy chances and pregnancy chances after IVF/ICSI. In order to focus the discussion, we single out three levels of importance that couples could attach to realizing a desired family size: (i) Very important (equated with aiming for at least a 90% success chance). (ii) Important but not at all costs (equated with a 75% success chance) (iii) Good to have children, but a life without children is also fine (equated with a 50% success chance). MAIN RESULTS AND THE ROLE OF CHANCE In order to have a chance of at least 90% to realize a one-child family, couples should start trying to conceive when the female partner is 35 years of age or younger, in case IVF is an acceptable option. For two children, the latest starting age is 31 years, and for three children 28 years. Without IVF, couples should start no later than age 32 years for a one-child family, at 27 years for a two-child family, and at 23 years for three children. When couples accept 75% or lower chances of family completion, they can start 4-11 years later. The results appeared to be robust for plausible changes in model assumptions. LIMITATIONS, REASONS FOR CAUTION Our conclusions would have been more persuasive if derived directly from large-scale prospective studies. An evidence-based simulation study (as we did) is the next best option. We recommend that the simulations should be updated every 5-10 years with new evidence because, o…","author":[{"dropping-particle":"","family":"Habbema","given":"J Dik F","non-dropping-particle":"","parse-names":false,"suffix":""},{"dropping-particle":"","family":"Eijkemans","given":"Marinus J C","non-dropping-particle":"","parse-names":false,"suffix":""},{"dropping-particle":"","family":"Leridon","given":"Henri","non-dropping-particle":"","parse-names":false,"suffix":""},{"dropping-particle":"","family":"Velde","given":"Egbert R","non-dropping-particle":"te","parse-names":false,"suffix":""}],"container-title":"Human reproduction (Oxford, England)","id":"ITEM-1","issue":"9","issued":{"date-parts":[["2015","9"]]},"page":"2215-21","title":"Realizing a desired family size: when should couples start?","type":"article-journal","volume":"30"},"uris":["http://www.mendeley.com/documents/?uuid=f3f2c3b1-66fa-4548-8e20-e3cf289fcc31"]}],"mendeley":{"formattedCitation":"[7]","plainTextFormattedCitation":"[7]","previouslyFormattedCitation":"[7]"},"properties":{"noteIndex":0},"schema":"https://github.com/citation-style-language/schema/raw/master/csl-citation.json"}</w:instrText>
      </w:r>
      <w:r w:rsidR="00705253" w:rsidRPr="00801B61">
        <w:fldChar w:fldCharType="separate"/>
      </w:r>
      <w:r w:rsidRPr="00801B61">
        <w:rPr>
          <w:noProof/>
        </w:rPr>
        <w:t>[7]</w:t>
      </w:r>
      <w:r w:rsidR="00705253" w:rsidRPr="00801B61">
        <w:fldChar w:fldCharType="end"/>
      </w:r>
      <w:r w:rsidRPr="00801B61">
        <w:t xml:space="preserve">, </w:t>
      </w:r>
      <w:r w:rsidR="00705253" w:rsidRPr="00801B61">
        <w:fldChar w:fldCharType="begin" w:fldLock="1"/>
      </w:r>
      <w:r w:rsidR="00EC5F1C" w:rsidRPr="00801B61">
        <w:instrText>ADDIN CSL_CITATION {"citationItems":[{"id":"ITEM-1","itemData":{"DOI":"10.1371/journal.pone.0191002","ISSN":"1932-6203","PMID":"29385154","abstract":"BACKGROUND Maternal age at pregnancy is increasing worldwide as well as preterm birth. However, the association between prematurity and advanced maternal age remains controversial. OBJECTIVE To evaluate the impact of maternal age on the occurrence of preterm birth after controlling for multiple known confounders in a large birth cohort. STUDY DESIGN Retrospective cohort study using data from the QUARISMA study, a large Canadian randomized controlled trial, which collected data from 184,000 births in 32 hospitals. Inclusion criteria were maternal age over 20 years. Exclusion criteria were multiple pregnancy, fetal malformation and intra-uterine fetal death. Five maternal age categories were defined and compared for maternal characteristics, gestational and obstetric complications, and risk factors for prematurity. Risk factors for preterm birth &lt;37 weeks, either spontaneous or iatrogenic, were evaluated for different age groups using multivariate logistic regression. RESULTS 165,282 births were included in the study. Chronic hypertension, assisted reproduction techniques, pre-gestational diabetes, invasive procedure in pregnancy, gestational diabetes and placenta praevia were linearly associated with increasing maternal age whereas hypertensive disorders of pregnancy followed a \"U\" shaped distribution according to maternal age. Crude rates of preterm birth before 37 weeks followed a \"U\" shaped curve with a nadir at 5.7% for the group of 30-34 years. In multivariate analysis, the adjusted odds ratio (aOR) of prematurity stratified by age group followed a \"U\" shaped distribution with an aOR of 1.08 (95%CI; 1.01-1.15) for 20-24 years, and 1.20 (95% CI; 1.06-1.36) for 40 years and older. Confounders found to have the greatest impact were placenta praevia, hypertensive complications, and maternal medical history. CONCLUSION Even after adjustment for confounders, advanced maternal age (40 years and over) was associated with preterm birth. A maternal age of 30-34 years was associated with the lowest risk of prematurity.","author":[{"dropping-particle":"","family":"Fuchs","given":"Florent","non-dropping-particle":"","parse-names":false,"suffix":""},{"dropping-particle":"","family":"Monet","given":"Barbara","non-dropping-particle":"","parse-names":false,"suffix":""},{"dropping-particle":"","family":"Ducruet","given":"Thierry","non-dropping-particle":"","parse-names":false,"suffix":""},{"dropping-particle":"","family":"Chaillet","given":"Nils","non-dropping-particle":"","parse-names":false,"suffix":""},{"dropping-particle":"","family":"Audibert","given":"Francois","non-dropping-particle":"","parse-names":false,"suffix":""}],"container-title":"PloS one","id":"ITEM-1","issue":"1","issued":{"date-parts":[["2018"]]},"page":"e0191002","title":"Effect of maternal age on the risk of preterm birth: A large cohort study.","type":"article-journal","volume":"13"},"uris":["http://www.mendeley.com/documents/?uuid=0bb12c98-c3eb-4aaa-bfb9-422a6582900a"]}],"mendeley":{"formattedCitation":"[8]","plainTextFormattedCitation":"[8]","previouslyFormattedCitation":"[8]"},"properties":{"noteIndex":0},"schema":"https://github.com/citation-style-language/schema/raw/master/csl-citation.json"}</w:instrText>
      </w:r>
      <w:r w:rsidR="00705253" w:rsidRPr="00801B61">
        <w:fldChar w:fldCharType="separate"/>
      </w:r>
      <w:r w:rsidRPr="00801B61">
        <w:rPr>
          <w:noProof/>
        </w:rPr>
        <w:t>[8]</w:t>
      </w:r>
      <w:r w:rsidR="00705253" w:rsidRPr="00801B61">
        <w:fldChar w:fldCharType="end"/>
      </w:r>
      <w:r w:rsidRPr="00801B61">
        <w:t>,</w:t>
      </w:r>
      <w:r w:rsidR="00D260A6" w:rsidRPr="00801B61">
        <w:t xml:space="preserve"> </w:t>
      </w:r>
      <w:r w:rsidR="00705253" w:rsidRPr="00801B61">
        <w:fldChar w:fldCharType="begin" w:fldLock="1"/>
      </w:r>
      <w:r w:rsidR="00EC5F1C" w:rsidRPr="00801B61">
        <w:instrText>ADDIN CSL_CITATION {"citationItems":[{"id":"ITEM-1","itemData":{"DOI":"10.1186/s12958-015-0028-x","ISSN":"1477-7827","PMID":"25928123","abstract":"Over the last decade, there has been a significant increase in average paternal age when the first child is conceived, either due to increased life expectancy, widespread use of contraception, late marriages and other factors. While the effect of maternal ageing on fertilization and reproduction is well known and several studies have shown that women over 35 years have a higher risk of infertility, pregnancy complications, spontaneous abortion, congenital anomalies, and perinatal complications. The effect of paternal age on semen quality and reproductive function is controversial for several reasons. First, there is no universal definition for advanced paternal ageing. Secondly, the literature is full of studies with conflicting results, especially for the most common parameters tested. Advancing paternal age also has been associated with increased risk of genetic disease. Our exhaustive literature review has demonstrated negative effects on sperm quality and testicular functions with increasing paternal age. Epigenetics changes, DNA mutations along with chromosomal aneuploidies have been associated with increasing paternal age. In addition to increased risk of male infertility, paternal age has also been demonstrated to impact reproductive and fertility outcomes including a decrease in IVF/ICSI success rate and increasing rate of preterm birth. Increasing paternal age has shown to increase the incidence of different types of disorders like autism, schizophrenia, bipolar disorders, and childhood leukemia in the progeny. It is thereby essential to educate the infertile couples on the disturbing links between increased paternal age and rising disorders in their offspring, to better counsel them during their reproductive years.","author":[{"dropping-particle":"","family":"Sharma","given":"Rakesh","non-dropping-particle":"","parse-names":false,"suffix":""},{"dropping-particle":"","family":"Agarwal","given":"Ashok","non-dropping-particle":"","parse-names":false,"suffix":""},{"dropping-particle":"","family":"Rohra","given":"Vikram K","non-dropping-particle":"","parse-names":false,"suffix":""},{"dropping-particle":"","family":"Assidi","given":"Mourad","non-dropping-particle":"","parse-names":false,"suffix":""},{"dropping-particle":"","family":"Abu-Elmagd","given":"Muhammad","non-dropping-particle":"","parse-names":false,"suffix":""},{"dropping-particle":"","family":"Turki","given":"Rola F","non-dropping-particle":"","parse-names":false,"suffix":""}],"container-title":"Reproductive biology and endocrinology : RB&amp;E","id":"ITEM-1","issued":{"date-parts":[["2015","4"]]},"page":"35","title":"Effects of increased paternal age on sperm quality, reproductive outcome and associated epigenetic risks to offspring.","type":"article-journal","volume":"13"},"uris":["http://www.mendeley.com/documents/?uuid=416b3085-08cc-4646-afeb-daac2e98d528"]}],"mendeley":{"formattedCitation":"[9]","plainTextFormattedCitation":"[9]","previouslyFormattedCitation":"[9]"},"properties":{"noteIndex":0},"schema":"https://github.com/citation-style-language/schema/raw/master/csl-citation.json"}</w:instrText>
      </w:r>
      <w:r w:rsidR="00705253" w:rsidRPr="00801B61">
        <w:fldChar w:fldCharType="separate"/>
      </w:r>
      <w:r w:rsidR="00D260A6" w:rsidRPr="00801B61">
        <w:rPr>
          <w:noProof/>
        </w:rPr>
        <w:t>[9]</w:t>
      </w:r>
      <w:r w:rsidR="00705253" w:rsidRPr="00801B61">
        <w:fldChar w:fldCharType="end"/>
      </w:r>
      <w:r w:rsidRPr="00801B61">
        <w:t xml:space="preserve">, </w:t>
      </w:r>
      <w:r w:rsidR="00705253" w:rsidRPr="00801B61">
        <w:fldChar w:fldCharType="begin" w:fldLock="1"/>
      </w:r>
      <w:r w:rsidR="00EC5F1C" w:rsidRPr="00801B61">
        <w:instrText>ADDIN CSL_CITATION {"citationItems":[{"id":"ITEM-1","itemData":{"author":[{"dropping-particle":"","family":"Kolte AM, Bernardi LA, Christiansen OB, Quenby S, Farquharson RG, Goddijn M, Stephenson MD","given":"","non-dropping-particle":"","parse-names":false,"suffix":""}],"id":"ITEM-1","issued":{"date-parts":[["0"]]},"title":"No Title","type":"article-journal"},"uris":["http://www.mendeley.com/documents/?uuid=f004d643-c818-4e60-87e1-6b84fc940cef","http://www.mendeley.com/documents/?uuid=17e966de-0990-41c4-af61-9884ba7a09a9"]}],"mendeley":{"formattedCitation":"[10]","plainTextFormattedCitation":"[10]","previouslyFormattedCitation":"[10]"},"properties":{"noteIndex":0},"schema":"https://github.com/citation-style-language/schema/raw/master/csl-citation.json"}</w:instrText>
      </w:r>
      <w:r w:rsidR="00705253" w:rsidRPr="00801B61">
        <w:fldChar w:fldCharType="separate"/>
      </w:r>
      <w:r w:rsidRPr="00801B61">
        <w:rPr>
          <w:noProof/>
        </w:rPr>
        <w:t>[10]</w:t>
      </w:r>
      <w:r w:rsidR="00705253" w:rsidRPr="00801B61">
        <w:fldChar w:fldCharType="end"/>
      </w:r>
      <w:r w:rsidRPr="00801B61">
        <w:t xml:space="preserve">, </w:t>
      </w:r>
      <w:r w:rsidR="00705253" w:rsidRPr="00801B61">
        <w:fldChar w:fldCharType="begin" w:fldLock="1"/>
      </w:r>
      <w:r w:rsidR="00EC5F1C" w:rsidRPr="00801B61">
        <w:instrText>ADDIN CSL_CITATION {"citationItems":[{"id":"ITEM-1","itemData":{"container-title":"Fertil Steril. 1103–11.","id":"ITEM-1","issue":"5","issued":{"date-parts":[["2012"]]},"page":"1103-1111","title":"Practice Committee of the American Society for Reproductive Medicine. Evaluation and treatment of recurrent pregnancy loss: a committee opinion.","type":"article-journal","volume":"98"},"uris":["http://www.mendeley.com/documents/?uuid=3deb18ac-2add-4bb3-96a2-328569529ef4"]}],"mendeley":{"formattedCitation":"[11]","plainTextFormattedCitation":"[11]","previouslyFormattedCitation":"[11]"},"properties":{"noteIndex":0},"schema":"https://github.com/citation-style-language/schema/raw/master/csl-citation.json"}</w:instrText>
      </w:r>
      <w:r w:rsidR="00705253" w:rsidRPr="00801B61">
        <w:fldChar w:fldCharType="separate"/>
      </w:r>
      <w:r w:rsidRPr="00801B61">
        <w:rPr>
          <w:noProof/>
        </w:rPr>
        <w:t>[11]</w:t>
      </w:r>
      <w:r w:rsidR="00705253" w:rsidRPr="00801B61">
        <w:fldChar w:fldCharType="end"/>
      </w:r>
      <w:r w:rsidRPr="00801B61">
        <w:t>,</w:t>
      </w:r>
      <w:r w:rsidR="00577590" w:rsidRPr="00801B61">
        <w:t xml:space="preserve"> </w:t>
      </w:r>
      <w:r w:rsidR="00705253" w:rsidRPr="00801B61">
        <w:fldChar w:fldCharType="begin" w:fldLock="1"/>
      </w:r>
      <w:r w:rsidR="00EC5F1C" w:rsidRPr="00801B61">
        <w:instrText>ADDIN CSL_CITATION {"citationItems":[{"id":"ITEM-1","itemData":{"DOI":"10.1093/humrep/dew169","ISSN":"0268-1161","PMID":"27591241","abstract":"STUDY QUESTION Is there a different prognostic impact for consecutive and non-consecutive early pregnancy losses in women with secondary recurrent pregnancy loss (RPL)? SUMMARY ANSWER Only consecutive early pregnancy losses after the last birth have a statistically significant negative prognostic impact in women with secondary RPL. WHAT IS KNOWN ALREADY The risk of a new pregnancy loss increases with the number of previous pregnancy losses in patients with RPL. Second trimester losses seem to exhibit a stronger negative impact than early losses. It is unknown whether the sequence of pregnancy losses plays a role for the prognosis in patients with a prior birth. STUDY DESIGN, SIZE, DURATION This retrospective cohort study of pregnancy outcome in patients with unexplained secondary RPL included in three previously published, Danish double-blinded placebo-controlled trials of intravenous immunoglobulin (IvIg) conducted from 1991 to 2014. No other treatments were given. Patients with documented explained pregnancy losses (ectopic pregnancies and aneuploid miscarriages) were excluded. PARTICIPANTS/MATERIALS, SETTING, METHODS Of the 168 patients included in the trials, 127 had secondary RPL and experienced a subsequent live birth or unexplained pregnancy loss in the first pregnancy after giving informed consent to participate in the trials (the index pregnancy). Data analyzed by multivariate analysis included the independent variables age, the number of early pregnancy losses before and after the last birth, respectively and a second trimester pregnancy loss before or after the last birth, respectively. The outcome variable was unexplained loss in the index pregnancy. MAIN RESULTS AND THE ROLE OF CHANCE In patients with secondary RPL, both a late and each early loss before the last birth did not significantly influence the risk of a new pregnancy loss in the index pregnancy: incidence rate ratio (IRR) 1.31 (95% CI 0.62-2.77) and IRR 0.88 (95% CI 0.70-1.11), respectively. In contrast, the impact on risk of pregnancy loss conferred by a late and by each early pregnancy loss occurring after the birth was significant: IRR 2.15 (95% CI 1.57-2.94, P &lt; 0.0001) and IRR 1.14 (95% CI 1.04-1.24, P = 0.002), respectively. LIMITATIONS, REASONS FOR CAUTION Of the patients, 48% were treated with IvIg, which could influence the results. However, allocation to IvIg was random and prognostic variables were equally distributed in IvIg and placebo-treated patients. WIDER IMPLICA…","author":[{"dropping-particle":"","family":"Egerup","given":"P.","non-dropping-particle":"","parse-names":false,"suffix":""},{"dropping-particle":"","family":"Kolte","given":"A.M.","non-dropping-particle":"","parse-names":false,"suffix":""},{"dropping-particle":"","family":"Larsen","given":"E.C.","non-dropping-particle":"","parse-names":false,"suffix":""},{"dropping-particle":"","family":"Krog","given":"M.","non-dropping-particle":"","parse-names":false,"suffix":""},{"dropping-particle":"","family":"Nielsen","given":"H.S.","non-dropping-particle":"","parse-names":false,"suffix":""},{"dropping-particle":"","family":"Christiansen","given":"O.B.","non-dropping-particle":"","parse-names":false,"suffix":""}],"container-title":"Human Reproduction","id":"ITEM-1","issue":"11","issued":{"date-parts":[["2016","11"]]},"page":"2428-2434","title":"Recurrent pregnancy loss: what is the impact of consecutive versus non-consecutive losses?","type":"article-journal","volume":"31"},"uris":["http://www.mendeley.com/documents/?uuid=192fcebb-dc85-4bba-afe0-a5ef64fa5b79"]}],"mendeley":{"formattedCitation":"[12]","plainTextFormattedCitation":"[12]","previouslyFormattedCitation":"[12]"},"properties":{"noteIndex":0},"schema":"https://github.com/citation-style-language/schema/raw/master/csl-citation.json"}</w:instrText>
      </w:r>
      <w:r w:rsidR="00705253" w:rsidRPr="00801B61">
        <w:fldChar w:fldCharType="separate"/>
      </w:r>
      <w:r w:rsidR="00577590" w:rsidRPr="00801B61">
        <w:rPr>
          <w:noProof/>
        </w:rPr>
        <w:t>[12]</w:t>
      </w:r>
      <w:r w:rsidR="00705253" w:rsidRPr="00801B61">
        <w:fldChar w:fldCharType="end"/>
      </w:r>
      <w:r w:rsidR="00577590" w:rsidRPr="00801B61">
        <w:t>,</w:t>
      </w:r>
      <w:r w:rsidR="001925C4" w:rsidRPr="00801B61">
        <w:t xml:space="preserve"> </w:t>
      </w:r>
      <w:r w:rsidR="00705253" w:rsidRPr="00801B61">
        <w:rPr>
          <w:lang w:val="en-US" w:eastAsia="ru-RU"/>
        </w:rPr>
        <w:fldChar w:fldCharType="begin" w:fldLock="1"/>
      </w:r>
      <w:r w:rsidRPr="00801B61">
        <w:rPr>
          <w:lang w:val="en-US" w:eastAsia="ru-RU"/>
        </w:rPr>
        <w:instrText>ADDIN</w:instrText>
      </w:r>
      <w:r w:rsidRPr="00801B61">
        <w:rPr>
          <w:lang w:eastAsia="ru-RU"/>
        </w:rPr>
        <w:instrText xml:space="preserve"> </w:instrText>
      </w:r>
      <w:r w:rsidRPr="00801B61">
        <w:rPr>
          <w:lang w:val="en-US" w:eastAsia="ru-RU"/>
        </w:rPr>
        <w:instrText>CSL</w:instrText>
      </w:r>
      <w:r w:rsidRPr="00801B61">
        <w:rPr>
          <w:lang w:eastAsia="ru-RU"/>
        </w:rPr>
        <w:instrText>_</w:instrText>
      </w:r>
      <w:r w:rsidRPr="00801B61">
        <w:rPr>
          <w:lang w:val="en-US" w:eastAsia="ru-RU"/>
        </w:rPr>
        <w:instrText>CITATION</w:instrText>
      </w:r>
      <w:r w:rsidRPr="00801B61">
        <w:rPr>
          <w:lang w:eastAsia="ru-RU"/>
        </w:rPr>
        <w:instrText xml:space="preserve"> {"</w:instrText>
      </w:r>
      <w:r w:rsidRPr="00801B61">
        <w:rPr>
          <w:lang w:val="en-US" w:eastAsia="ru-RU"/>
        </w:rPr>
        <w:instrText>citationItems</w:instrText>
      </w:r>
      <w:r w:rsidRPr="00801B61">
        <w:rPr>
          <w:lang w:eastAsia="ru-RU"/>
        </w:rPr>
        <w:instrText>":[{"</w:instrText>
      </w:r>
      <w:r w:rsidRPr="00801B61">
        <w:rPr>
          <w:lang w:val="en-US" w:eastAsia="ru-RU"/>
        </w:rPr>
        <w:instrText>id</w:instrText>
      </w:r>
      <w:r w:rsidRPr="00801B61">
        <w:rPr>
          <w:lang w:eastAsia="ru-RU"/>
        </w:rPr>
        <w:instrText>":"</w:instrText>
      </w:r>
      <w:r w:rsidRPr="00801B61">
        <w:rPr>
          <w:lang w:val="en-US" w:eastAsia="ru-RU"/>
        </w:rPr>
        <w:instrText>ITEM</w:instrText>
      </w:r>
      <w:r w:rsidRPr="00801B61">
        <w:rPr>
          <w:lang w:eastAsia="ru-RU"/>
        </w:rPr>
        <w:instrText>-1","</w:instrText>
      </w:r>
      <w:r w:rsidRPr="00801B61">
        <w:rPr>
          <w:lang w:val="en-US" w:eastAsia="ru-RU"/>
        </w:rPr>
        <w:instrText>itemData</w:instrText>
      </w:r>
      <w:r w:rsidRPr="00801B61">
        <w:rPr>
          <w:lang w:eastAsia="ru-RU"/>
        </w:rPr>
        <w:instrText>":{"</w:instrText>
      </w:r>
      <w:r w:rsidRPr="00801B61">
        <w:rPr>
          <w:lang w:val="en-US" w:eastAsia="ru-RU"/>
        </w:rPr>
        <w:instrText>DOI</w:instrText>
      </w:r>
      <w:r w:rsidRPr="00801B61">
        <w:rPr>
          <w:lang w:eastAsia="ru-RU"/>
        </w:rPr>
        <w:instrText>":"10.1093/</w:instrText>
      </w:r>
      <w:r w:rsidRPr="00801B61">
        <w:rPr>
          <w:lang w:val="en-US" w:eastAsia="ru-RU"/>
        </w:rPr>
        <w:instrText>humrep</w:instrText>
      </w:r>
      <w:r w:rsidRPr="00801B61">
        <w:rPr>
          <w:lang w:eastAsia="ru-RU"/>
        </w:rPr>
        <w:instrText>/</w:instrText>
      </w:r>
      <w:r w:rsidRPr="00801B61">
        <w:rPr>
          <w:lang w:val="en-US" w:eastAsia="ru-RU"/>
        </w:rPr>
        <w:instrText>deq</w:instrText>
      </w:r>
      <w:r w:rsidRPr="00801B61">
        <w:rPr>
          <w:lang w:eastAsia="ru-RU"/>
        </w:rPr>
        <w:instrText>089","</w:instrText>
      </w:r>
      <w:r w:rsidRPr="00801B61">
        <w:rPr>
          <w:lang w:val="en-US" w:eastAsia="ru-RU"/>
        </w:rPr>
        <w:instrText>ISSN</w:instrText>
      </w:r>
      <w:r w:rsidRPr="00801B61">
        <w:rPr>
          <w:lang w:eastAsia="ru-RU"/>
        </w:rPr>
        <w:instrText>":"1460-2350","</w:instrText>
      </w:r>
      <w:r w:rsidRPr="00801B61">
        <w:rPr>
          <w:lang w:val="en-US" w:eastAsia="ru-RU"/>
        </w:rPr>
        <w:instrText>PMID</w:instrText>
      </w:r>
      <w:r w:rsidRPr="00801B61">
        <w:rPr>
          <w:lang w:eastAsia="ru-RU"/>
        </w:rPr>
        <w:instrText>":"20382970","</w:instrText>
      </w:r>
      <w:r w:rsidRPr="00801B61">
        <w:rPr>
          <w:lang w:val="en-US" w:eastAsia="ru-RU"/>
        </w:rPr>
        <w:instrText>abstract</w:instrText>
      </w:r>
      <w:r w:rsidRPr="00801B61">
        <w:rPr>
          <w:lang w:eastAsia="ru-RU"/>
        </w:rPr>
        <w:instrText>":"</w:instrText>
      </w:r>
      <w:r w:rsidRPr="00801B61">
        <w:rPr>
          <w:lang w:val="en-US" w:eastAsia="ru-RU"/>
        </w:rPr>
        <w:instrText>BACKGROUND</w:instrText>
      </w:r>
      <w:r w:rsidRPr="00801B61">
        <w:rPr>
          <w:lang w:eastAsia="ru-RU"/>
        </w:rPr>
        <w:instrText xml:space="preserve"> </w:instrText>
      </w:r>
      <w:r w:rsidRPr="00801B61">
        <w:rPr>
          <w:lang w:val="en-US" w:eastAsia="ru-RU"/>
        </w:rPr>
        <w:instrText>Carrier</w:instrText>
      </w:r>
      <w:r w:rsidRPr="00801B61">
        <w:rPr>
          <w:lang w:eastAsia="ru-RU"/>
        </w:rPr>
        <w:instrText xml:space="preserve"> </w:instrText>
      </w:r>
      <w:r w:rsidRPr="00801B61">
        <w:rPr>
          <w:lang w:val="en-US" w:eastAsia="ru-RU"/>
        </w:rPr>
        <w:instrText>status</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a</w:instrText>
      </w:r>
      <w:r w:rsidRPr="00801B61">
        <w:rPr>
          <w:lang w:eastAsia="ru-RU"/>
        </w:rPr>
        <w:instrText xml:space="preserve"> </w:instrText>
      </w:r>
      <w:r w:rsidRPr="00801B61">
        <w:rPr>
          <w:lang w:val="en-US" w:eastAsia="ru-RU"/>
        </w:rPr>
        <w:instrText>structural</w:instrText>
      </w:r>
      <w:r w:rsidRPr="00801B61">
        <w:rPr>
          <w:lang w:eastAsia="ru-RU"/>
        </w:rPr>
        <w:instrText xml:space="preserve"> </w:instrText>
      </w:r>
      <w:r w:rsidRPr="00801B61">
        <w:rPr>
          <w:lang w:val="en-US" w:eastAsia="ru-RU"/>
        </w:rPr>
        <w:instrText>balanced</w:instrText>
      </w:r>
      <w:r w:rsidRPr="00801B61">
        <w:rPr>
          <w:lang w:eastAsia="ru-RU"/>
        </w:rPr>
        <w:instrText xml:space="preserve"> </w:instrText>
      </w:r>
      <w:r w:rsidRPr="00801B61">
        <w:rPr>
          <w:lang w:val="en-US" w:eastAsia="ru-RU"/>
        </w:rPr>
        <w:instrText>chromosome</w:instrText>
      </w:r>
      <w:r w:rsidRPr="00801B61">
        <w:rPr>
          <w:lang w:eastAsia="ru-RU"/>
        </w:rPr>
        <w:instrText xml:space="preserve"> </w:instrText>
      </w:r>
      <w:r w:rsidRPr="00801B61">
        <w:rPr>
          <w:lang w:val="en-US" w:eastAsia="ru-RU"/>
        </w:rPr>
        <w:instrText>abnormality</w:instrText>
      </w:r>
      <w:r w:rsidRPr="00801B61">
        <w:rPr>
          <w:lang w:eastAsia="ru-RU"/>
        </w:rPr>
        <w:instrText xml:space="preserve"> </w:instrText>
      </w:r>
      <w:r w:rsidRPr="00801B61">
        <w:rPr>
          <w:lang w:val="en-US" w:eastAsia="ru-RU"/>
        </w:rPr>
        <w:instrText>is</w:instrText>
      </w:r>
      <w:r w:rsidRPr="00801B61">
        <w:rPr>
          <w:lang w:eastAsia="ru-RU"/>
        </w:rPr>
        <w:instrText xml:space="preserve"> </w:instrText>
      </w:r>
      <w:r w:rsidRPr="00801B61">
        <w:rPr>
          <w:lang w:val="en-US" w:eastAsia="ru-RU"/>
        </w:rPr>
        <w:instrText>associated</w:instrText>
      </w:r>
      <w:r w:rsidRPr="00801B61">
        <w:rPr>
          <w:lang w:eastAsia="ru-RU"/>
        </w:rPr>
        <w:instrText xml:space="preserve"> </w:instrText>
      </w:r>
      <w:r w:rsidRPr="00801B61">
        <w:rPr>
          <w:lang w:val="en-US" w:eastAsia="ru-RU"/>
        </w:rPr>
        <w:instrText>with</w:instrText>
      </w:r>
      <w:r w:rsidRPr="00801B61">
        <w:rPr>
          <w:lang w:eastAsia="ru-RU"/>
        </w:rPr>
        <w:instrText xml:space="preserve"> </w:instrText>
      </w:r>
      <w:r w:rsidRPr="00801B61">
        <w:rPr>
          <w:lang w:val="en-US" w:eastAsia="ru-RU"/>
        </w:rPr>
        <w:instrText>recurrent</w:instrText>
      </w:r>
      <w:r w:rsidRPr="00801B61">
        <w:rPr>
          <w:lang w:eastAsia="ru-RU"/>
        </w:rPr>
        <w:instrText xml:space="preserve"> </w:instrText>
      </w:r>
      <w:r w:rsidRPr="00801B61">
        <w:rPr>
          <w:lang w:val="en-US" w:eastAsia="ru-RU"/>
        </w:rPr>
        <w:instrText>miscarriage</w:instrText>
      </w:r>
      <w:r w:rsidRPr="00801B61">
        <w:rPr>
          <w:lang w:eastAsia="ru-RU"/>
        </w:rPr>
        <w:instrText xml:space="preserve">. </w:instrText>
      </w:r>
      <w:r w:rsidRPr="00801B61">
        <w:rPr>
          <w:lang w:val="en-US" w:eastAsia="ru-RU"/>
        </w:rPr>
        <w:instrText>There</w:instrText>
      </w:r>
      <w:r w:rsidRPr="00801B61">
        <w:rPr>
          <w:lang w:eastAsia="ru-RU"/>
        </w:rPr>
        <w:instrText xml:space="preserve"> </w:instrText>
      </w:r>
      <w:r w:rsidRPr="00801B61">
        <w:rPr>
          <w:lang w:val="en-US" w:eastAsia="ru-RU"/>
        </w:rPr>
        <w:instrText>is</w:instrText>
      </w:r>
      <w:r w:rsidRPr="00801B61">
        <w:rPr>
          <w:lang w:eastAsia="ru-RU"/>
        </w:rPr>
        <w:instrText xml:space="preserve">, </w:instrText>
      </w:r>
      <w:r w:rsidRPr="00801B61">
        <w:rPr>
          <w:lang w:val="en-US" w:eastAsia="ru-RU"/>
        </w:rPr>
        <w:instrText>at</w:instrText>
      </w:r>
      <w:r w:rsidRPr="00801B61">
        <w:rPr>
          <w:lang w:eastAsia="ru-RU"/>
        </w:rPr>
        <w:instrText xml:space="preserve"> </w:instrText>
      </w:r>
      <w:r w:rsidRPr="00801B61">
        <w:rPr>
          <w:lang w:val="en-US" w:eastAsia="ru-RU"/>
        </w:rPr>
        <w:instrText>present</w:instrText>
      </w:r>
      <w:r w:rsidRPr="00801B61">
        <w:rPr>
          <w:lang w:eastAsia="ru-RU"/>
        </w:rPr>
        <w:instrText xml:space="preserve">, </w:instrText>
      </w:r>
      <w:r w:rsidRPr="00801B61">
        <w:rPr>
          <w:lang w:val="en-US" w:eastAsia="ru-RU"/>
        </w:rPr>
        <w:instrText>no</w:instrText>
      </w:r>
      <w:r w:rsidRPr="00801B61">
        <w:rPr>
          <w:lang w:eastAsia="ru-RU"/>
        </w:rPr>
        <w:instrText xml:space="preserve"> </w:instrText>
      </w:r>
      <w:r w:rsidRPr="00801B61">
        <w:rPr>
          <w:lang w:val="en-US" w:eastAsia="ru-RU"/>
        </w:rPr>
        <w:instrText>evidence</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impact</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sequence</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preceding</w:instrText>
      </w:r>
      <w:r w:rsidRPr="00801B61">
        <w:rPr>
          <w:lang w:eastAsia="ru-RU"/>
        </w:rPr>
        <w:instrText xml:space="preserve"> </w:instrText>
      </w:r>
      <w:r w:rsidRPr="00801B61">
        <w:rPr>
          <w:lang w:val="en-US" w:eastAsia="ru-RU"/>
        </w:rPr>
        <w:instrText>pregnancies</w:instrText>
      </w:r>
      <w:r w:rsidRPr="00801B61">
        <w:rPr>
          <w:lang w:eastAsia="ru-RU"/>
        </w:rPr>
        <w:instrText xml:space="preserve"> </w:instrText>
      </w:r>
      <w:r w:rsidRPr="00801B61">
        <w:rPr>
          <w:lang w:val="en-US" w:eastAsia="ru-RU"/>
        </w:rPr>
        <w:instrText>on</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probability</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carrier</w:instrText>
      </w:r>
      <w:r w:rsidRPr="00801B61">
        <w:rPr>
          <w:lang w:eastAsia="ru-RU"/>
        </w:rPr>
        <w:instrText xml:space="preserve"> </w:instrText>
      </w:r>
      <w:r w:rsidRPr="00801B61">
        <w:rPr>
          <w:lang w:val="en-US" w:eastAsia="ru-RU"/>
        </w:rPr>
        <w:instrText>status</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aim</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our</w:instrText>
      </w:r>
      <w:r w:rsidRPr="00801B61">
        <w:rPr>
          <w:lang w:eastAsia="ru-RU"/>
        </w:rPr>
        <w:instrText xml:space="preserve"> </w:instrText>
      </w:r>
      <w:r w:rsidRPr="00801B61">
        <w:rPr>
          <w:lang w:val="en-US" w:eastAsia="ru-RU"/>
        </w:rPr>
        <w:instrText>study</w:instrText>
      </w:r>
      <w:r w:rsidRPr="00801B61">
        <w:rPr>
          <w:lang w:eastAsia="ru-RU"/>
        </w:rPr>
        <w:instrText xml:space="preserve"> </w:instrText>
      </w:r>
      <w:r w:rsidRPr="00801B61">
        <w:rPr>
          <w:lang w:val="en-US" w:eastAsia="ru-RU"/>
        </w:rPr>
        <w:instrText>was</w:instrText>
      </w:r>
      <w:r w:rsidRPr="00801B61">
        <w:rPr>
          <w:lang w:eastAsia="ru-RU"/>
        </w:rPr>
        <w:instrText xml:space="preserve"> </w:instrText>
      </w:r>
      <w:r w:rsidRPr="00801B61">
        <w:rPr>
          <w:lang w:val="en-US" w:eastAsia="ru-RU"/>
        </w:rPr>
        <w:instrText>therefore</w:instrText>
      </w:r>
      <w:r w:rsidRPr="00801B61">
        <w:rPr>
          <w:lang w:eastAsia="ru-RU"/>
        </w:rPr>
        <w:instrText xml:space="preserve"> </w:instrText>
      </w:r>
      <w:r w:rsidRPr="00801B61">
        <w:rPr>
          <w:lang w:val="en-US" w:eastAsia="ru-RU"/>
        </w:rPr>
        <w:instrText>to</w:instrText>
      </w:r>
      <w:r w:rsidRPr="00801B61">
        <w:rPr>
          <w:lang w:eastAsia="ru-RU"/>
        </w:rPr>
        <w:instrText xml:space="preserve"> </w:instrText>
      </w:r>
      <w:r w:rsidRPr="00801B61">
        <w:rPr>
          <w:lang w:val="en-US" w:eastAsia="ru-RU"/>
        </w:rPr>
        <w:instrText>examine</w:instrText>
      </w:r>
      <w:r w:rsidRPr="00801B61">
        <w:rPr>
          <w:lang w:eastAsia="ru-RU"/>
        </w:rPr>
        <w:instrText xml:space="preserve"> </w:instrText>
      </w:r>
      <w:r w:rsidRPr="00801B61">
        <w:rPr>
          <w:lang w:val="en-US" w:eastAsia="ru-RU"/>
        </w:rPr>
        <w:instrText>whether</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history</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consecutive</w:instrText>
      </w:r>
      <w:r w:rsidRPr="00801B61">
        <w:rPr>
          <w:lang w:eastAsia="ru-RU"/>
        </w:rPr>
        <w:instrText xml:space="preserve"> </w:instrText>
      </w:r>
      <w:r w:rsidRPr="00801B61">
        <w:rPr>
          <w:lang w:val="en-US" w:eastAsia="ru-RU"/>
        </w:rPr>
        <w:instrText>versus</w:instrText>
      </w:r>
      <w:r w:rsidRPr="00801B61">
        <w:rPr>
          <w:lang w:eastAsia="ru-RU"/>
        </w:rPr>
        <w:instrText xml:space="preserve"> </w:instrText>
      </w:r>
      <w:r w:rsidRPr="00801B61">
        <w:rPr>
          <w:lang w:val="en-US" w:eastAsia="ru-RU"/>
        </w:rPr>
        <w:instrText>non</w:instrText>
      </w:r>
      <w:r w:rsidRPr="00801B61">
        <w:rPr>
          <w:lang w:eastAsia="ru-RU"/>
        </w:rPr>
        <w:instrText>-</w:instrText>
      </w:r>
      <w:r w:rsidRPr="00801B61">
        <w:rPr>
          <w:lang w:val="en-US" w:eastAsia="ru-RU"/>
        </w:rPr>
        <w:instrText>consecutive</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in</w:instrText>
      </w:r>
      <w:r w:rsidRPr="00801B61">
        <w:rPr>
          <w:lang w:eastAsia="ru-RU"/>
        </w:rPr>
        <w:instrText xml:space="preserve"> </w:instrText>
      </w:r>
      <w:r w:rsidRPr="00801B61">
        <w:rPr>
          <w:lang w:val="en-US" w:eastAsia="ru-RU"/>
        </w:rPr>
        <w:instrText>couples</w:instrText>
      </w:r>
      <w:r w:rsidRPr="00801B61">
        <w:rPr>
          <w:lang w:eastAsia="ru-RU"/>
        </w:rPr>
        <w:instrText xml:space="preserve"> </w:instrText>
      </w:r>
      <w:r w:rsidRPr="00801B61">
        <w:rPr>
          <w:lang w:val="en-US" w:eastAsia="ru-RU"/>
        </w:rPr>
        <w:instrText>with</w:instrText>
      </w:r>
      <w:r w:rsidRPr="00801B61">
        <w:rPr>
          <w:lang w:eastAsia="ru-RU"/>
        </w:rPr>
        <w:instrText xml:space="preserve"> </w:instrText>
      </w:r>
      <w:r w:rsidRPr="00801B61">
        <w:rPr>
          <w:lang w:val="en-US" w:eastAsia="ru-RU"/>
        </w:rPr>
        <w:instrText>two</w:instrText>
      </w:r>
      <w:r w:rsidRPr="00801B61">
        <w:rPr>
          <w:lang w:eastAsia="ru-RU"/>
        </w:rPr>
        <w:instrText xml:space="preserve"> </w:instrText>
      </w:r>
      <w:r w:rsidRPr="00801B61">
        <w:rPr>
          <w:lang w:val="en-US" w:eastAsia="ru-RU"/>
        </w:rPr>
        <w:instrText>or</w:instrText>
      </w:r>
      <w:r w:rsidRPr="00801B61">
        <w:rPr>
          <w:lang w:eastAsia="ru-RU"/>
        </w:rPr>
        <w:instrText xml:space="preserve"> </w:instrText>
      </w:r>
      <w:r w:rsidRPr="00801B61">
        <w:rPr>
          <w:lang w:val="en-US" w:eastAsia="ru-RU"/>
        </w:rPr>
        <w:instrText>more</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has</w:instrText>
      </w:r>
      <w:r w:rsidRPr="00801B61">
        <w:rPr>
          <w:lang w:eastAsia="ru-RU"/>
        </w:rPr>
        <w:instrText xml:space="preserve"> </w:instrText>
      </w:r>
      <w:r w:rsidRPr="00801B61">
        <w:rPr>
          <w:lang w:val="en-US" w:eastAsia="ru-RU"/>
        </w:rPr>
        <w:instrText>any</w:instrText>
      </w:r>
      <w:r w:rsidRPr="00801B61">
        <w:rPr>
          <w:lang w:eastAsia="ru-RU"/>
        </w:rPr>
        <w:instrText xml:space="preserve"> </w:instrText>
      </w:r>
      <w:r w:rsidRPr="00801B61">
        <w:rPr>
          <w:lang w:val="en-US" w:eastAsia="ru-RU"/>
        </w:rPr>
        <w:instrText>impact</w:instrText>
      </w:r>
      <w:r w:rsidRPr="00801B61">
        <w:rPr>
          <w:lang w:eastAsia="ru-RU"/>
        </w:rPr>
        <w:instrText xml:space="preserve"> </w:instrText>
      </w:r>
      <w:r w:rsidRPr="00801B61">
        <w:rPr>
          <w:lang w:val="en-US" w:eastAsia="ru-RU"/>
        </w:rPr>
        <w:instrText>on</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probability</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carrying</w:instrText>
      </w:r>
      <w:r w:rsidRPr="00801B61">
        <w:rPr>
          <w:lang w:eastAsia="ru-RU"/>
        </w:rPr>
        <w:instrText xml:space="preserve"> </w:instrText>
      </w:r>
      <w:r w:rsidRPr="00801B61">
        <w:rPr>
          <w:lang w:val="en-US" w:eastAsia="ru-RU"/>
        </w:rPr>
        <w:instrText>a</w:instrText>
      </w:r>
      <w:r w:rsidRPr="00801B61">
        <w:rPr>
          <w:lang w:eastAsia="ru-RU"/>
        </w:rPr>
        <w:instrText xml:space="preserve"> </w:instrText>
      </w:r>
      <w:r w:rsidRPr="00801B61">
        <w:rPr>
          <w:lang w:val="en-US" w:eastAsia="ru-RU"/>
        </w:rPr>
        <w:instrText>chromosome</w:instrText>
      </w:r>
      <w:r w:rsidRPr="00801B61">
        <w:rPr>
          <w:lang w:eastAsia="ru-RU"/>
        </w:rPr>
        <w:instrText xml:space="preserve"> </w:instrText>
      </w:r>
      <w:r w:rsidRPr="00801B61">
        <w:rPr>
          <w:lang w:val="en-US" w:eastAsia="ru-RU"/>
        </w:rPr>
        <w:instrText>abnormality</w:instrText>
      </w:r>
      <w:r w:rsidRPr="00801B61">
        <w:rPr>
          <w:lang w:eastAsia="ru-RU"/>
        </w:rPr>
        <w:instrText xml:space="preserve">. </w:instrText>
      </w:r>
      <w:r w:rsidRPr="00801B61">
        <w:rPr>
          <w:lang w:val="en-US" w:eastAsia="ru-RU"/>
        </w:rPr>
        <w:instrText>METHODS</w:instrText>
      </w:r>
      <w:r w:rsidRPr="00801B61">
        <w:rPr>
          <w:lang w:eastAsia="ru-RU"/>
        </w:rPr>
        <w:instrText xml:space="preserve"> </w:instrText>
      </w:r>
      <w:r w:rsidRPr="00801B61">
        <w:rPr>
          <w:lang w:val="en-US" w:eastAsia="ru-RU"/>
        </w:rPr>
        <w:instrText>A</w:instrText>
      </w:r>
      <w:r w:rsidRPr="00801B61">
        <w:rPr>
          <w:lang w:eastAsia="ru-RU"/>
        </w:rPr>
        <w:instrText xml:space="preserve"> </w:instrText>
      </w:r>
      <w:r w:rsidRPr="00801B61">
        <w:rPr>
          <w:lang w:val="en-US" w:eastAsia="ru-RU"/>
        </w:rPr>
        <w:instrText>nested</w:instrText>
      </w:r>
      <w:r w:rsidRPr="00801B61">
        <w:rPr>
          <w:lang w:eastAsia="ru-RU"/>
        </w:rPr>
        <w:instrText xml:space="preserve"> </w:instrText>
      </w:r>
      <w:r w:rsidRPr="00801B61">
        <w:rPr>
          <w:lang w:val="en-US" w:eastAsia="ru-RU"/>
        </w:rPr>
        <w:instrText>case</w:instrText>
      </w:r>
      <w:r w:rsidRPr="00801B61">
        <w:rPr>
          <w:lang w:eastAsia="ru-RU"/>
        </w:rPr>
        <w:instrText>-</w:instrText>
      </w:r>
      <w:r w:rsidRPr="00801B61">
        <w:rPr>
          <w:lang w:val="en-US" w:eastAsia="ru-RU"/>
        </w:rPr>
        <w:instrText>control</w:instrText>
      </w:r>
      <w:r w:rsidRPr="00801B61">
        <w:rPr>
          <w:lang w:eastAsia="ru-RU"/>
        </w:rPr>
        <w:instrText xml:space="preserve"> </w:instrText>
      </w:r>
      <w:r w:rsidRPr="00801B61">
        <w:rPr>
          <w:lang w:val="en-US" w:eastAsia="ru-RU"/>
        </w:rPr>
        <w:instrText>study</w:instrText>
      </w:r>
      <w:r w:rsidRPr="00801B61">
        <w:rPr>
          <w:lang w:eastAsia="ru-RU"/>
        </w:rPr>
        <w:instrText xml:space="preserve"> </w:instrText>
      </w:r>
      <w:r w:rsidRPr="00801B61">
        <w:rPr>
          <w:lang w:val="en-US" w:eastAsia="ru-RU"/>
        </w:rPr>
        <w:instrText>was</w:instrText>
      </w:r>
      <w:r w:rsidRPr="00801B61">
        <w:rPr>
          <w:lang w:eastAsia="ru-RU"/>
        </w:rPr>
        <w:instrText xml:space="preserve"> </w:instrText>
      </w:r>
      <w:r w:rsidRPr="00801B61">
        <w:rPr>
          <w:lang w:val="en-US" w:eastAsia="ru-RU"/>
        </w:rPr>
        <w:instrText>performed</w:instrText>
      </w:r>
      <w:r w:rsidRPr="00801B61">
        <w:rPr>
          <w:lang w:eastAsia="ru-RU"/>
        </w:rPr>
        <w:instrText xml:space="preserve"> </w:instrText>
      </w:r>
      <w:r w:rsidRPr="00801B61">
        <w:rPr>
          <w:lang w:val="en-US" w:eastAsia="ru-RU"/>
        </w:rPr>
        <w:instrText>in</w:instrText>
      </w:r>
      <w:r w:rsidRPr="00801B61">
        <w:rPr>
          <w:lang w:eastAsia="ru-RU"/>
        </w:rPr>
        <w:instrText xml:space="preserve"> </w:instrText>
      </w:r>
      <w:r w:rsidRPr="00801B61">
        <w:rPr>
          <w:lang w:val="en-US" w:eastAsia="ru-RU"/>
        </w:rPr>
        <w:instrText>six</w:instrText>
      </w:r>
      <w:r w:rsidRPr="00801B61">
        <w:rPr>
          <w:lang w:eastAsia="ru-RU"/>
        </w:rPr>
        <w:instrText xml:space="preserve"> </w:instrText>
      </w:r>
      <w:r w:rsidRPr="00801B61">
        <w:rPr>
          <w:lang w:val="en-US" w:eastAsia="ru-RU"/>
        </w:rPr>
        <w:instrText>centres</w:instrText>
      </w:r>
      <w:r w:rsidRPr="00801B61">
        <w:rPr>
          <w:lang w:eastAsia="ru-RU"/>
        </w:rPr>
        <w:instrText xml:space="preserve"> </w:instrText>
      </w:r>
      <w:r w:rsidRPr="00801B61">
        <w:rPr>
          <w:lang w:val="en-US" w:eastAsia="ru-RU"/>
        </w:rPr>
        <w:instrText>for</w:instrText>
      </w:r>
      <w:r w:rsidRPr="00801B61">
        <w:rPr>
          <w:lang w:eastAsia="ru-RU"/>
        </w:rPr>
        <w:instrText xml:space="preserve"> </w:instrText>
      </w:r>
      <w:r w:rsidRPr="00801B61">
        <w:rPr>
          <w:lang w:val="en-US" w:eastAsia="ru-RU"/>
        </w:rPr>
        <w:instrText>clinical</w:instrText>
      </w:r>
      <w:r w:rsidRPr="00801B61">
        <w:rPr>
          <w:lang w:eastAsia="ru-RU"/>
        </w:rPr>
        <w:instrText xml:space="preserve"> </w:instrText>
      </w:r>
      <w:r w:rsidRPr="00801B61">
        <w:rPr>
          <w:lang w:val="en-US" w:eastAsia="ru-RU"/>
        </w:rPr>
        <w:instrText>genetics</w:instrText>
      </w:r>
      <w:r w:rsidRPr="00801B61">
        <w:rPr>
          <w:lang w:eastAsia="ru-RU"/>
        </w:rPr>
        <w:instrText xml:space="preserve"> </w:instrText>
      </w:r>
      <w:r w:rsidRPr="00801B61">
        <w:rPr>
          <w:lang w:val="en-US" w:eastAsia="ru-RU"/>
        </w:rPr>
        <w:instrText>in</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Netherlands</w:instrText>
      </w:r>
      <w:r w:rsidRPr="00801B61">
        <w:rPr>
          <w:lang w:eastAsia="ru-RU"/>
        </w:rPr>
        <w:instrText xml:space="preserve">. </w:instrText>
      </w:r>
      <w:r w:rsidRPr="00801B61">
        <w:rPr>
          <w:lang w:val="en-US" w:eastAsia="ru-RU"/>
        </w:rPr>
        <w:instrText>Couples</w:instrText>
      </w:r>
      <w:r w:rsidRPr="00801B61">
        <w:rPr>
          <w:lang w:eastAsia="ru-RU"/>
        </w:rPr>
        <w:instrText xml:space="preserve"> </w:instrText>
      </w:r>
      <w:r w:rsidRPr="00801B61">
        <w:rPr>
          <w:lang w:val="en-US" w:eastAsia="ru-RU"/>
        </w:rPr>
        <w:instrText>referred</w:instrText>
      </w:r>
      <w:r w:rsidRPr="00801B61">
        <w:rPr>
          <w:lang w:eastAsia="ru-RU"/>
        </w:rPr>
        <w:instrText xml:space="preserve"> </w:instrText>
      </w:r>
      <w:r w:rsidRPr="00801B61">
        <w:rPr>
          <w:lang w:val="en-US" w:eastAsia="ru-RU"/>
        </w:rPr>
        <w:instrText>for</w:instrText>
      </w:r>
      <w:r w:rsidRPr="00801B61">
        <w:rPr>
          <w:lang w:eastAsia="ru-RU"/>
        </w:rPr>
        <w:instrText xml:space="preserve"> </w:instrText>
      </w:r>
      <w:r w:rsidRPr="00801B61">
        <w:rPr>
          <w:lang w:val="en-US" w:eastAsia="ru-RU"/>
        </w:rPr>
        <w:instrText>chromosome</w:instrText>
      </w:r>
      <w:r w:rsidRPr="00801B61">
        <w:rPr>
          <w:lang w:eastAsia="ru-RU"/>
        </w:rPr>
        <w:instrText xml:space="preserve"> </w:instrText>
      </w:r>
      <w:r w:rsidRPr="00801B61">
        <w:rPr>
          <w:lang w:val="en-US" w:eastAsia="ru-RU"/>
        </w:rPr>
        <w:instrText>analysis</w:instrText>
      </w:r>
      <w:r w:rsidRPr="00801B61">
        <w:rPr>
          <w:lang w:eastAsia="ru-RU"/>
        </w:rPr>
        <w:instrText xml:space="preserve"> </w:instrText>
      </w:r>
      <w:r w:rsidRPr="00801B61">
        <w:rPr>
          <w:lang w:val="en-US" w:eastAsia="ru-RU"/>
        </w:rPr>
        <w:instrText>after</w:instrText>
      </w:r>
      <w:r w:rsidRPr="00801B61">
        <w:rPr>
          <w:lang w:eastAsia="ru-RU"/>
        </w:rPr>
        <w:instrText xml:space="preserve"> </w:instrText>
      </w:r>
      <w:r w:rsidRPr="00801B61">
        <w:rPr>
          <w:lang w:val="en-US" w:eastAsia="ru-RU"/>
        </w:rPr>
        <w:instrText>two</w:instrText>
      </w:r>
      <w:r w:rsidRPr="00801B61">
        <w:rPr>
          <w:lang w:eastAsia="ru-RU"/>
        </w:rPr>
        <w:instrText xml:space="preserve"> </w:instrText>
      </w:r>
      <w:r w:rsidRPr="00801B61">
        <w:rPr>
          <w:lang w:val="en-US" w:eastAsia="ru-RU"/>
        </w:rPr>
        <w:instrText>or</w:instrText>
      </w:r>
      <w:r w:rsidRPr="00801B61">
        <w:rPr>
          <w:lang w:eastAsia="ru-RU"/>
        </w:rPr>
        <w:instrText xml:space="preserve"> </w:instrText>
      </w:r>
      <w:r w:rsidRPr="00801B61">
        <w:rPr>
          <w:lang w:val="en-US" w:eastAsia="ru-RU"/>
        </w:rPr>
        <w:instrText>more</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were</w:instrText>
      </w:r>
      <w:r w:rsidRPr="00801B61">
        <w:rPr>
          <w:lang w:eastAsia="ru-RU"/>
        </w:rPr>
        <w:instrText xml:space="preserve"> </w:instrText>
      </w:r>
      <w:r w:rsidRPr="00801B61">
        <w:rPr>
          <w:lang w:val="en-US" w:eastAsia="ru-RU"/>
        </w:rPr>
        <w:instrText>included</w:instrText>
      </w:r>
      <w:r w:rsidRPr="00801B61">
        <w:rPr>
          <w:lang w:eastAsia="ru-RU"/>
        </w:rPr>
        <w:instrText xml:space="preserve">: 279 </w:instrText>
      </w:r>
      <w:r w:rsidRPr="00801B61">
        <w:rPr>
          <w:lang w:val="en-US" w:eastAsia="ru-RU"/>
        </w:rPr>
        <w:instrText>couples</w:instrText>
      </w:r>
      <w:r w:rsidRPr="00801B61">
        <w:rPr>
          <w:lang w:eastAsia="ru-RU"/>
        </w:rPr>
        <w:instrText xml:space="preserve"> </w:instrText>
      </w:r>
      <w:r w:rsidRPr="00801B61">
        <w:rPr>
          <w:lang w:val="en-US" w:eastAsia="ru-RU"/>
        </w:rPr>
        <w:instrText>with</w:instrText>
      </w:r>
      <w:r w:rsidRPr="00801B61">
        <w:rPr>
          <w:lang w:eastAsia="ru-RU"/>
        </w:rPr>
        <w:instrText xml:space="preserve"> </w:instrText>
      </w:r>
      <w:r w:rsidRPr="00801B61">
        <w:rPr>
          <w:lang w:val="en-US" w:eastAsia="ru-RU"/>
        </w:rPr>
        <w:instrText>a</w:instrText>
      </w:r>
      <w:r w:rsidRPr="00801B61">
        <w:rPr>
          <w:lang w:eastAsia="ru-RU"/>
        </w:rPr>
        <w:instrText xml:space="preserve"> </w:instrText>
      </w:r>
      <w:r w:rsidRPr="00801B61">
        <w:rPr>
          <w:lang w:val="en-US" w:eastAsia="ru-RU"/>
        </w:rPr>
        <w:instrText>carrier</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a</w:instrText>
      </w:r>
      <w:r w:rsidRPr="00801B61">
        <w:rPr>
          <w:lang w:eastAsia="ru-RU"/>
        </w:rPr>
        <w:instrText xml:space="preserve"> </w:instrText>
      </w:r>
      <w:r w:rsidRPr="00801B61">
        <w:rPr>
          <w:lang w:val="en-US" w:eastAsia="ru-RU"/>
        </w:rPr>
        <w:instrText>structural</w:instrText>
      </w:r>
      <w:r w:rsidRPr="00801B61">
        <w:rPr>
          <w:lang w:eastAsia="ru-RU"/>
        </w:rPr>
        <w:instrText xml:space="preserve"> </w:instrText>
      </w:r>
      <w:r w:rsidRPr="00801B61">
        <w:rPr>
          <w:lang w:val="en-US" w:eastAsia="ru-RU"/>
        </w:rPr>
        <w:instrText>chromosomal</w:instrText>
      </w:r>
      <w:r w:rsidRPr="00801B61">
        <w:rPr>
          <w:lang w:eastAsia="ru-RU"/>
        </w:rPr>
        <w:instrText xml:space="preserve"> </w:instrText>
      </w:r>
      <w:r w:rsidRPr="00801B61">
        <w:rPr>
          <w:lang w:val="en-US" w:eastAsia="ru-RU"/>
        </w:rPr>
        <w:instrText>abnormality</w:instrText>
      </w:r>
      <w:r w:rsidRPr="00801B61">
        <w:rPr>
          <w:lang w:eastAsia="ru-RU"/>
        </w:rPr>
        <w:instrText xml:space="preserve"> </w:instrText>
      </w:r>
      <w:r w:rsidRPr="00801B61">
        <w:rPr>
          <w:lang w:val="en-US" w:eastAsia="ru-RU"/>
        </w:rPr>
        <w:instrText>and</w:instrText>
      </w:r>
      <w:r w:rsidRPr="00801B61">
        <w:rPr>
          <w:lang w:eastAsia="ru-RU"/>
        </w:rPr>
        <w:instrText xml:space="preserve"> 428 </w:instrText>
      </w:r>
      <w:r w:rsidRPr="00801B61">
        <w:rPr>
          <w:lang w:val="en-US" w:eastAsia="ru-RU"/>
        </w:rPr>
        <w:instrText>non</w:instrText>
      </w:r>
      <w:r w:rsidRPr="00801B61">
        <w:rPr>
          <w:lang w:eastAsia="ru-RU"/>
        </w:rPr>
        <w:instrText>-</w:instrText>
      </w:r>
      <w:r w:rsidRPr="00801B61">
        <w:rPr>
          <w:lang w:val="en-US" w:eastAsia="ru-RU"/>
        </w:rPr>
        <w:instrText>carrier</w:instrText>
      </w:r>
      <w:r w:rsidRPr="00801B61">
        <w:rPr>
          <w:lang w:eastAsia="ru-RU"/>
        </w:rPr>
        <w:instrText xml:space="preserve"> </w:instrText>
      </w:r>
      <w:r w:rsidRPr="00801B61">
        <w:rPr>
          <w:lang w:val="en-US" w:eastAsia="ru-RU"/>
        </w:rPr>
        <w:instrText>couples</w:instrText>
      </w:r>
      <w:r w:rsidRPr="00801B61">
        <w:rPr>
          <w:lang w:eastAsia="ru-RU"/>
        </w:rPr>
        <w:instrText xml:space="preserve"> </w:instrText>
      </w:r>
      <w:r w:rsidRPr="00801B61">
        <w:rPr>
          <w:lang w:val="en-US" w:eastAsia="ru-RU"/>
        </w:rPr>
        <w:instrText>who</w:instrText>
      </w:r>
      <w:r w:rsidRPr="00801B61">
        <w:rPr>
          <w:lang w:eastAsia="ru-RU"/>
        </w:rPr>
        <w:instrText xml:space="preserve"> </w:instrText>
      </w:r>
      <w:r w:rsidRPr="00801B61">
        <w:rPr>
          <w:lang w:val="en-US" w:eastAsia="ru-RU"/>
        </w:rPr>
        <w:instrText>served</w:instrText>
      </w:r>
      <w:r w:rsidRPr="00801B61">
        <w:rPr>
          <w:lang w:eastAsia="ru-RU"/>
        </w:rPr>
        <w:instrText xml:space="preserve"> </w:instrText>
      </w:r>
      <w:r w:rsidRPr="00801B61">
        <w:rPr>
          <w:lang w:val="en-US" w:eastAsia="ru-RU"/>
        </w:rPr>
        <w:instrText>as</w:instrText>
      </w:r>
      <w:r w:rsidRPr="00801B61">
        <w:rPr>
          <w:lang w:eastAsia="ru-RU"/>
        </w:rPr>
        <w:instrText xml:space="preserve"> </w:instrText>
      </w:r>
      <w:r w:rsidRPr="00801B61">
        <w:rPr>
          <w:lang w:val="en-US" w:eastAsia="ru-RU"/>
        </w:rPr>
        <w:instrText>controls</w:instrText>
      </w:r>
      <w:r w:rsidRPr="00801B61">
        <w:rPr>
          <w:lang w:eastAsia="ru-RU"/>
        </w:rPr>
        <w:instrText xml:space="preserve">. </w:instrText>
      </w:r>
      <w:r w:rsidRPr="00801B61">
        <w:rPr>
          <w:lang w:val="en-US" w:eastAsia="ru-RU"/>
        </w:rPr>
        <w:instrText>Univariable</w:instrText>
      </w:r>
      <w:r w:rsidRPr="00801B61">
        <w:rPr>
          <w:lang w:eastAsia="ru-RU"/>
        </w:rPr>
        <w:instrText xml:space="preserve"> </w:instrText>
      </w:r>
      <w:r w:rsidRPr="00801B61">
        <w:rPr>
          <w:lang w:val="en-US" w:eastAsia="ru-RU"/>
        </w:rPr>
        <w:instrText>and</w:instrText>
      </w:r>
      <w:r w:rsidRPr="00801B61">
        <w:rPr>
          <w:lang w:eastAsia="ru-RU"/>
        </w:rPr>
        <w:instrText xml:space="preserve"> </w:instrText>
      </w:r>
      <w:r w:rsidRPr="00801B61">
        <w:rPr>
          <w:lang w:val="en-US" w:eastAsia="ru-RU"/>
        </w:rPr>
        <w:instrText>multivariable</w:instrText>
      </w:r>
      <w:r w:rsidRPr="00801B61">
        <w:rPr>
          <w:lang w:eastAsia="ru-RU"/>
        </w:rPr>
        <w:instrText xml:space="preserve"> </w:instrText>
      </w:r>
      <w:r w:rsidRPr="00801B61">
        <w:rPr>
          <w:lang w:val="en-US" w:eastAsia="ru-RU"/>
        </w:rPr>
        <w:instrText>logistic</w:instrText>
      </w:r>
      <w:r w:rsidRPr="00801B61">
        <w:rPr>
          <w:lang w:eastAsia="ru-RU"/>
        </w:rPr>
        <w:instrText xml:space="preserve"> </w:instrText>
      </w:r>
      <w:r w:rsidRPr="00801B61">
        <w:rPr>
          <w:lang w:val="en-US" w:eastAsia="ru-RU"/>
        </w:rPr>
        <w:instrText>regression</w:instrText>
      </w:r>
      <w:r w:rsidRPr="00801B61">
        <w:rPr>
          <w:lang w:eastAsia="ru-RU"/>
        </w:rPr>
        <w:instrText xml:space="preserve"> </w:instrText>
      </w:r>
      <w:r w:rsidRPr="00801B61">
        <w:rPr>
          <w:lang w:val="en-US" w:eastAsia="ru-RU"/>
        </w:rPr>
        <w:instrText>analyses</w:instrText>
      </w:r>
      <w:r w:rsidRPr="00801B61">
        <w:rPr>
          <w:lang w:eastAsia="ru-RU"/>
        </w:rPr>
        <w:instrText xml:space="preserve">, </w:instrText>
      </w:r>
      <w:r w:rsidRPr="00801B61">
        <w:rPr>
          <w:lang w:val="en-US" w:eastAsia="ru-RU"/>
        </w:rPr>
        <w:instrText>corrected</w:instrText>
      </w:r>
      <w:r w:rsidRPr="00801B61">
        <w:rPr>
          <w:lang w:eastAsia="ru-RU"/>
        </w:rPr>
        <w:instrText xml:space="preserve"> </w:instrText>
      </w:r>
      <w:r w:rsidRPr="00801B61">
        <w:rPr>
          <w:lang w:val="en-US" w:eastAsia="ru-RU"/>
        </w:rPr>
        <w:instrText>for</w:instrText>
      </w:r>
      <w:r w:rsidRPr="00801B61">
        <w:rPr>
          <w:lang w:eastAsia="ru-RU"/>
        </w:rPr>
        <w:instrText xml:space="preserve"> </w:instrText>
      </w:r>
      <w:r w:rsidRPr="00801B61">
        <w:rPr>
          <w:lang w:val="en-US" w:eastAsia="ru-RU"/>
        </w:rPr>
        <w:instrText>known</w:instrText>
      </w:r>
      <w:r w:rsidRPr="00801B61">
        <w:rPr>
          <w:lang w:eastAsia="ru-RU"/>
        </w:rPr>
        <w:instrText xml:space="preserve"> </w:instrText>
      </w:r>
      <w:r w:rsidRPr="00801B61">
        <w:rPr>
          <w:lang w:val="en-US" w:eastAsia="ru-RU"/>
        </w:rPr>
        <w:instrText>risk</w:instrText>
      </w:r>
      <w:r w:rsidRPr="00801B61">
        <w:rPr>
          <w:lang w:eastAsia="ru-RU"/>
        </w:rPr>
        <w:instrText xml:space="preserve"> </w:instrText>
      </w:r>
      <w:r w:rsidRPr="00801B61">
        <w:rPr>
          <w:lang w:val="en-US" w:eastAsia="ru-RU"/>
        </w:rPr>
        <w:instrText>factors</w:instrText>
      </w:r>
      <w:r w:rsidRPr="00801B61">
        <w:rPr>
          <w:lang w:eastAsia="ru-RU"/>
        </w:rPr>
        <w:instrText xml:space="preserve"> </w:instrText>
      </w:r>
      <w:r w:rsidRPr="00801B61">
        <w:rPr>
          <w:lang w:val="en-US" w:eastAsia="ru-RU"/>
        </w:rPr>
        <w:instrText>for</w:instrText>
      </w:r>
      <w:r w:rsidRPr="00801B61">
        <w:rPr>
          <w:lang w:eastAsia="ru-RU"/>
        </w:rPr>
        <w:instrText xml:space="preserve"> </w:instrText>
      </w:r>
      <w:r w:rsidRPr="00801B61">
        <w:rPr>
          <w:lang w:val="en-US" w:eastAsia="ru-RU"/>
        </w:rPr>
        <w:instrText>carrier</w:instrText>
      </w:r>
      <w:r w:rsidRPr="00801B61">
        <w:rPr>
          <w:lang w:eastAsia="ru-RU"/>
        </w:rPr>
        <w:instrText xml:space="preserve"> </w:instrText>
      </w:r>
      <w:r w:rsidRPr="00801B61">
        <w:rPr>
          <w:lang w:val="en-US" w:eastAsia="ru-RU"/>
        </w:rPr>
        <w:instrText>status</w:instrText>
      </w:r>
      <w:r w:rsidRPr="00801B61">
        <w:rPr>
          <w:lang w:eastAsia="ru-RU"/>
        </w:rPr>
        <w:instrText xml:space="preserve">, </w:instrText>
      </w:r>
      <w:r w:rsidRPr="00801B61">
        <w:rPr>
          <w:lang w:val="en-US" w:eastAsia="ru-RU"/>
        </w:rPr>
        <w:instrText>were</w:instrText>
      </w:r>
      <w:r w:rsidRPr="00801B61">
        <w:rPr>
          <w:lang w:eastAsia="ru-RU"/>
        </w:rPr>
        <w:instrText xml:space="preserve"> </w:instrText>
      </w:r>
      <w:r w:rsidRPr="00801B61">
        <w:rPr>
          <w:lang w:val="en-US" w:eastAsia="ru-RU"/>
        </w:rPr>
        <w:instrText>performed</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main</w:instrText>
      </w:r>
      <w:r w:rsidRPr="00801B61">
        <w:rPr>
          <w:lang w:eastAsia="ru-RU"/>
        </w:rPr>
        <w:instrText xml:space="preserve"> </w:instrText>
      </w:r>
      <w:r w:rsidRPr="00801B61">
        <w:rPr>
          <w:lang w:val="en-US" w:eastAsia="ru-RU"/>
        </w:rPr>
        <w:instrText>outcome</w:instrText>
      </w:r>
      <w:r w:rsidRPr="00801B61">
        <w:rPr>
          <w:lang w:eastAsia="ru-RU"/>
        </w:rPr>
        <w:instrText xml:space="preserve"> </w:instrText>
      </w:r>
      <w:r w:rsidRPr="00801B61">
        <w:rPr>
          <w:lang w:val="en-US" w:eastAsia="ru-RU"/>
        </w:rPr>
        <w:instrText>measure</w:instrText>
      </w:r>
      <w:r w:rsidRPr="00801B61">
        <w:rPr>
          <w:lang w:eastAsia="ru-RU"/>
        </w:rPr>
        <w:instrText xml:space="preserve"> </w:instrText>
      </w:r>
      <w:r w:rsidRPr="00801B61">
        <w:rPr>
          <w:lang w:val="en-US" w:eastAsia="ru-RU"/>
        </w:rPr>
        <w:instrText>was</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probability</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carrier</w:instrText>
      </w:r>
      <w:r w:rsidRPr="00801B61">
        <w:rPr>
          <w:lang w:eastAsia="ru-RU"/>
        </w:rPr>
        <w:instrText xml:space="preserve"> </w:instrText>
      </w:r>
      <w:r w:rsidRPr="00801B61">
        <w:rPr>
          <w:lang w:val="en-US" w:eastAsia="ru-RU"/>
        </w:rPr>
        <w:instrText>status</w:instrText>
      </w:r>
      <w:r w:rsidRPr="00801B61">
        <w:rPr>
          <w:lang w:eastAsia="ru-RU"/>
        </w:rPr>
        <w:instrText xml:space="preserve">. </w:instrText>
      </w:r>
      <w:r w:rsidRPr="00801B61">
        <w:rPr>
          <w:lang w:val="en-US" w:eastAsia="ru-RU"/>
        </w:rPr>
        <w:instrText>RESULTS</w:instrText>
      </w:r>
      <w:r w:rsidRPr="00801B61">
        <w:rPr>
          <w:lang w:eastAsia="ru-RU"/>
        </w:rPr>
        <w:instrText xml:space="preserve"> </w:instrText>
      </w:r>
      <w:r w:rsidRPr="00801B61">
        <w:rPr>
          <w:lang w:val="en-US" w:eastAsia="ru-RU"/>
        </w:rPr>
        <w:instrText>Two</w:instrText>
      </w:r>
      <w:r w:rsidRPr="00801B61">
        <w:rPr>
          <w:lang w:eastAsia="ru-RU"/>
        </w:rPr>
        <w:instrText xml:space="preserve"> </w:instrText>
      </w:r>
      <w:r w:rsidRPr="00801B61">
        <w:rPr>
          <w:lang w:val="en-US" w:eastAsia="ru-RU"/>
        </w:rPr>
        <w:instrText>hundred</w:instrText>
      </w:r>
      <w:r w:rsidRPr="00801B61">
        <w:rPr>
          <w:lang w:eastAsia="ru-RU"/>
        </w:rPr>
        <w:instrText xml:space="preserve"> </w:instrText>
      </w:r>
      <w:r w:rsidRPr="00801B61">
        <w:rPr>
          <w:lang w:val="en-US" w:eastAsia="ru-RU"/>
        </w:rPr>
        <w:instrText>and</w:instrText>
      </w:r>
      <w:r w:rsidRPr="00801B61">
        <w:rPr>
          <w:lang w:eastAsia="ru-RU"/>
        </w:rPr>
        <w:instrText xml:space="preserve"> </w:instrText>
      </w:r>
      <w:r w:rsidRPr="00801B61">
        <w:rPr>
          <w:lang w:val="en-US" w:eastAsia="ru-RU"/>
        </w:rPr>
        <w:instrText>fifty</w:instrText>
      </w:r>
      <w:r w:rsidRPr="00801B61">
        <w:rPr>
          <w:lang w:eastAsia="ru-RU"/>
        </w:rPr>
        <w:instrText>-</w:instrText>
      </w:r>
      <w:r w:rsidRPr="00801B61">
        <w:rPr>
          <w:lang w:val="en-US" w:eastAsia="ru-RU"/>
        </w:rPr>
        <w:instrText>six</w:instrText>
      </w:r>
      <w:r w:rsidRPr="00801B61">
        <w:rPr>
          <w:lang w:eastAsia="ru-RU"/>
        </w:rPr>
        <w:instrText xml:space="preserve"> </w:instrText>
      </w:r>
      <w:r w:rsidRPr="00801B61">
        <w:rPr>
          <w:lang w:val="en-US" w:eastAsia="ru-RU"/>
        </w:rPr>
        <w:instrText>of</w:instrText>
      </w:r>
      <w:r w:rsidRPr="00801B61">
        <w:rPr>
          <w:lang w:eastAsia="ru-RU"/>
        </w:rPr>
        <w:instrText xml:space="preserve"> 279 (92%) </w:instrText>
      </w:r>
      <w:r w:rsidRPr="00801B61">
        <w:rPr>
          <w:lang w:val="en-US" w:eastAsia="ru-RU"/>
        </w:rPr>
        <w:instrText>carrier</w:instrText>
      </w:r>
      <w:r w:rsidRPr="00801B61">
        <w:rPr>
          <w:lang w:eastAsia="ru-RU"/>
        </w:rPr>
        <w:instrText xml:space="preserve"> </w:instrText>
      </w:r>
      <w:r w:rsidRPr="00801B61">
        <w:rPr>
          <w:lang w:val="en-US" w:eastAsia="ru-RU"/>
        </w:rPr>
        <w:instrText>couples</w:instrText>
      </w:r>
      <w:r w:rsidRPr="00801B61">
        <w:rPr>
          <w:lang w:eastAsia="ru-RU"/>
        </w:rPr>
        <w:instrText xml:space="preserve"> </w:instrText>
      </w:r>
      <w:r w:rsidRPr="00801B61">
        <w:rPr>
          <w:lang w:val="en-US" w:eastAsia="ru-RU"/>
        </w:rPr>
        <w:instrText>and</w:instrText>
      </w:r>
      <w:r w:rsidRPr="00801B61">
        <w:rPr>
          <w:lang w:eastAsia="ru-RU"/>
        </w:rPr>
        <w:instrText xml:space="preserve"> 381 </w:instrText>
      </w:r>
      <w:r w:rsidRPr="00801B61">
        <w:rPr>
          <w:lang w:val="en-US" w:eastAsia="ru-RU"/>
        </w:rPr>
        <w:instrText>of</w:instrText>
      </w:r>
      <w:r w:rsidRPr="00801B61">
        <w:rPr>
          <w:lang w:eastAsia="ru-RU"/>
        </w:rPr>
        <w:instrText xml:space="preserve"> 428 (89%) </w:instrText>
      </w:r>
      <w:r w:rsidRPr="00801B61">
        <w:rPr>
          <w:lang w:val="en-US" w:eastAsia="ru-RU"/>
        </w:rPr>
        <w:instrText>non</w:instrText>
      </w:r>
      <w:r w:rsidRPr="00801B61">
        <w:rPr>
          <w:lang w:eastAsia="ru-RU"/>
        </w:rPr>
        <w:instrText>-</w:instrText>
      </w:r>
      <w:r w:rsidRPr="00801B61">
        <w:rPr>
          <w:lang w:val="en-US" w:eastAsia="ru-RU"/>
        </w:rPr>
        <w:instrText>carrier</w:instrText>
      </w:r>
      <w:r w:rsidRPr="00801B61">
        <w:rPr>
          <w:lang w:eastAsia="ru-RU"/>
        </w:rPr>
        <w:instrText xml:space="preserve"> </w:instrText>
      </w:r>
      <w:r w:rsidRPr="00801B61">
        <w:rPr>
          <w:lang w:val="en-US" w:eastAsia="ru-RU"/>
        </w:rPr>
        <w:instrText>couples</w:instrText>
      </w:r>
      <w:r w:rsidRPr="00801B61">
        <w:rPr>
          <w:lang w:eastAsia="ru-RU"/>
        </w:rPr>
        <w:instrText xml:space="preserve"> </w:instrText>
      </w:r>
      <w:r w:rsidRPr="00801B61">
        <w:rPr>
          <w:lang w:val="en-US" w:eastAsia="ru-RU"/>
        </w:rPr>
        <w:instrText>had</w:instrText>
      </w:r>
      <w:r w:rsidRPr="00801B61">
        <w:rPr>
          <w:lang w:eastAsia="ru-RU"/>
        </w:rPr>
        <w:instrText xml:space="preserve"> </w:instrText>
      </w:r>
      <w:r w:rsidRPr="00801B61">
        <w:rPr>
          <w:lang w:val="en-US" w:eastAsia="ru-RU"/>
        </w:rPr>
        <w:instrText>experienced</w:instrText>
      </w:r>
      <w:r w:rsidRPr="00801B61">
        <w:rPr>
          <w:lang w:eastAsia="ru-RU"/>
        </w:rPr>
        <w:instrText xml:space="preserve"> </w:instrText>
      </w:r>
      <w:r w:rsidRPr="00801B61">
        <w:rPr>
          <w:lang w:val="en-US" w:eastAsia="ru-RU"/>
        </w:rPr>
        <w:instrText>consecutive</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P</w:instrText>
      </w:r>
      <w:r w:rsidRPr="00801B61">
        <w:rPr>
          <w:lang w:eastAsia="ru-RU"/>
        </w:rPr>
        <w:instrText xml:space="preserve"> = 0.21). </w:instrText>
      </w:r>
      <w:r w:rsidRPr="00801B61">
        <w:rPr>
          <w:lang w:val="en-US" w:eastAsia="ru-RU"/>
        </w:rPr>
        <w:instrText>A</w:instrText>
      </w:r>
      <w:r w:rsidRPr="00801B61">
        <w:rPr>
          <w:lang w:eastAsia="ru-RU"/>
        </w:rPr>
        <w:instrText xml:space="preserve"> </w:instrText>
      </w:r>
      <w:r w:rsidRPr="00801B61">
        <w:rPr>
          <w:lang w:val="en-US" w:eastAsia="ru-RU"/>
        </w:rPr>
        <w:instrText>history</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two</w:instrText>
      </w:r>
      <w:r w:rsidRPr="00801B61">
        <w:rPr>
          <w:lang w:eastAsia="ru-RU"/>
        </w:rPr>
        <w:instrText xml:space="preserve"> </w:instrText>
      </w:r>
      <w:r w:rsidRPr="00801B61">
        <w:rPr>
          <w:lang w:val="en-US" w:eastAsia="ru-RU"/>
        </w:rPr>
        <w:instrText>or</w:instrText>
      </w:r>
      <w:r w:rsidRPr="00801B61">
        <w:rPr>
          <w:lang w:eastAsia="ru-RU"/>
        </w:rPr>
        <w:instrText xml:space="preserve"> </w:instrText>
      </w:r>
      <w:r w:rsidRPr="00801B61">
        <w:rPr>
          <w:lang w:val="en-US" w:eastAsia="ru-RU"/>
        </w:rPr>
        <w:instrText>three</w:instrText>
      </w:r>
      <w:r w:rsidRPr="00801B61">
        <w:rPr>
          <w:lang w:eastAsia="ru-RU"/>
        </w:rPr>
        <w:instrText xml:space="preserve"> </w:instrText>
      </w:r>
      <w:r w:rsidRPr="00801B61">
        <w:rPr>
          <w:lang w:val="en-US" w:eastAsia="ru-RU"/>
        </w:rPr>
        <w:instrText>consecutive</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did</w:instrText>
      </w:r>
      <w:r w:rsidRPr="00801B61">
        <w:rPr>
          <w:lang w:eastAsia="ru-RU"/>
        </w:rPr>
        <w:instrText xml:space="preserve"> </w:instrText>
      </w:r>
      <w:r w:rsidRPr="00801B61">
        <w:rPr>
          <w:lang w:val="en-US" w:eastAsia="ru-RU"/>
        </w:rPr>
        <w:instrText>not</w:instrText>
      </w:r>
      <w:r w:rsidRPr="00801B61">
        <w:rPr>
          <w:lang w:eastAsia="ru-RU"/>
        </w:rPr>
        <w:instrText xml:space="preserve"> </w:instrText>
      </w:r>
      <w:r w:rsidRPr="00801B61">
        <w:rPr>
          <w:lang w:val="en-US" w:eastAsia="ru-RU"/>
        </w:rPr>
        <w:instrText>alter</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probability</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carrier</w:instrText>
      </w:r>
      <w:r w:rsidRPr="00801B61">
        <w:rPr>
          <w:lang w:eastAsia="ru-RU"/>
        </w:rPr>
        <w:instrText xml:space="preserve"> </w:instrText>
      </w:r>
      <w:r w:rsidRPr="00801B61">
        <w:rPr>
          <w:lang w:val="en-US" w:eastAsia="ru-RU"/>
        </w:rPr>
        <w:instrText>status</w:instrText>
      </w:r>
      <w:r w:rsidRPr="00801B61">
        <w:rPr>
          <w:lang w:eastAsia="ru-RU"/>
        </w:rPr>
        <w:instrText xml:space="preserve"> </w:instrText>
      </w:r>
      <w:r w:rsidRPr="00801B61">
        <w:rPr>
          <w:lang w:val="en-US" w:eastAsia="ru-RU"/>
        </w:rPr>
        <w:instrText>when</w:instrText>
      </w:r>
      <w:r w:rsidRPr="00801B61">
        <w:rPr>
          <w:lang w:eastAsia="ru-RU"/>
        </w:rPr>
        <w:instrText xml:space="preserve"> </w:instrText>
      </w:r>
      <w:r w:rsidRPr="00801B61">
        <w:rPr>
          <w:lang w:val="en-US" w:eastAsia="ru-RU"/>
        </w:rPr>
        <w:instrText>compared</w:instrText>
      </w:r>
      <w:r w:rsidRPr="00801B61">
        <w:rPr>
          <w:lang w:eastAsia="ru-RU"/>
        </w:rPr>
        <w:instrText xml:space="preserve"> </w:instrText>
      </w:r>
      <w:r w:rsidRPr="00801B61">
        <w:rPr>
          <w:lang w:val="en-US" w:eastAsia="ru-RU"/>
        </w:rPr>
        <w:instrText>with</w:instrText>
      </w:r>
      <w:r w:rsidRPr="00801B61">
        <w:rPr>
          <w:lang w:eastAsia="ru-RU"/>
        </w:rPr>
        <w:instrText xml:space="preserve"> </w:instrText>
      </w:r>
      <w:r w:rsidRPr="00801B61">
        <w:rPr>
          <w:lang w:val="en-US" w:eastAsia="ru-RU"/>
        </w:rPr>
        <w:instrText>two</w:instrText>
      </w:r>
      <w:r w:rsidRPr="00801B61">
        <w:rPr>
          <w:lang w:eastAsia="ru-RU"/>
        </w:rPr>
        <w:instrText xml:space="preserve"> [</w:instrText>
      </w:r>
      <w:r w:rsidRPr="00801B61">
        <w:rPr>
          <w:lang w:val="en-US" w:eastAsia="ru-RU"/>
        </w:rPr>
        <w:instrText>odds</w:instrText>
      </w:r>
      <w:r w:rsidRPr="00801B61">
        <w:rPr>
          <w:lang w:eastAsia="ru-RU"/>
        </w:rPr>
        <w:instrText xml:space="preserve"> </w:instrText>
      </w:r>
      <w:r w:rsidRPr="00801B61">
        <w:rPr>
          <w:lang w:val="en-US" w:eastAsia="ru-RU"/>
        </w:rPr>
        <w:instrText>ratio</w:instrText>
      </w:r>
      <w:r w:rsidRPr="00801B61">
        <w:rPr>
          <w:lang w:eastAsia="ru-RU"/>
        </w:rPr>
        <w:instrText xml:space="preserve"> (</w:instrText>
      </w:r>
      <w:r w:rsidRPr="00801B61">
        <w:rPr>
          <w:lang w:val="en-US" w:eastAsia="ru-RU"/>
        </w:rPr>
        <w:instrText>OR</w:instrText>
      </w:r>
      <w:r w:rsidRPr="00801B61">
        <w:rPr>
          <w:lang w:eastAsia="ru-RU"/>
        </w:rPr>
        <w:instrText xml:space="preserve">) 0.90, 95% </w:instrText>
      </w:r>
      <w:r w:rsidRPr="00801B61">
        <w:rPr>
          <w:lang w:val="en-US" w:eastAsia="ru-RU"/>
        </w:rPr>
        <w:instrText>confidence</w:instrText>
      </w:r>
      <w:r w:rsidRPr="00801B61">
        <w:rPr>
          <w:lang w:eastAsia="ru-RU"/>
        </w:rPr>
        <w:instrText xml:space="preserve"> </w:instrText>
      </w:r>
      <w:r w:rsidRPr="00801B61">
        <w:rPr>
          <w:lang w:val="en-US" w:eastAsia="ru-RU"/>
        </w:rPr>
        <w:instrText>interval</w:instrText>
      </w:r>
      <w:r w:rsidRPr="00801B61">
        <w:rPr>
          <w:lang w:eastAsia="ru-RU"/>
        </w:rPr>
        <w:instrText xml:space="preserve"> (</w:instrText>
      </w:r>
      <w:r w:rsidRPr="00801B61">
        <w:rPr>
          <w:lang w:val="en-US" w:eastAsia="ru-RU"/>
        </w:rPr>
        <w:instrText>CI</w:instrText>
      </w:r>
      <w:r w:rsidRPr="00801B61">
        <w:rPr>
          <w:lang w:eastAsia="ru-RU"/>
        </w:rPr>
        <w:instrText xml:space="preserve">) 0.48-1.7] </w:instrText>
      </w:r>
      <w:r w:rsidRPr="00801B61">
        <w:rPr>
          <w:lang w:val="en-US" w:eastAsia="ru-RU"/>
        </w:rPr>
        <w:instrText>or</w:instrText>
      </w:r>
      <w:r w:rsidRPr="00801B61">
        <w:rPr>
          <w:lang w:eastAsia="ru-RU"/>
        </w:rPr>
        <w:instrText xml:space="preserve"> </w:instrText>
      </w:r>
      <w:r w:rsidRPr="00801B61">
        <w:rPr>
          <w:lang w:val="en-US" w:eastAsia="ru-RU"/>
        </w:rPr>
        <w:instrText>three</w:instrText>
      </w:r>
      <w:r w:rsidRPr="00801B61">
        <w:rPr>
          <w:lang w:eastAsia="ru-RU"/>
        </w:rPr>
        <w:instrText xml:space="preserve"> (</w:instrText>
      </w:r>
      <w:r w:rsidRPr="00801B61">
        <w:rPr>
          <w:lang w:val="en-US" w:eastAsia="ru-RU"/>
        </w:rPr>
        <w:instrText>OR</w:instrText>
      </w:r>
      <w:r w:rsidRPr="00801B61">
        <w:rPr>
          <w:lang w:eastAsia="ru-RU"/>
        </w:rPr>
        <w:instrText xml:space="preserve"> 0.71, 95% </w:instrText>
      </w:r>
      <w:r w:rsidRPr="00801B61">
        <w:rPr>
          <w:lang w:val="en-US" w:eastAsia="ru-RU"/>
        </w:rPr>
        <w:instrText>CI</w:instrText>
      </w:r>
      <w:r w:rsidRPr="00801B61">
        <w:rPr>
          <w:lang w:eastAsia="ru-RU"/>
        </w:rPr>
        <w:instrText xml:space="preserve"> 0.39-1.3) </w:instrText>
      </w:r>
      <w:r w:rsidRPr="00801B61">
        <w:rPr>
          <w:lang w:val="en-US" w:eastAsia="ru-RU"/>
        </w:rPr>
        <w:instrText>non</w:instrText>
      </w:r>
      <w:r w:rsidRPr="00801B61">
        <w:rPr>
          <w:lang w:eastAsia="ru-RU"/>
        </w:rPr>
        <w:instrText>-</w:instrText>
      </w:r>
      <w:r w:rsidRPr="00801B61">
        <w:rPr>
          <w:lang w:val="en-US" w:eastAsia="ru-RU"/>
        </w:rPr>
        <w:instrText>consecutive</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CONCLUSIONS</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sequence</w:instrText>
      </w:r>
      <w:r w:rsidRPr="00801B61">
        <w:rPr>
          <w:lang w:eastAsia="ru-RU"/>
        </w:rPr>
        <w:instrText xml:space="preserve"> </w:instrText>
      </w:r>
      <w:r w:rsidRPr="00801B61">
        <w:rPr>
          <w:lang w:val="en-US" w:eastAsia="ru-RU"/>
        </w:rPr>
        <w:instrText>of</w:instrText>
      </w:r>
      <w:r w:rsidRPr="00801B61">
        <w:rPr>
          <w:lang w:eastAsia="ru-RU"/>
        </w:rPr>
        <w:instrText xml:space="preserve"> </w:instrText>
      </w:r>
      <w:r w:rsidRPr="00801B61">
        <w:rPr>
          <w:lang w:val="en-US" w:eastAsia="ru-RU"/>
        </w:rPr>
        <w:instrText>preceding</w:instrText>
      </w:r>
      <w:r w:rsidRPr="00801B61">
        <w:rPr>
          <w:lang w:eastAsia="ru-RU"/>
        </w:rPr>
        <w:instrText xml:space="preserve"> </w:instrText>
      </w:r>
      <w:r w:rsidRPr="00801B61">
        <w:rPr>
          <w:lang w:val="en-US" w:eastAsia="ru-RU"/>
        </w:rPr>
        <w:instrText>pregnancies</w:instrText>
      </w:r>
      <w:r w:rsidRPr="00801B61">
        <w:rPr>
          <w:lang w:eastAsia="ru-RU"/>
        </w:rPr>
        <w:instrText xml:space="preserve"> </w:instrText>
      </w:r>
      <w:r w:rsidRPr="00801B61">
        <w:rPr>
          <w:lang w:val="en-US" w:eastAsia="ru-RU"/>
        </w:rPr>
        <w:instrText>is</w:instrText>
      </w:r>
      <w:r w:rsidRPr="00801B61">
        <w:rPr>
          <w:lang w:eastAsia="ru-RU"/>
        </w:rPr>
        <w:instrText xml:space="preserve"> </w:instrText>
      </w:r>
      <w:r w:rsidRPr="00801B61">
        <w:rPr>
          <w:lang w:val="en-US" w:eastAsia="ru-RU"/>
        </w:rPr>
        <w:instrText>not</w:instrText>
      </w:r>
      <w:r w:rsidRPr="00801B61">
        <w:rPr>
          <w:lang w:eastAsia="ru-RU"/>
        </w:rPr>
        <w:instrText xml:space="preserve"> </w:instrText>
      </w:r>
      <w:r w:rsidRPr="00801B61">
        <w:rPr>
          <w:lang w:val="en-US" w:eastAsia="ru-RU"/>
        </w:rPr>
        <w:instrText>a</w:instrText>
      </w:r>
      <w:r w:rsidRPr="00801B61">
        <w:rPr>
          <w:lang w:eastAsia="ru-RU"/>
        </w:rPr>
        <w:instrText xml:space="preserve"> </w:instrText>
      </w:r>
      <w:r w:rsidRPr="00801B61">
        <w:rPr>
          <w:lang w:val="en-US" w:eastAsia="ru-RU"/>
        </w:rPr>
        <w:instrText>risk</w:instrText>
      </w:r>
      <w:r w:rsidRPr="00801B61">
        <w:rPr>
          <w:lang w:eastAsia="ru-RU"/>
        </w:rPr>
        <w:instrText xml:space="preserve"> </w:instrText>
      </w:r>
      <w:r w:rsidRPr="00801B61">
        <w:rPr>
          <w:lang w:val="en-US" w:eastAsia="ru-RU"/>
        </w:rPr>
        <w:instrText>factor</w:instrText>
      </w:r>
      <w:r w:rsidRPr="00801B61">
        <w:rPr>
          <w:lang w:eastAsia="ru-RU"/>
        </w:rPr>
        <w:instrText xml:space="preserve"> </w:instrText>
      </w:r>
      <w:r w:rsidRPr="00801B61">
        <w:rPr>
          <w:lang w:val="en-US" w:eastAsia="ru-RU"/>
        </w:rPr>
        <w:instrText>for</w:instrText>
      </w:r>
      <w:r w:rsidRPr="00801B61">
        <w:rPr>
          <w:lang w:eastAsia="ru-RU"/>
        </w:rPr>
        <w:instrText xml:space="preserve"> </w:instrText>
      </w:r>
      <w:r w:rsidRPr="00801B61">
        <w:rPr>
          <w:lang w:val="en-US" w:eastAsia="ru-RU"/>
        </w:rPr>
        <w:instrText>carrier</w:instrText>
      </w:r>
      <w:r w:rsidRPr="00801B61">
        <w:rPr>
          <w:lang w:eastAsia="ru-RU"/>
        </w:rPr>
        <w:instrText xml:space="preserve"> </w:instrText>
      </w:r>
      <w:r w:rsidRPr="00801B61">
        <w:rPr>
          <w:lang w:val="en-US" w:eastAsia="ru-RU"/>
        </w:rPr>
        <w:instrText>status</w:instrText>
      </w:r>
      <w:r w:rsidRPr="00801B61">
        <w:rPr>
          <w:lang w:eastAsia="ru-RU"/>
        </w:rPr>
        <w:instrText xml:space="preserve">. </w:instrText>
      </w:r>
      <w:r w:rsidRPr="00801B61">
        <w:rPr>
          <w:lang w:val="en-US" w:eastAsia="ru-RU"/>
        </w:rPr>
        <w:instrText>Therefore</w:instrText>
      </w:r>
      <w:r w:rsidRPr="00801B61">
        <w:rPr>
          <w:lang w:eastAsia="ru-RU"/>
        </w:rPr>
        <w:instrText xml:space="preserve">, </w:instrText>
      </w:r>
      <w:r w:rsidRPr="00801B61">
        <w:rPr>
          <w:lang w:val="en-US" w:eastAsia="ru-RU"/>
        </w:rPr>
        <w:instrText>couples</w:instrText>
      </w:r>
      <w:r w:rsidRPr="00801B61">
        <w:rPr>
          <w:lang w:eastAsia="ru-RU"/>
        </w:rPr>
        <w:instrText xml:space="preserve"> </w:instrText>
      </w:r>
      <w:r w:rsidRPr="00801B61">
        <w:rPr>
          <w:lang w:val="en-US" w:eastAsia="ru-RU"/>
        </w:rPr>
        <w:instrText>with</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interspersed</w:instrText>
      </w:r>
      <w:r w:rsidRPr="00801B61">
        <w:rPr>
          <w:lang w:eastAsia="ru-RU"/>
        </w:rPr>
        <w:instrText xml:space="preserve"> </w:instrText>
      </w:r>
      <w:r w:rsidRPr="00801B61">
        <w:rPr>
          <w:lang w:val="en-US" w:eastAsia="ru-RU"/>
        </w:rPr>
        <w:instrText>with</w:instrText>
      </w:r>
      <w:r w:rsidRPr="00801B61">
        <w:rPr>
          <w:lang w:eastAsia="ru-RU"/>
        </w:rPr>
        <w:instrText xml:space="preserve"> </w:instrText>
      </w:r>
      <w:r w:rsidRPr="00801B61">
        <w:rPr>
          <w:lang w:val="en-US" w:eastAsia="ru-RU"/>
        </w:rPr>
        <w:instrText>healthy</w:instrText>
      </w:r>
      <w:r w:rsidRPr="00801B61">
        <w:rPr>
          <w:lang w:eastAsia="ru-RU"/>
        </w:rPr>
        <w:instrText xml:space="preserve"> </w:instrText>
      </w:r>
      <w:r w:rsidRPr="00801B61">
        <w:rPr>
          <w:lang w:val="en-US" w:eastAsia="ru-RU"/>
        </w:rPr>
        <w:instrText>child</w:instrText>
      </w:r>
      <w:r w:rsidRPr="00801B61">
        <w:rPr>
          <w:lang w:eastAsia="ru-RU"/>
        </w:rPr>
        <w:instrText>(</w:instrText>
      </w:r>
      <w:r w:rsidRPr="00801B61">
        <w:rPr>
          <w:lang w:val="en-US" w:eastAsia="ru-RU"/>
        </w:rPr>
        <w:instrText>ren</w:instrText>
      </w:r>
      <w:r w:rsidRPr="00801B61">
        <w:rPr>
          <w:lang w:eastAsia="ru-RU"/>
        </w:rPr>
        <w:instrText xml:space="preserve">) </w:instrText>
      </w:r>
      <w:r w:rsidRPr="00801B61">
        <w:rPr>
          <w:lang w:val="en-US" w:eastAsia="ru-RU"/>
        </w:rPr>
        <w:instrText>should</w:instrText>
      </w:r>
      <w:r w:rsidRPr="00801B61">
        <w:rPr>
          <w:lang w:eastAsia="ru-RU"/>
        </w:rPr>
        <w:instrText xml:space="preserve"> </w:instrText>
      </w:r>
      <w:r w:rsidRPr="00801B61">
        <w:rPr>
          <w:lang w:val="en-US" w:eastAsia="ru-RU"/>
        </w:rPr>
        <w:instrText>be</w:instrText>
      </w:r>
      <w:r w:rsidRPr="00801B61">
        <w:rPr>
          <w:lang w:eastAsia="ru-RU"/>
        </w:rPr>
        <w:instrText xml:space="preserve"> </w:instrText>
      </w:r>
      <w:r w:rsidRPr="00801B61">
        <w:rPr>
          <w:lang w:val="en-US" w:eastAsia="ru-RU"/>
        </w:rPr>
        <w:instrText>managed</w:instrText>
      </w:r>
      <w:r w:rsidRPr="00801B61">
        <w:rPr>
          <w:lang w:eastAsia="ru-RU"/>
        </w:rPr>
        <w:instrText xml:space="preserve"> </w:instrText>
      </w:r>
      <w:r w:rsidRPr="00801B61">
        <w:rPr>
          <w:lang w:val="en-US" w:eastAsia="ru-RU"/>
        </w:rPr>
        <w:instrText>the</w:instrText>
      </w:r>
      <w:r w:rsidRPr="00801B61">
        <w:rPr>
          <w:lang w:eastAsia="ru-RU"/>
        </w:rPr>
        <w:instrText xml:space="preserve"> </w:instrText>
      </w:r>
      <w:r w:rsidRPr="00801B61">
        <w:rPr>
          <w:lang w:val="en-US" w:eastAsia="ru-RU"/>
        </w:rPr>
        <w:instrText>same</w:instrText>
      </w:r>
      <w:r w:rsidRPr="00801B61">
        <w:rPr>
          <w:lang w:eastAsia="ru-RU"/>
        </w:rPr>
        <w:instrText xml:space="preserve"> </w:instrText>
      </w:r>
      <w:r w:rsidRPr="00801B61">
        <w:rPr>
          <w:lang w:val="en-US" w:eastAsia="ru-RU"/>
        </w:rPr>
        <w:instrText>as</w:instrText>
      </w:r>
      <w:r w:rsidRPr="00801B61">
        <w:rPr>
          <w:lang w:eastAsia="ru-RU"/>
        </w:rPr>
        <w:instrText xml:space="preserve"> </w:instrText>
      </w:r>
      <w:r w:rsidRPr="00801B61">
        <w:rPr>
          <w:lang w:val="en-US" w:eastAsia="ru-RU"/>
        </w:rPr>
        <w:instrText>couples</w:instrText>
      </w:r>
      <w:r w:rsidRPr="00801B61">
        <w:rPr>
          <w:lang w:eastAsia="ru-RU"/>
        </w:rPr>
        <w:instrText xml:space="preserve"> </w:instrText>
      </w:r>
      <w:r w:rsidRPr="00801B61">
        <w:rPr>
          <w:lang w:val="en-US" w:eastAsia="ru-RU"/>
        </w:rPr>
        <w:instrText>with</w:instrText>
      </w:r>
      <w:r w:rsidRPr="00801B61">
        <w:rPr>
          <w:lang w:eastAsia="ru-RU"/>
        </w:rPr>
        <w:instrText xml:space="preserve"> </w:instrText>
      </w:r>
      <w:r w:rsidRPr="00801B61">
        <w:rPr>
          <w:lang w:val="en-US" w:eastAsia="ru-RU"/>
        </w:rPr>
        <w:instrText>consecutive</w:instrText>
      </w:r>
      <w:r w:rsidRPr="00801B61">
        <w:rPr>
          <w:lang w:eastAsia="ru-RU"/>
        </w:rPr>
        <w:instrText xml:space="preserve"> </w:instrText>
      </w:r>
      <w:r w:rsidRPr="00801B61">
        <w:rPr>
          <w:lang w:val="en-US" w:eastAsia="ru-RU"/>
        </w:rPr>
        <w:instrText>miscarriages</w:instrText>
      </w:r>
      <w:r w:rsidRPr="00801B61">
        <w:rPr>
          <w:lang w:eastAsia="ru-RU"/>
        </w:rPr>
        <w:instrText xml:space="preserve"> </w:instrText>
      </w:r>
      <w:r w:rsidRPr="00801B61">
        <w:rPr>
          <w:lang w:val="en-US" w:eastAsia="ru-RU"/>
        </w:rPr>
        <w:instrText>regarding</w:instrText>
      </w:r>
      <w:r w:rsidRPr="00801B61">
        <w:rPr>
          <w:lang w:eastAsia="ru-RU"/>
        </w:rPr>
        <w:instrText xml:space="preserve"> </w:instrText>
      </w:r>
      <w:r w:rsidRPr="00801B61">
        <w:rPr>
          <w:lang w:val="en-US" w:eastAsia="ru-RU"/>
        </w:rPr>
        <w:instrText>chromosome</w:instrText>
      </w:r>
      <w:r w:rsidRPr="00801B61">
        <w:rPr>
          <w:lang w:eastAsia="ru-RU"/>
        </w:rPr>
        <w:instrText xml:space="preserve"> </w:instrText>
      </w:r>
      <w:r w:rsidRPr="00801B61">
        <w:rPr>
          <w:lang w:val="en-US" w:eastAsia="ru-RU"/>
        </w:rPr>
        <w:instrText>diagnosis</w:instrText>
      </w:r>
      <w:r w:rsidRPr="00801B61">
        <w:rPr>
          <w:lang w:eastAsia="ru-RU"/>
        </w:rPr>
        <w:instrText>.","</w:instrText>
      </w:r>
      <w:r w:rsidRPr="00801B61">
        <w:rPr>
          <w:lang w:val="en-US" w:eastAsia="ru-RU"/>
        </w:rPr>
        <w:instrText>author</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Boogaard</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E</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van</w:instrText>
      </w:r>
      <w:r w:rsidRPr="00801B61">
        <w:rPr>
          <w:lang w:eastAsia="ru-RU"/>
        </w:rPr>
        <w:instrText xml:space="preserve"> </w:instrText>
      </w:r>
      <w:r w:rsidRPr="00801B61">
        <w:rPr>
          <w:lang w:val="en-US" w:eastAsia="ru-RU"/>
        </w:rPr>
        <w:instrText>den</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Kaandorp</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S</w:instrText>
      </w:r>
      <w:r w:rsidRPr="00801B61">
        <w:rPr>
          <w:lang w:eastAsia="ru-RU"/>
        </w:rPr>
        <w:instrText xml:space="preserve"> </w:instrText>
      </w:r>
      <w:r w:rsidRPr="00801B61">
        <w:rPr>
          <w:lang w:val="en-US" w:eastAsia="ru-RU"/>
        </w:rPr>
        <w:instrText>P</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Franssen</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M</w:instrText>
      </w:r>
      <w:r w:rsidRPr="00801B61">
        <w:rPr>
          <w:lang w:eastAsia="ru-RU"/>
        </w:rPr>
        <w:instrText xml:space="preserve"> </w:instrText>
      </w:r>
      <w:r w:rsidRPr="00801B61">
        <w:rPr>
          <w:lang w:val="en-US" w:eastAsia="ru-RU"/>
        </w:rPr>
        <w:instrText>T</w:instrText>
      </w:r>
      <w:r w:rsidRPr="00801B61">
        <w:rPr>
          <w:lang w:eastAsia="ru-RU"/>
        </w:rPr>
        <w:instrText xml:space="preserve"> </w:instrText>
      </w:r>
      <w:r w:rsidRPr="00801B61">
        <w:rPr>
          <w:lang w:val="en-US" w:eastAsia="ru-RU"/>
        </w:rPr>
        <w:instrText>M</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Mol</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B</w:instrText>
      </w:r>
      <w:r w:rsidRPr="00801B61">
        <w:rPr>
          <w:lang w:eastAsia="ru-RU"/>
        </w:rPr>
        <w:instrText xml:space="preserve"> </w:instrText>
      </w:r>
      <w:r w:rsidRPr="00801B61">
        <w:rPr>
          <w:lang w:val="en-US" w:eastAsia="ru-RU"/>
        </w:rPr>
        <w:instrText>W</w:instrText>
      </w:r>
      <w:r w:rsidRPr="00801B61">
        <w:rPr>
          <w:lang w:eastAsia="ru-RU"/>
        </w:rPr>
        <w:instrText xml:space="preserve"> </w:instrText>
      </w:r>
      <w:r w:rsidRPr="00801B61">
        <w:rPr>
          <w:lang w:val="en-US" w:eastAsia="ru-RU"/>
        </w:rPr>
        <w:instrText>J</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Leschot</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N</w:instrText>
      </w:r>
      <w:r w:rsidRPr="00801B61">
        <w:rPr>
          <w:lang w:eastAsia="ru-RU"/>
        </w:rPr>
        <w:instrText xml:space="preserve"> </w:instrText>
      </w:r>
      <w:r w:rsidRPr="00801B61">
        <w:rPr>
          <w:lang w:val="en-US" w:eastAsia="ru-RU"/>
        </w:rPr>
        <w:instrText>J</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Wouters</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C</w:instrText>
      </w:r>
      <w:r w:rsidRPr="00801B61">
        <w:rPr>
          <w:lang w:eastAsia="ru-RU"/>
        </w:rPr>
        <w:instrText xml:space="preserve"> </w:instrText>
      </w:r>
      <w:r w:rsidRPr="00801B61">
        <w:rPr>
          <w:lang w:val="en-US" w:eastAsia="ru-RU"/>
        </w:rPr>
        <w:instrText>H</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Veen</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F</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van</w:instrText>
      </w:r>
      <w:r w:rsidRPr="00801B61">
        <w:rPr>
          <w:lang w:eastAsia="ru-RU"/>
        </w:rPr>
        <w:instrText xml:space="preserve"> </w:instrText>
      </w:r>
      <w:r w:rsidRPr="00801B61">
        <w:rPr>
          <w:lang w:val="en-US" w:eastAsia="ru-RU"/>
        </w:rPr>
        <w:instrText>der</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Korevaar</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J</w:instrText>
      </w:r>
      <w:r w:rsidRPr="00801B61">
        <w:rPr>
          <w:lang w:eastAsia="ru-RU"/>
        </w:rPr>
        <w:instrText xml:space="preserve"> </w:instrText>
      </w:r>
      <w:r w:rsidRPr="00801B61">
        <w:rPr>
          <w:lang w:val="en-US" w:eastAsia="ru-RU"/>
        </w:rPr>
        <w:instrText>C</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family</w:instrText>
      </w:r>
      <w:r w:rsidRPr="00801B61">
        <w:rPr>
          <w:lang w:eastAsia="ru-RU"/>
        </w:rPr>
        <w:instrText>":"</w:instrText>
      </w:r>
      <w:r w:rsidRPr="00801B61">
        <w:rPr>
          <w:lang w:val="en-US" w:eastAsia="ru-RU"/>
        </w:rPr>
        <w:instrText>Goddijn</w:instrText>
      </w:r>
      <w:r w:rsidRPr="00801B61">
        <w:rPr>
          <w:lang w:eastAsia="ru-RU"/>
        </w:rPr>
        <w:instrText>","</w:instrText>
      </w:r>
      <w:r w:rsidRPr="00801B61">
        <w:rPr>
          <w:lang w:val="en-US" w:eastAsia="ru-RU"/>
        </w:rPr>
        <w:instrText>given</w:instrText>
      </w:r>
      <w:r w:rsidRPr="00801B61">
        <w:rPr>
          <w:lang w:eastAsia="ru-RU"/>
        </w:rPr>
        <w:instrText>":"</w:instrText>
      </w:r>
      <w:r w:rsidRPr="00801B61">
        <w:rPr>
          <w:lang w:val="en-US" w:eastAsia="ru-RU"/>
        </w:rPr>
        <w:instrText>M</w:instrText>
      </w:r>
      <w:r w:rsidRPr="00801B61">
        <w:rPr>
          <w:lang w:eastAsia="ru-RU"/>
        </w:rPr>
        <w:instrText>","</w:instrText>
      </w:r>
      <w:r w:rsidRPr="00801B61">
        <w:rPr>
          <w:lang w:val="en-US" w:eastAsia="ru-RU"/>
        </w:rPr>
        <w:instrText>non</w:instrText>
      </w:r>
      <w:r w:rsidRPr="00801B61">
        <w:rPr>
          <w:lang w:eastAsia="ru-RU"/>
        </w:rPr>
        <w:instrText>-</w:instrText>
      </w:r>
      <w:r w:rsidRPr="00801B61">
        <w:rPr>
          <w:lang w:val="en-US" w:eastAsia="ru-RU"/>
        </w:rPr>
        <w:instrText>dropping</w:instrText>
      </w:r>
      <w:r w:rsidRPr="00801B61">
        <w:rPr>
          <w:lang w:eastAsia="ru-RU"/>
        </w:rPr>
        <w:instrText>-</w:instrText>
      </w:r>
      <w:r w:rsidRPr="00801B61">
        <w:rPr>
          <w:lang w:val="en-US" w:eastAsia="ru-RU"/>
        </w:rPr>
        <w:instrText>particle</w:instrText>
      </w:r>
      <w:r w:rsidRPr="00801B61">
        <w:rPr>
          <w:lang w:eastAsia="ru-RU"/>
        </w:rPr>
        <w:instrText>":"","</w:instrText>
      </w:r>
      <w:r w:rsidRPr="00801B61">
        <w:rPr>
          <w:lang w:val="en-US" w:eastAsia="ru-RU"/>
        </w:rPr>
        <w:instrText>parse</w:instrText>
      </w:r>
      <w:r w:rsidRPr="00801B61">
        <w:rPr>
          <w:lang w:eastAsia="ru-RU"/>
        </w:rPr>
        <w:instrText>-</w:instrText>
      </w:r>
      <w:r w:rsidRPr="00801B61">
        <w:rPr>
          <w:lang w:val="en-US" w:eastAsia="ru-RU"/>
        </w:rPr>
        <w:instrText>names</w:instrText>
      </w:r>
      <w:r w:rsidRPr="00801B61">
        <w:rPr>
          <w:lang w:eastAsia="ru-RU"/>
        </w:rPr>
        <w:instrText>":</w:instrText>
      </w:r>
      <w:r w:rsidRPr="00801B61">
        <w:rPr>
          <w:lang w:val="en-US" w:eastAsia="ru-RU"/>
        </w:rPr>
        <w:instrText>false</w:instrText>
      </w:r>
      <w:r w:rsidRPr="00801B61">
        <w:rPr>
          <w:lang w:eastAsia="ru-RU"/>
        </w:rPr>
        <w:instrText>,"</w:instrText>
      </w:r>
      <w:r w:rsidRPr="00801B61">
        <w:rPr>
          <w:lang w:val="en-US" w:eastAsia="ru-RU"/>
        </w:rPr>
        <w:instrText>suffix</w:instrText>
      </w:r>
      <w:r w:rsidRPr="00801B61">
        <w:rPr>
          <w:lang w:eastAsia="ru-RU"/>
        </w:rPr>
        <w:instrText>":""}],"</w:instrText>
      </w:r>
      <w:r w:rsidRPr="00801B61">
        <w:rPr>
          <w:lang w:val="en-US" w:eastAsia="ru-RU"/>
        </w:rPr>
        <w:instrText>container</w:instrText>
      </w:r>
      <w:r w:rsidRPr="00801B61">
        <w:rPr>
          <w:lang w:eastAsia="ru-RU"/>
        </w:rPr>
        <w:instrText>-</w:instrText>
      </w:r>
      <w:r w:rsidRPr="00801B61">
        <w:rPr>
          <w:lang w:val="en-US" w:eastAsia="ru-RU"/>
        </w:rPr>
        <w:instrText>title</w:instrText>
      </w:r>
      <w:r w:rsidRPr="00801B61">
        <w:rPr>
          <w:lang w:eastAsia="ru-RU"/>
        </w:rPr>
        <w:instrText>":"</w:instrText>
      </w:r>
      <w:r w:rsidRPr="00801B61">
        <w:rPr>
          <w:lang w:val="en-US" w:eastAsia="ru-RU"/>
        </w:rPr>
        <w:instrText>Human</w:instrText>
      </w:r>
      <w:r w:rsidRPr="00801B61">
        <w:rPr>
          <w:lang w:eastAsia="ru-RU"/>
        </w:rPr>
        <w:instrText xml:space="preserve"> </w:instrText>
      </w:r>
      <w:r w:rsidRPr="00801B61">
        <w:rPr>
          <w:lang w:val="en-US" w:eastAsia="ru-RU"/>
        </w:rPr>
        <w:instrText>reproduction</w:instrText>
      </w:r>
      <w:r w:rsidRPr="00801B61">
        <w:rPr>
          <w:lang w:eastAsia="ru-RU"/>
        </w:rPr>
        <w:instrText xml:space="preserve"> (</w:instrText>
      </w:r>
      <w:r w:rsidRPr="00801B61">
        <w:rPr>
          <w:lang w:val="en-US" w:eastAsia="ru-RU"/>
        </w:rPr>
        <w:instrText>Oxford</w:instrText>
      </w:r>
      <w:r w:rsidRPr="00801B61">
        <w:rPr>
          <w:lang w:eastAsia="ru-RU"/>
        </w:rPr>
        <w:instrText xml:space="preserve">, </w:instrText>
      </w:r>
      <w:r w:rsidRPr="00801B61">
        <w:rPr>
          <w:lang w:val="en-US" w:eastAsia="ru-RU"/>
        </w:rPr>
        <w:instrText>England</w:instrText>
      </w:r>
      <w:r w:rsidRPr="00801B61">
        <w:rPr>
          <w:lang w:eastAsia="ru-RU"/>
        </w:rPr>
        <w:instrText>)","</w:instrText>
      </w:r>
      <w:r w:rsidRPr="00801B61">
        <w:rPr>
          <w:lang w:val="en-US" w:eastAsia="ru-RU"/>
        </w:rPr>
        <w:instrText>id":"ITEM-1","issue":"6","issued":{"date-parts":[["2010","6"]]},"page":"1411-4","title":"Consecutive or non-consecutive recurrent miscarriage: is there any difference in carrier status?","type":"article-journal","volume":"25"},"uris":["http://www.mendeley.com/documents/?uuid=b99811db-0a06-4588-a285-79b627b4cff7","http://www.mendeley.com/documents/?uuid=dff6adfd-5149-4718-9f02-d5e48643f074"]}],"mendeley":{"formattedCitation":"[13]","plainTextFormattedCitation":"[13]","previouslyFormattedCitation":"[13]"},"properties":{"noteIndex":0},"schema":"https://github.com/citation-style-language/schema/raw/master/csl-citation.json"}</w:instrText>
      </w:r>
      <w:r w:rsidR="00705253" w:rsidRPr="00801B61">
        <w:rPr>
          <w:lang w:val="en-US" w:eastAsia="ru-RU"/>
        </w:rPr>
        <w:fldChar w:fldCharType="separate"/>
      </w:r>
      <w:r w:rsidRPr="00801B61">
        <w:rPr>
          <w:noProof/>
          <w:lang w:val="en-US" w:eastAsia="ru-RU"/>
        </w:rPr>
        <w:t>[13]</w:t>
      </w:r>
      <w:r w:rsidR="00705253" w:rsidRPr="00801B61">
        <w:rPr>
          <w:lang w:val="en-US" w:eastAsia="ru-RU"/>
        </w:rPr>
        <w:fldChar w:fldCharType="end"/>
      </w:r>
      <w:r w:rsidRPr="00801B61">
        <w:rPr>
          <w:lang w:val="en-US" w:eastAsia="ru-RU"/>
        </w:rPr>
        <w:t xml:space="preserve">, </w:t>
      </w:r>
      <w:r w:rsidR="00705253" w:rsidRPr="00801B61">
        <w:rPr>
          <w:lang w:val="en-US" w:eastAsia="ru-RU"/>
        </w:rPr>
        <w:fldChar w:fldCharType="begin" w:fldLock="1"/>
      </w:r>
      <w:r w:rsidRPr="00801B61">
        <w:rPr>
          <w:lang w:val="en-US" w:eastAsia="ru-RU"/>
        </w:rPr>
        <w:instrText>ADDIN CSL_CITATION {"citationItems":[{"id":"ITEM-1","itemData":{"DOI":"10.4103/2230-8229.102316","ISSN":"1319-1683","PMID":"23230382","abstract":"BACKGROUND Maternal obesity is associated with menstrual disorders, infertility and sporadic miscarriages. Recurrent miscarriage (RM) affects at least 1% of couples trying to conceive. In over 50% of cases, the cause of the loss of pregnancy remains unexplained. The aim of this study was to determine the relationship between maternal Body Mass Index (BMI) and future outcomes of pregnancy in couples with \"unexplained\" RM. METHODS AND RESULTS All couples referred to the specialist recurrent miscarriage clinic at St. Mary's Hospital, London, were investigated for an underlying cause. Those with unexplained RM were eligible. Demographic and clinical data were retrieved from a computerised database and medical records. The World Health Organisation (WHO) classification of BMI was used. Univariate analysis demonstrated that BMI, maternal age, number of previous miscarriages and ethnicity were significantly associated with pregnancy outcome. Logistic regression demonstrated that maternal obesity (BMI ≥ 30 kg/m(2)) significantly increased the risk of miscarriage in couples with unexplained RM (OR 1.73; 95% CI 1.06 - 2.83). Asian women with a BMI similar to Caucasian women had a higher risk of a further miscarriage (OR 2.87, 95% CI, 1.52 - 5.39). CONCLUSIONS Maternal obesity is an independent factor associated with an increased risk of miscarriage in couples with RM. All women with RM should have their BMI recorded at their first clinic visit. The potential effect of weight loss on the outcome of subsequent pregnancies should be assessed in future studies. The increased risk of miscarriage in Asian women needs to be explored further.","author":[{"dropping-particle":"","family":"Lo","given":"Winnie","non-dropping-particle":"","parse-names":false,"suffix":""},{"dropping-particle":"","family":"Rai","given":"Raj","non-dropping-particle":"","parse-names":false,"suffix":""},{"dropping-particle":"","family":"Hameed","given":"Aisha","non-dropping-particle":"","parse-names":false,"suffix":""},{"dropping-particle":"","family":"Brailsford","given":"Susan R","non-dropping-particle":"","parse-names":false,"suffix":""},{"dropping-particle":"","family":"Al-Ghamdi","given":"Ahlam A","non-dropping-particle":"","parse-names":false,"suffix":""},{"dropping-particle":"","family":"Regan","given":"Lesley","non-dropping-particle":"","parse-names":false,"suffix":""}],"container-title":"Journal of family &amp; community medicine","id":"ITEM-1","issue":"3","issued":{"date-parts":[["2012","9"]]},"page":"167-71","title":"The effect of body mass index on the outcome of pregnancy in women with recurrent miscarriage.","type":"article-journal","volume":"19"},"uris":["http://www.mendeley.com/documents/?uuid=f4328903-e7ef-4272-9b3f-bc071d34056c","http://www.mendeley.com/documents/?uuid=ab486755-6032-4f7d-b6d6-cab1705e7e47"]}],"mendeley":{"formattedCitation":"[14]","plainTextFormattedCitation":"[14]","previouslyFormattedCitation":"[14]"},"properties":{"noteIndex":0},"schema":"https://github.com/citation-style-language/schema/raw/master/csl-citation.json"}</w:instrText>
      </w:r>
      <w:r w:rsidR="00705253" w:rsidRPr="00801B61">
        <w:rPr>
          <w:lang w:val="en-US" w:eastAsia="ru-RU"/>
        </w:rPr>
        <w:fldChar w:fldCharType="separate"/>
      </w:r>
      <w:r w:rsidRPr="00801B61">
        <w:rPr>
          <w:noProof/>
          <w:lang w:val="en-US" w:eastAsia="ru-RU"/>
        </w:rPr>
        <w:t>[14]</w:t>
      </w:r>
      <w:r w:rsidR="00705253" w:rsidRPr="00801B61">
        <w:rPr>
          <w:lang w:val="en-US" w:eastAsia="ru-RU"/>
        </w:rPr>
        <w:fldChar w:fldCharType="end"/>
      </w:r>
      <w:r w:rsidRPr="00801B61">
        <w:rPr>
          <w:lang w:val="en-US" w:eastAsia="ru-RU"/>
        </w:rPr>
        <w:t xml:space="preserve">, </w:t>
      </w:r>
      <w:r w:rsidR="00705253" w:rsidRPr="00801B61">
        <w:rPr>
          <w:lang w:val="en-US" w:eastAsia="ru-RU"/>
        </w:rPr>
        <w:fldChar w:fldCharType="begin" w:fldLock="1"/>
      </w:r>
      <w:r w:rsidRPr="00801B61">
        <w:rPr>
          <w:lang w:val="en-US" w:eastAsia="ru-RU"/>
        </w:rPr>
        <w:instrText>ADDIN CSL_CITATION {"citationItems":[{"id":"ITEM-1","itemData":{"DOI":"10.1055/s-0031-1293204","ISSN":"1526-4564","PMID":"22161463","abstract":"Obesity has become an epidemic in developed societies. Retrospective studies suggest that obesity is associated with miscarriage in assisted reproduction. The objective of this study was to evaluate whether obesity is associated with miscarriage in spontaneous conception. We conducted a systematic review of published studies with pooled analysis. A literature review was performed. Studies in which fertility drugs or in vitro fertilization were used were excluded, unless data could be extracted for spontaneous conception. Data were compared for obese (body mass index [BMI]: ≥28 or 30 kg/m (2)), overweight (BMI: 25 to 29 kg/m (2)), and normal-weight (BMI: &lt;25 kg/m (2)) women, with pooled odds ratios (ORs). Recurrent miscarriage data were analyzed separately. Six studies met the criteria for a cohort of 28,538 women. Pooled analysis revealed a higher miscarriage rate of 13.6% in 3800 obese versus 10.7% in 17,146 normal-BMI women (OR: 1.31; 95% confidence interval [CI], 1.18 to 1.46). Although the cohort was small, there was a higher prevalence of recurrent early miscarriage in obese versus normal-BMI women (0.4% versus 0.1%; OR: 3.51; 95% CI, 1.03 to 12.01). In women with recurrent miscarriage, there was a higher miscarriage rate in the obese versus nonobese women (46% versus 43%; OR: 1.71; 95% CI, 1.05). Based on retrospective studies, we concluded that obesity is associated with a higher miscarriage rate in women who conceive spontaneously. Larger prospective studies are urgently needed to verify these preliminary results.","author":[{"dropping-particle":"","family":"Boots","given":"Christina","non-dropping-particle":"","parse-names":false,"suffix":""},{"dropping-particle":"","family":"Stephenson","given":"Mary D","non-dropping-particle":"","parse-names":false,"suffix":""}],"container-title":"Seminars in reproductive medicine","id":"ITEM-1","issue":"6","issued":{"date-parts":[["2011","11"]]},"page":"507-13","title":"Does obesity increase the risk of miscarriage in spontaneous conception: a systematic review.","type":"article-journal","volume":"29"},"uris":["http://www.mendeley.com/documents/?uuid=687df5db-4429-423b-be9a-7ccbb86a456c","http://www.mendeley.com/documents/?uuid=7dbd83e2-4cda-4a51-9344-d8a089b89534"]}],"mendeley":{"formattedCitation":"[15]","plainTextFormattedCitation":"[15]","previouslyFormattedCitation":"[15]"},"properties":{"noteIndex":0},"schema":"https://github.com/citation-style-language/schema/raw/master/csl-citation.json"}</w:instrText>
      </w:r>
      <w:r w:rsidR="00705253" w:rsidRPr="00801B61">
        <w:rPr>
          <w:lang w:val="en-US" w:eastAsia="ru-RU"/>
        </w:rPr>
        <w:fldChar w:fldCharType="separate"/>
      </w:r>
      <w:r w:rsidRPr="00801B61">
        <w:rPr>
          <w:noProof/>
          <w:lang w:val="en-US" w:eastAsia="ru-RU"/>
        </w:rPr>
        <w:t>[15]</w:t>
      </w:r>
      <w:r w:rsidR="00705253" w:rsidRPr="00801B61">
        <w:rPr>
          <w:lang w:val="en-US" w:eastAsia="ru-RU"/>
        </w:rPr>
        <w:fldChar w:fldCharType="end"/>
      </w:r>
      <w:r w:rsidR="00577590" w:rsidRPr="00801B61">
        <w:rPr>
          <w:lang w:eastAsia="ru-RU"/>
        </w:rPr>
        <w:t xml:space="preserve">, </w:t>
      </w:r>
      <w:r w:rsidR="00705253" w:rsidRPr="00801B61">
        <w:rPr>
          <w:lang w:eastAsia="ru-RU"/>
        </w:rPr>
        <w:fldChar w:fldCharType="begin" w:fldLock="1"/>
      </w:r>
      <w:r w:rsidR="00577590" w:rsidRPr="00801B61">
        <w:rPr>
          <w:lang w:eastAsia="ru-RU"/>
        </w:rPr>
        <w:instrText>ADDIN CSL_CITATION {"citationItems":[{"id":"ITEM-1","itemData":{"DOI":"10.1016/j.ejogrb.2011.04.024","ISSN":"1872-7654","PMID":"21636205","abstract":"OBJECTIVE The objective of this study was to examine whether the risk of sine causa recurrent miscarriage is associated with caffeine consumption during the periconceptional period and early gestation after controlling for pregnancy-related symptoms. STUDY DESIGN A retrospective case-control study was conducted in the Department of Obstetrics and Gynecology, University of Turin between 2008 and 2009. Fifty-two sine causa recurrent miscarriers and 260 healthy pregnant women were assessed. Data were analyzed using SPSS 17 for Windows. RESULTS Caffeine consumption during the periconceptional period and early gestation was higher in sine causa recurrent miscarriers compared to healthy pregnant women. Moreover, each caffeine intake of 100mg/day was associated with an increased odds ratio for sine causa recurrent miscarriage of 2724 (p for trend 0.001; 95% confidence interval [CI], 2.715-2.733), after adjusting for relevant confounding covariates. CONCLUSION Caffeine intake may increase the risk of sine causa recurrent miscarriage regardless of pregnancy-related symptoms and relevant covariates (such as age and tobacco use).","author":[{"dropping-particle":"","family":"Stefanidou","given":"Erato M","non-dropping-particle":"","parse-names":false,"suffix":""},{"dropping-particle":"","family":"Caramellino","given":"Laura","non-dropping-particle":"","parse-names":false,"suffix":""},{"dropping-particle":"","family":"Patriarca","given":"Ambra","non-dropping-particle":"","parse-names":false,"suffix":""},{"dropping-particle":"","family":"Menato","given":"Guido","non-dropping-particle":"","parse-names":false,"suffix":""}],"container-title":"European journal of obstetrics, gynecology, and reproductive biology","id":"ITEM-1","issue":"2","issued":{"date-parts":[["2011","10"]]},"page":"220-4","title":"Maternal caffeine consumption and sine causa recurrent miscarriage.","type":"article-journal","volume":"158"},"uris":["http://www.mendeley.com/documents/?uuid=0d3365a7-ead9-4f2d-b682-d9747c0614ea","http://www.mendeley.com/documents/?uuid=fbcf3fc7-0a63-4916-b262-2581431408d3"]}],"mendeley":{"formattedCitation":"[16]","plainTextFormattedCitation":"[16]","previouslyFormattedCitation":"[16]"},"properties":{"noteIndex":0},"schema":"https://github.com/citation-style-language/schema/raw/master/csl-citation.json"}</w:instrText>
      </w:r>
      <w:r w:rsidR="00705253" w:rsidRPr="00801B61">
        <w:rPr>
          <w:lang w:eastAsia="ru-RU"/>
        </w:rPr>
        <w:fldChar w:fldCharType="separate"/>
      </w:r>
      <w:r w:rsidR="00577590" w:rsidRPr="00801B61">
        <w:rPr>
          <w:noProof/>
          <w:lang w:eastAsia="ru-RU"/>
        </w:rPr>
        <w:t>[16]</w:t>
      </w:r>
      <w:r w:rsidR="00705253" w:rsidRPr="00801B61">
        <w:rPr>
          <w:lang w:eastAsia="ru-RU"/>
        </w:rPr>
        <w:fldChar w:fldCharType="end"/>
      </w:r>
      <w:r w:rsidR="00577590" w:rsidRPr="00801B61">
        <w:rPr>
          <w:lang w:eastAsia="ru-RU"/>
        </w:rPr>
        <w:t xml:space="preserve">, </w:t>
      </w:r>
      <w:r w:rsidR="00705253" w:rsidRPr="00801B61">
        <w:rPr>
          <w:lang w:eastAsia="ru-RU"/>
        </w:rPr>
        <w:fldChar w:fldCharType="begin" w:fldLock="1"/>
      </w:r>
      <w:r w:rsidR="00577590" w:rsidRPr="00801B61">
        <w:rPr>
          <w:lang w:eastAsia="ru-RU"/>
        </w:rPr>
        <w:instrText>ADDIN CSL_CITATION {"citationItems":[{"id":"ITEM-1","itemData":{"DOI":"10.1016/S1701-2163(15)30149-3","ISSN":"1701-2163","PMID":"26605448","abstract":"Although pregnancy often motivates women to quit smoking, 20% to 25% will continue to smoke. Smoking is associated with adverse obstetric and neonatal outcomes such as placental abruption, stillbirth, preterm birth and sudden infant death syndrome, and it is therefore important to motivate women to quit during pregnancy. In this review, we explore the efficacy and evidence for safety of strategies for smoking cessation in pregnancy, including behavioural and pharmacologic therapies. The PubMed, Medline, EMBASE, and Cochrane databases (1990 to 2014) were accessed to identify relevant studies, using the search terms \"smoking cessation,\" \"pregnancy,\" \"medicine, behavioural,\" \"nicotine replacement products,\" \"bupropion,\" and \"varenicline.\" Studies were selected based on the levels of evidence presented by the Canadian Task Force on Preventative Health Care. Based on our review of the evidence, incentives combined with behavioural therapy appear to show the greatest promise for abstaining from smoking in the pregnant population. Nicotine replacement therapy administered in the form of gum may be better than using transdermal forms to avoid high levels of nicotine in the fetal circulation. One small trial demonstrated that bupropion is an effective aid for smoking cessation and that it does not appear to be associated with an increased risk of major congenital malformations. The currently available studies of varenicline in pregnancy are insufficient to provide evidence for the safety or efficacy of its use. Bien que la grossesse parvienne souvent à motiver les femmes à abandonner le tabagisme, de 20 % à 25 % des femmes enceintes continuent de fumer. Le tabagisme est associé à des issues indésirables obstétricales et néonatales telles que le décollement placentaire, la mortinaissance, l’accouchement préterme et le syndrome de mort subite du nourrisson; il est donc important de motiver les femmes à cesser de fumer pendant la grossesse. Dans cette analyse, nous explorons l’efficacité des stratégies d’abandon du tabagisme (y compris les traitements comportementaux et pharmacologiques) et les données en soutenant l’innocuité pendant la grossesse. Nous avons mené des recherches dans les bases de données PubMed, Medline, EMBASE et Cochrane en vue d’en tirer les études pertinentes (1990-2014) au moyen des termes de recherche suivants : smoking cessation, pregnancy, medicine, behavioural, nicotine replacement products, bupropion et varenicline. Les études ont été sél…","author":[{"dropping-particle":"","family":"Leung","given":"Lesley W S","non-dropping-particle":"","parse-names":false,"suffix":""},{"dropping-particle":"","family":"Davies","given":"Gregory A","non-dropping-particle":"","parse-names":false,"suffix":""}],"container-title":"Journal of obstetrics and gynaecology Canada : JOGC = Journal d'obstetrique et gynecologie du Canada : JOGC","id":"ITEM-1","issue":"9","issued":{"date-parts":[["2015","9"]]},"page":"791-797","title":"Smoking Cessation Strategies in Pregnancy.","type":"article-journal","volume":"37"},"uris":["http://www.mendeley.com/documents/?uuid=e6bfbd1a-2137-49b8-b62b-0a828d56e664","http://www.mendeley.com/documents/?uuid=be1fc681-8b3c-474f-8742-a12049eec4d0"]}],"mendeley":{"formattedCitation":"[17]","plainTextFormattedCitation":"[17]","previouslyFormattedCitation":"[17]"},"properties":{"noteIndex":0},"schema":"https://github.com/citation-style-language/schema/raw/master/csl-citation.json"}</w:instrText>
      </w:r>
      <w:r w:rsidR="00705253" w:rsidRPr="00801B61">
        <w:rPr>
          <w:lang w:eastAsia="ru-RU"/>
        </w:rPr>
        <w:fldChar w:fldCharType="separate"/>
      </w:r>
      <w:r w:rsidR="00577590" w:rsidRPr="00801B61">
        <w:rPr>
          <w:noProof/>
          <w:lang w:eastAsia="ru-RU"/>
        </w:rPr>
        <w:t>[17]</w:t>
      </w:r>
      <w:r w:rsidR="00705253" w:rsidRPr="00801B61">
        <w:rPr>
          <w:lang w:eastAsia="ru-RU"/>
        </w:rPr>
        <w:fldChar w:fldCharType="end"/>
      </w:r>
      <w:r w:rsidR="00577590" w:rsidRPr="00801B61">
        <w:rPr>
          <w:lang w:eastAsia="ru-RU"/>
        </w:rPr>
        <w:t xml:space="preserve">, </w:t>
      </w:r>
      <w:r w:rsidR="00705253" w:rsidRPr="00801B61">
        <w:rPr>
          <w:lang w:eastAsia="ru-RU"/>
        </w:rPr>
        <w:fldChar w:fldCharType="begin" w:fldLock="1"/>
      </w:r>
      <w:r w:rsidR="00EC5F1C" w:rsidRPr="00801B61">
        <w:rPr>
          <w:lang w:eastAsia="ru-RU"/>
        </w:rPr>
        <w:instrText>ADDIN CSL_CITATION {"citationItems":[{"id":"ITEM-1","itemData":{"DOI":"10.1136/bmjopen-2014-005462","ISSN":"2044-6055","PMID":"25277121","abstract":"OBJECTIVE Study associations between three measures of alcohol consumption (recent, typical/habitual, binging), semen quality and serum reproductive hormones. DESIGN Cross-sectional population based study. SETTING AND PARTICIPANTS 1221 young Danish men, aged 18-28 years were recruited when they attended a compulsory medical examination to determine their fitness for military service from 2008 to 2012. Total alcohol consumption: (1) in the week preceding (habitual/typical) the visit (recent alcohol intake), (2) in a typical week and (3) frequency of 'binge drinking' (consuming more than 5 units/day)) in the past 30 days was estimated. MAIN OUTCOME MEASURES Semen quality (volume, sperm concentration, total sperm count, and percentages of motile and morphologically normal spermatozoa) and serum concentration of reproductive hormones (follicle-stimulating hormone, luteinising hormone, testosterone, sex hormone binding globulin, oestradiol, free testosterone and inhibin B). RESULTS Sperm concentration, total sperm count and percentage of spermatozoa with normal morphology were negatively associated with increasing habitual alcohol intake. This association was observed in men reporting at least 5 units in a typical week but was most pronounced for men with a typical intake of more than 25 units/week. Men with a typical weekly intake above 40 units had a 33% (95% CI 11% to 59%) reduction in sperm concentration compared to men with an intake of 1-5 units/week. A significant increase in serum free testosterone with increasing alcohol consumption the week preceding the visit was found. Binging was not independently associated with semen quality. CONCLUSIONS Our study suggests that even modest habitual alcohol consumption of more than 5 units per week had adverse effects on semen quality although most pronounced associations were seen in men who consumed more than 25 units per week. Alcohol consumption was also linked to changes in testosterone and SHBG levels. Young men should be advised to avoid habitual alcohol intake.","author":[{"dropping-particle":"","family":"Jensen","given":"Tina Kold","non-dropping-particle":"","parse-names":false,"suffix":""},{"dropping-particle":"","family":"Gottschau","given":"Mads","non-dropping-particle":"","parse-names":false,"suffix":""},{"dropping-particle":"","family":"Madsen","given":"Jens Otto Broby","non-dropping-particle":"","parse-names":false,"suffix":""},{"dropping-particle":"","family":"Andersson","given":"Anne-Maria","non-dropping-particle":"","parse-names":false,"suffix":""},{"dropping-particle":"","family":"Lassen","given":"Tina Harmer","non-dropping-particle":"","parse-names":false,"suffix":""},{"dropping-particle":"","family":"Skakkebæk","given":"Niels E","non-dropping-particle":"","parse-names":false,"suffix":""},{"dropping-particle":"","family":"Swan","given":"Shanna H","non-dropping-particle":"","parse-names":false,"suffix":""},{"dropping-particle":"","family":"Priskorn","given":"Lærke","non-dropping-particle":"","parse-names":false,"suffix":""},{"dropping-particle":"","family":"Juul","given":"Anders","non-dropping-particle":"","parse-names":false,"suffix":""},{"dropping-particle":"","family":"Jørgensen","given":"Niels","non-dropping-particle":"","parse-names":false,"suffix":""}],"container-title":"BMJ open","id":"ITEM-1","issue":"9","issued":{"date-parts":[["2014","10"]]},"page":"e005462","title":"Habitual alcohol consumption associated with reduced semen quality and changes in reproductive hormones; a cross-sectional study among 1221 young Danish men.","type":"article-journal","volume":"4"},"uris":["http://www.mendeley.com/documents/?uuid=892356e9-25af-4c56-a0a1-460519628ee3","http://www.mendeley.com/documents/?uuid=6a1aaa86-c748-483f-bbda-ae8e90a74eb0"]}],"mendeley":{"formattedCitation":"[18]","plainTextFormattedCitation":"[18]","previouslyFormattedCitation":"[18]"},"properties":{"noteIndex":0},"schema":"https://github.com/citation-style-language/schema/raw/master/csl-citation.json"}</w:instrText>
      </w:r>
      <w:r w:rsidR="00705253" w:rsidRPr="00801B61">
        <w:rPr>
          <w:lang w:eastAsia="ru-RU"/>
        </w:rPr>
        <w:fldChar w:fldCharType="separate"/>
      </w:r>
      <w:r w:rsidR="00577590" w:rsidRPr="00801B61">
        <w:rPr>
          <w:noProof/>
          <w:lang w:eastAsia="ru-RU"/>
        </w:rPr>
        <w:t>[18]</w:t>
      </w:r>
      <w:r w:rsidR="00705253" w:rsidRPr="00801B61">
        <w:rPr>
          <w:lang w:eastAsia="ru-RU"/>
        </w:rPr>
        <w:fldChar w:fldCharType="end"/>
      </w:r>
      <w:r w:rsidR="00577590" w:rsidRPr="00801B61">
        <w:rPr>
          <w:lang w:eastAsia="ru-RU"/>
        </w:rPr>
        <w:t>,</w:t>
      </w:r>
      <w:r w:rsidR="00577590" w:rsidRPr="00801B61">
        <w:t xml:space="preserve"> </w:t>
      </w:r>
      <w:r w:rsidR="00705253" w:rsidRPr="00801B61">
        <w:fldChar w:fldCharType="begin" w:fldLock="1"/>
      </w:r>
      <w:r w:rsidR="00EC5F1C" w:rsidRPr="00801B61">
        <w:instrText>ADDIN CSL_CITATION {"citationItems":[{"id":"ITEM-1","itemData":{"ISSN":"1532-0650","PMID":"21766758","abstract":"The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choice.","author":[{"dropping-particle":"","family":"Prine","given":"Linda W","non-dropping-particle":"","parse-names":false,"suffix":""},{"dropping-particle":"","family":"MacNaughton","given":"Honor","non-dropping-particle":"","parse-names":false,"suffix":""}],"container-title":"American family physician","id":"ITEM-1","issue":"1","issued":{"date-parts":[["2011","7"]]},"page":"75-82","title":"Office management of early pregnancy loss.","type":"article-journal","volume":"84"},"uris":["http://www.mendeley.com/documents/?uuid=570322c5-491d-4cb7-857b-61ba87ce8cb3","http://www.mendeley.com/documents/?uuid=ebcf495e-bd84-4843-8f36-fecf3dea0f2a"]}],"mendeley":{"formattedCitation":"[19]","plainTextFormattedCitation":"[19]","previouslyFormattedCitation":"[19]"},"properties":{"noteIndex":0},"schema":"https://github.com/citation-style-language/schema/raw/master/csl-citation.json"}</w:instrText>
      </w:r>
      <w:r w:rsidR="00705253" w:rsidRPr="00801B61">
        <w:fldChar w:fldCharType="separate"/>
      </w:r>
      <w:r w:rsidR="00577590" w:rsidRPr="00801B61">
        <w:rPr>
          <w:noProof/>
        </w:rPr>
        <w:t>[19]</w:t>
      </w:r>
      <w:r w:rsidR="00705253" w:rsidRPr="00801B61">
        <w:fldChar w:fldCharType="end"/>
      </w:r>
      <w:r w:rsidR="00577590"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00577590" w:rsidRPr="00801B61">
        <w:rPr>
          <w:noProof/>
        </w:rPr>
        <w:t>[20]</w:t>
      </w:r>
      <w:r w:rsidR="00705253" w:rsidRPr="00801B61">
        <w:fldChar w:fldCharType="end"/>
      </w:r>
      <w:r w:rsidR="00577590" w:rsidRPr="00801B61">
        <w:t xml:space="preserve">, </w:t>
      </w:r>
      <w:r w:rsidR="00705253" w:rsidRPr="00801B61">
        <w:fldChar w:fldCharType="begin" w:fldLock="1"/>
      </w:r>
      <w:r w:rsidR="00EC5F1C" w:rsidRPr="00801B61">
        <w:instrText>ADDIN CSL_CITATION {"citationItems":[{"id":"ITEM-1","itemData":{"author":[{"dropping-particle":"","family":"Сухих Г.Т., Трофимов Д.Ю., Барков И.Ю., Донников А.Е.","given":"Шубина Е.С.","non-dropping-particle":"","parse-names":false,"suffix":""},{"dropping-particle":"","family":"Коростин Д.О., Екимов А.Н., Гольцов А.Ю., Бахарев В.А.","given":"Каретникова","non-dropping-particle":"","parse-names":false,"suffix":""},{"dropping-particle":"","family":"Н.А., Боровиков П.И., Тетруашвили Н.К., Ким Л.В., Павлович С.В.","given":"Скрябин","non-dropping-particle":"","parse-names":false,"suffix":""},{"dropping-particle":"","family":"К.Г., Прохорчук Е.Б., Мазур А.М.","given":"Пантюх К.С.","non-dropping-particle":"","parse-names":false,"suffix":""}],"container-title":"Акушерство и гинекология","id":"ITEM-1","issue":"6","issued":{"date-parts":[["2016"]]},"page":"3-22","title":"Неинвазивный пренатальный ДНК-скрининг анеуплодий плода по крови матери методом высокопроизводительного секвенирования","type":"article-journal"},"uris":["http://www.mendeley.com/documents/?uuid=86ef005c-09f4-463e-bcc5-b27d9c80b7c4"]}],"mendeley":{"formattedCitation":"[21]","plainTextFormattedCitation":"[21]","previouslyFormattedCitation":"[21]"},"properties":{"noteIndex":0},"schema":"https://github.com/citation-style-language/schema/raw/master/csl-citation.json"}</w:instrText>
      </w:r>
      <w:r w:rsidR="00705253" w:rsidRPr="00801B61">
        <w:fldChar w:fldCharType="separate"/>
      </w:r>
      <w:r w:rsidR="00577590" w:rsidRPr="00801B61">
        <w:rPr>
          <w:noProof/>
        </w:rPr>
        <w:t>[21]</w:t>
      </w:r>
      <w:r w:rsidR="00705253" w:rsidRPr="00801B61">
        <w:fldChar w:fldCharType="end"/>
      </w:r>
      <w:r w:rsidR="00577590" w:rsidRPr="00801B61">
        <w:t xml:space="preserve">, </w:t>
      </w:r>
      <w:r w:rsidR="00705253" w:rsidRPr="00801B61">
        <w:fldChar w:fldCharType="begin" w:fldLock="1"/>
      </w:r>
      <w:r w:rsidR="00EC5F1C" w:rsidRPr="00801B61">
        <w:instrText>ADDIN CSL_CITATION {"citationItems":[{"id":"ITEM-1","itemData":{"DOI":"10.1016/j.jogc.2020.11.003","ISSN":"1701-2163","PMID":"33212246","abstract":"OBJECTIVE This revised guideline is intended to provide an update on the genetic aspects, prevention, screening, diagnosis, and management of fetal neural tube defects. TARGET POPULATION Women who are pregnant or may become pregnant. Neural tube defect screening should be offered to all pregnant women. OPTIONS For prevention: a folate-rich diet, and folic acid and vitamin B12 supplementation, with dosage depending on risk level. For screening: second-trimester anatomical sonography; first-trimester sonographic screening; maternal serum alpha fetoprotein; prenatal magnetic resonance imaging. For genetic testing: diagnostic amniocentesis with chromosomal microarray and amniotic fluid alpha fetoprotein and acetylcholinesterase; fetal exome sequencing. For pregnancy management: prenatal surgical repair; postnatal surgical repair; pregnancy termination with autopsy. For subsequent pregnancies: prevention and screening options and counselling. OUTCOMES The research on and implementation of fetal surgery for prenatally diagnosed myelomeningocele has added a significant treatment option to the previous options (postnatal repair or pregnancy termination), but this new option carries an increased risk of maternal morbidity. Significant improvements in health and quality of life, both for the mother and the infant, have been shown to result from the prevention, screening, diagnosis, and treatment of fetal neural tube defects. BENEFITS, HARMS, AND COSTS The benefits for patient autonomy and decision-making are provided in the guideline. Harms include an unexpected fetal diagnosis and the subsequent management decisions. Harm can also result if the patient declines routine sonographic scans or if counselling and access to care for neural tube defects are delayed. Cost analysis (personal, family, health care) is not within the scope of this clinical practice guideline. EVIDENCE A directed and focused literature review was conducted using the search terms spina bifida, neural tube defect, myelomeningocele, prenatal diagnosis, fetal surgery, neural tube defect prevention, neural tube defect screening, neural tube defect diagnosis, and neural tube defect management in order to update and revise this guideline. A peer review process was used for content validation and clarity, with appropriate ethical considerations. VALIDATION METHODS The authors rated the quality of evidence and strength of recommendations using the Grading of Recommendations Assessment, Development an…","author":[{"dropping-particle":"","family":"Douglas Wilson","given":"R","non-dropping-particle":"","parse-names":false,"suffix":""},{"dropping-particle":"","family":"Mieghem","given":"Tim","non-dropping-particle":"Van","parse-names":false,"suffix":""},{"dropping-particle":"","family":"Langlois","given":"Sylvie","non-dropping-particle":"","parse-names":false,"suffix":""},{"dropping-particle":"","family":"Church","given":"Paige","non-dropping-particle":"","parse-names":false,"suffix":""}],"container-title":"Journal of obstetrics and gynaecology Canada : JOGC = Journal d'obstetrique et gynecologie du Canada : JOGC","id":"ITEM-1","issue":"1","issued":{"date-parts":[["2021"]]},"page":"124-139.e8","title":"Guideline No. 410: Prevention, Screening, Diagnosis, and Pregnancy Management for Fetal Neural Tube Defects.","type":"article-journal","volume":"43"},"uris":["http://www.mendeley.com/documents/?uuid=a372bcf3-f4ad-4e2b-a873-4d4d6cc89509","http://www.mendeley.com/documents/?uuid=0c7d2a28-ce5d-4aa6-9d52-0491912e763c"]}],"mendeley":{"formattedCitation":"[22]","plainTextFormattedCitation":"[22]","previouslyFormattedCitation":"[22]"},"properties":{"noteIndex":0},"schema":"https://github.com/citation-style-language/schema/raw/master/csl-citation.json"}</w:instrText>
      </w:r>
      <w:r w:rsidR="00705253" w:rsidRPr="00801B61">
        <w:fldChar w:fldCharType="separate"/>
      </w:r>
      <w:r w:rsidR="00577590" w:rsidRPr="00801B61">
        <w:rPr>
          <w:noProof/>
        </w:rPr>
        <w:t>[22]</w:t>
      </w:r>
      <w:r w:rsidR="00705253" w:rsidRPr="00801B61">
        <w:fldChar w:fldCharType="end"/>
      </w:r>
      <w:r w:rsidR="00577590" w:rsidRPr="00801B61">
        <w:t>:</w:t>
      </w:r>
    </w:p>
    <w:p w14:paraId="4D8A3BD5" w14:textId="77777777" w:rsidR="007D76A7" w:rsidRPr="00801B61" w:rsidRDefault="006144E1" w:rsidP="00EC5F1C">
      <w:pPr>
        <w:pStyle w:val="a6"/>
        <w:numPr>
          <w:ilvl w:val="0"/>
          <w:numId w:val="22"/>
        </w:numPr>
        <w:ind w:left="0" w:firstLine="709"/>
      </w:pPr>
      <w:r w:rsidRPr="00801B61">
        <w:t>в</w:t>
      </w:r>
      <w:r w:rsidR="007D76A7" w:rsidRPr="00801B61">
        <w:t xml:space="preserve">озраст матери </w:t>
      </w:r>
      <w:r w:rsidR="00D260A6" w:rsidRPr="00801B61">
        <w:t>&gt;</w:t>
      </w:r>
      <w:r w:rsidR="007D76A7" w:rsidRPr="00801B61">
        <w:t xml:space="preserve">35 лет, возраст отца </w:t>
      </w:r>
      <w:r w:rsidR="00D260A6" w:rsidRPr="00801B61">
        <w:t>&gt;</w:t>
      </w:r>
      <w:r w:rsidR="008F0612" w:rsidRPr="00801B61">
        <w:t>40</w:t>
      </w:r>
      <w:r w:rsidR="007D76A7" w:rsidRPr="00801B61">
        <w:t xml:space="preserve"> лет</w:t>
      </w:r>
      <w:r w:rsidRPr="00801B61">
        <w:t>;</w:t>
      </w:r>
    </w:p>
    <w:p w14:paraId="4B263C4F" w14:textId="77777777" w:rsidR="007D76A7" w:rsidRPr="00801B61" w:rsidRDefault="006144E1" w:rsidP="00EC5F1C">
      <w:pPr>
        <w:pStyle w:val="a6"/>
        <w:numPr>
          <w:ilvl w:val="0"/>
          <w:numId w:val="22"/>
        </w:numPr>
        <w:ind w:left="0" w:firstLine="709"/>
      </w:pPr>
      <w:r w:rsidRPr="00801B61">
        <w:t>число потерь</w:t>
      </w:r>
      <w:r w:rsidR="007D76A7" w:rsidRPr="00801B61">
        <w:t xml:space="preserve"> беременности</w:t>
      </w:r>
      <w:r w:rsidRPr="00801B61">
        <w:t xml:space="preserve"> в анамнезе: р</w:t>
      </w:r>
      <w:r w:rsidR="007D76A7" w:rsidRPr="00801B61">
        <w:t xml:space="preserve">иск потери беременности после </w:t>
      </w:r>
      <w:r w:rsidRPr="00801B61">
        <w:t>1-го</w:t>
      </w:r>
      <w:r w:rsidR="007D76A7" w:rsidRPr="00801B61">
        <w:t xml:space="preserve"> выкидыша составляет 13-17%, что соответствует частоте </w:t>
      </w:r>
      <w:r w:rsidR="00424C83" w:rsidRPr="00801B61">
        <w:rPr>
          <w:lang w:bidi="ru-RU"/>
        </w:rPr>
        <w:t xml:space="preserve">выкидыша </w:t>
      </w:r>
      <w:r w:rsidR="007D76A7" w:rsidRPr="00801B61">
        <w:t>в популяции, тогда как после 2</w:t>
      </w:r>
      <w:r w:rsidR="00D260A6" w:rsidRPr="00801B61">
        <w:t>-х</w:t>
      </w:r>
      <w:r w:rsidR="007D76A7" w:rsidRPr="00801B61">
        <w:t xml:space="preserve"> предшествующих </w:t>
      </w:r>
      <w:r w:rsidR="00424C83" w:rsidRPr="00801B61">
        <w:rPr>
          <w:lang w:bidi="ru-RU"/>
        </w:rPr>
        <w:t>выкидышей</w:t>
      </w:r>
      <w:r w:rsidR="00D260A6" w:rsidRPr="00801B61">
        <w:t xml:space="preserve"> риск</w:t>
      </w:r>
      <w:r w:rsidR="007D76A7" w:rsidRPr="00801B61">
        <w:t xml:space="preserve"> </w:t>
      </w:r>
      <w:r w:rsidR="00424C83" w:rsidRPr="00801B61">
        <w:rPr>
          <w:lang w:bidi="ru-RU"/>
        </w:rPr>
        <w:t>выкидыша</w:t>
      </w:r>
      <w:r w:rsidR="007D76A7" w:rsidRPr="00801B61">
        <w:t xml:space="preserve"> возрастает более чем в 2 раза и составляет 36-38% </w:t>
      </w:r>
      <w:r w:rsidR="0086275F" w:rsidRPr="00801B61">
        <w:t>(</w:t>
      </w:r>
      <w:r w:rsidRPr="00801B61">
        <w:t>Т</w:t>
      </w:r>
      <w:r w:rsidR="0086275F" w:rsidRPr="00801B61">
        <w:t>аблица 1)</w:t>
      </w:r>
      <w:r w:rsidR="005640CB" w:rsidRPr="00801B61">
        <w:t>;</w:t>
      </w:r>
      <w:r w:rsidR="007D76A7" w:rsidRPr="00801B61">
        <w:t xml:space="preserve"> </w:t>
      </w:r>
    </w:p>
    <w:p w14:paraId="14E48C0D" w14:textId="77777777" w:rsidR="006144E1" w:rsidRPr="00801B61" w:rsidRDefault="006144E1" w:rsidP="00EC5F1C">
      <w:pPr>
        <w:pStyle w:val="a6"/>
        <w:numPr>
          <w:ilvl w:val="0"/>
          <w:numId w:val="29"/>
        </w:numPr>
        <w:ind w:left="0" w:firstLine="709"/>
        <w:rPr>
          <w:lang w:eastAsia="ru-RU"/>
        </w:rPr>
      </w:pPr>
      <w:r w:rsidRPr="00801B61">
        <w:rPr>
          <w:lang w:eastAsia="ru-RU"/>
        </w:rPr>
        <w:t>ожирение или недостаточная масса тела (&gt;30 кг/м</w:t>
      </w:r>
      <w:r w:rsidRPr="00801B61">
        <w:rPr>
          <w:vertAlign w:val="superscript"/>
          <w:lang w:eastAsia="ru-RU"/>
        </w:rPr>
        <w:t xml:space="preserve">2 </w:t>
      </w:r>
      <w:r w:rsidRPr="00801B61">
        <w:rPr>
          <w:lang w:eastAsia="ru-RU"/>
        </w:rPr>
        <w:t>или &lt;18,5 кг/м</w:t>
      </w:r>
      <w:r w:rsidRPr="00801B61">
        <w:rPr>
          <w:vertAlign w:val="superscript"/>
          <w:lang w:eastAsia="ru-RU"/>
        </w:rPr>
        <w:t>2</w:t>
      </w:r>
      <w:r w:rsidRPr="00801B61">
        <w:rPr>
          <w:lang w:eastAsia="ru-RU"/>
        </w:rPr>
        <w:t xml:space="preserve">);  </w:t>
      </w:r>
    </w:p>
    <w:p w14:paraId="1EDD9109" w14:textId="77777777" w:rsidR="006144E1" w:rsidRPr="00801B61" w:rsidRDefault="00577590" w:rsidP="00EC5F1C">
      <w:pPr>
        <w:pStyle w:val="a6"/>
        <w:numPr>
          <w:ilvl w:val="0"/>
          <w:numId w:val="29"/>
        </w:numPr>
        <w:ind w:left="0" w:firstLine="709"/>
        <w:rPr>
          <w:lang w:eastAsia="ru-RU"/>
        </w:rPr>
      </w:pPr>
      <w:r w:rsidRPr="00801B61">
        <w:rPr>
          <w:lang w:eastAsia="ru-RU"/>
        </w:rPr>
        <w:lastRenderedPageBreak/>
        <w:t>и</w:t>
      </w:r>
      <w:r w:rsidR="006144E1" w:rsidRPr="00801B61">
        <w:rPr>
          <w:lang w:eastAsia="ru-RU"/>
        </w:rPr>
        <w:t xml:space="preserve">збыточное </w:t>
      </w:r>
      <w:r w:rsidRPr="00801B61">
        <w:rPr>
          <w:lang w:eastAsia="ru-RU"/>
        </w:rPr>
        <w:t>потребление</w:t>
      </w:r>
      <w:r w:rsidR="006144E1" w:rsidRPr="00801B61">
        <w:rPr>
          <w:lang w:eastAsia="ru-RU"/>
        </w:rPr>
        <w:t xml:space="preserve"> кофеина (</w:t>
      </w:r>
      <w:r w:rsidRPr="00801B61">
        <w:rPr>
          <w:lang w:eastAsia="ru-RU"/>
        </w:rPr>
        <w:t>&gt;</w:t>
      </w:r>
      <w:r w:rsidR="006144E1" w:rsidRPr="00801B61">
        <w:rPr>
          <w:lang w:eastAsia="ru-RU"/>
        </w:rPr>
        <w:t xml:space="preserve">5 чашек </w:t>
      </w:r>
      <w:r w:rsidR="00711C26" w:rsidRPr="00801B61">
        <w:rPr>
          <w:lang w:eastAsia="ru-RU"/>
        </w:rPr>
        <w:t xml:space="preserve">кофе </w:t>
      </w:r>
      <w:r w:rsidR="006144E1" w:rsidRPr="00801B61">
        <w:rPr>
          <w:lang w:eastAsia="ru-RU"/>
        </w:rPr>
        <w:t xml:space="preserve">в день или </w:t>
      </w:r>
      <w:r w:rsidRPr="00801B61">
        <w:rPr>
          <w:lang w:eastAsia="ru-RU"/>
        </w:rPr>
        <w:t>&gt;</w:t>
      </w:r>
      <w:r w:rsidR="006144E1" w:rsidRPr="00801B61">
        <w:rPr>
          <w:lang w:eastAsia="ru-RU"/>
        </w:rPr>
        <w:t>100 г кофеина</w:t>
      </w:r>
      <w:r w:rsidRPr="00801B61">
        <w:rPr>
          <w:lang w:eastAsia="ru-RU"/>
        </w:rPr>
        <w:t>/</w:t>
      </w:r>
      <w:r w:rsidR="006144E1" w:rsidRPr="00801B61">
        <w:rPr>
          <w:lang w:eastAsia="ru-RU"/>
        </w:rPr>
        <w:t>сутки)</w:t>
      </w:r>
      <w:r w:rsidRPr="00801B61">
        <w:rPr>
          <w:lang w:eastAsia="ru-RU"/>
        </w:rPr>
        <w:t>;</w:t>
      </w:r>
    </w:p>
    <w:p w14:paraId="3511D698" w14:textId="77777777" w:rsidR="006144E1" w:rsidRPr="00801B61" w:rsidRDefault="006144E1" w:rsidP="00EC5F1C">
      <w:pPr>
        <w:pStyle w:val="a6"/>
        <w:numPr>
          <w:ilvl w:val="0"/>
          <w:numId w:val="29"/>
        </w:numPr>
        <w:ind w:left="0" w:firstLine="709"/>
      </w:pPr>
      <w:r w:rsidRPr="00801B61">
        <w:rPr>
          <w:lang w:eastAsia="ru-RU"/>
        </w:rPr>
        <w:t>употребление алкоголя</w:t>
      </w:r>
      <w:r w:rsidR="00577590" w:rsidRPr="00801B61">
        <w:rPr>
          <w:lang w:eastAsia="ru-RU"/>
        </w:rPr>
        <w:t xml:space="preserve"> и</w:t>
      </w:r>
      <w:r w:rsidRPr="00801B61">
        <w:t xml:space="preserve"> </w:t>
      </w:r>
      <w:r w:rsidR="00AE2A45" w:rsidRPr="00801B61">
        <w:t>наркотиков</w:t>
      </w:r>
      <w:r w:rsidR="00577590" w:rsidRPr="00801B61">
        <w:t>;</w:t>
      </w:r>
      <w:r w:rsidRPr="00801B61">
        <w:t xml:space="preserve"> </w:t>
      </w:r>
    </w:p>
    <w:p w14:paraId="08625446" w14:textId="77777777" w:rsidR="006144E1" w:rsidRPr="00801B61" w:rsidRDefault="00577590" w:rsidP="00EC5F1C">
      <w:pPr>
        <w:pStyle w:val="a6"/>
        <w:numPr>
          <w:ilvl w:val="0"/>
          <w:numId w:val="28"/>
        </w:numPr>
        <w:ind w:left="0" w:firstLine="709"/>
        <w:rPr>
          <w:szCs w:val="24"/>
        </w:rPr>
      </w:pPr>
      <w:r w:rsidRPr="00801B61">
        <w:t>н</w:t>
      </w:r>
      <w:r w:rsidR="006144E1" w:rsidRPr="00801B61">
        <w:t>еблагоприятные условия труда (действие ртути, свинца, паров бензола, циклогексана, нитрокраски, смолы, пыли, пестицидов, шума, вибрации)</w:t>
      </w:r>
      <w:r w:rsidR="00AE2A45" w:rsidRPr="00801B61">
        <w:t xml:space="preserve">, а также </w:t>
      </w:r>
      <w:r w:rsidR="00AE2A45" w:rsidRPr="00801B61">
        <w:rPr>
          <w:rFonts w:cs="Times New Roman"/>
          <w:szCs w:val="24"/>
          <w:shd w:val="clear" w:color="auto" w:fill="FFFFFF"/>
        </w:rPr>
        <w:t>длительное воздействие химических и/или физических факторов, не связанное с профессиональной деятельностью;</w:t>
      </w:r>
      <w:r w:rsidR="006144E1" w:rsidRPr="00801B61">
        <w:rPr>
          <w:szCs w:val="24"/>
        </w:rPr>
        <w:t xml:space="preserve"> </w:t>
      </w:r>
    </w:p>
    <w:p w14:paraId="3F47A6BF" w14:textId="77777777" w:rsidR="006144E1" w:rsidRPr="00801B61" w:rsidRDefault="00577590" w:rsidP="00EC5F1C">
      <w:pPr>
        <w:pStyle w:val="a6"/>
        <w:numPr>
          <w:ilvl w:val="0"/>
          <w:numId w:val="28"/>
        </w:numPr>
        <w:ind w:left="0" w:firstLine="709"/>
      </w:pPr>
      <w:r w:rsidRPr="00801B61">
        <w:t>х</w:t>
      </w:r>
      <w:r w:rsidR="006144E1" w:rsidRPr="00801B61">
        <w:t>ронические заболевания: антифосфолипидный синдром, тромбофилии высокого риска</w:t>
      </w:r>
      <w:r w:rsidRPr="00801B61">
        <w:t xml:space="preserve"> тромбоэмболических осложнений</w:t>
      </w:r>
      <w:r w:rsidR="006144E1" w:rsidRPr="00801B61">
        <w:t>, синдром поликистозных яичников, заболевания щитовидной железы, декомпенсированный сахарный диабет, целиакия</w:t>
      </w:r>
      <w:r w:rsidRPr="00801B61">
        <w:t>;</w:t>
      </w:r>
    </w:p>
    <w:p w14:paraId="3AD4B265" w14:textId="77777777" w:rsidR="006144E1" w:rsidRPr="00801B61" w:rsidRDefault="00577590" w:rsidP="00EC5F1C">
      <w:pPr>
        <w:pStyle w:val="a6"/>
        <w:numPr>
          <w:ilvl w:val="0"/>
          <w:numId w:val="28"/>
        </w:numPr>
        <w:ind w:left="0" w:firstLine="709"/>
      </w:pPr>
      <w:r w:rsidRPr="00801B61">
        <w:t>острые и хронические инфекционные заболевания</w:t>
      </w:r>
      <w:r w:rsidR="006144E1" w:rsidRPr="00801B61">
        <w:t xml:space="preserve">: листериоз, сифилис, </w:t>
      </w:r>
      <w:r w:rsidRPr="00801B61">
        <w:t>хламидиоз</w:t>
      </w:r>
      <w:r w:rsidR="006144E1" w:rsidRPr="00801B61">
        <w:t>, токсоплазмоз, острые респираторные вирусные заболевания</w:t>
      </w:r>
      <w:r w:rsidR="00AE2A45" w:rsidRPr="00801B61">
        <w:t>, инфекция, вызванная вирусом иммунодефицита человека, туберкулез</w:t>
      </w:r>
      <w:r w:rsidRPr="00801B61">
        <w:t>;</w:t>
      </w:r>
      <w:r w:rsidR="006144E1" w:rsidRPr="00801B61">
        <w:t xml:space="preserve"> </w:t>
      </w:r>
    </w:p>
    <w:p w14:paraId="0CCCB1B3" w14:textId="77777777" w:rsidR="006144E1" w:rsidRPr="00801B61" w:rsidRDefault="00577590" w:rsidP="00EC5F1C">
      <w:pPr>
        <w:pStyle w:val="a6"/>
        <w:numPr>
          <w:ilvl w:val="0"/>
          <w:numId w:val="28"/>
        </w:numPr>
        <w:ind w:left="0" w:firstLine="709"/>
      </w:pPr>
      <w:r w:rsidRPr="00801B61">
        <w:t>прием</w:t>
      </w:r>
      <w:r w:rsidR="006144E1" w:rsidRPr="00801B61">
        <w:t xml:space="preserve"> лекарственных препаратов: итраконазол</w:t>
      </w:r>
      <w:r w:rsidRPr="00801B61">
        <w:t>а</w:t>
      </w:r>
      <w:r w:rsidR="006144E1" w:rsidRPr="00801B61">
        <w:t>, метотрексат</w:t>
      </w:r>
      <w:r w:rsidRPr="00801B61">
        <w:t>а, нестероидных противовоспалительных препаратов</w:t>
      </w:r>
      <w:r w:rsidR="006144E1" w:rsidRPr="00801B61">
        <w:t>, ре</w:t>
      </w:r>
      <w:r w:rsidRPr="00801B61">
        <w:t>тиноидов</w:t>
      </w:r>
      <w:r w:rsidR="006144E1" w:rsidRPr="00801B61">
        <w:t>, пароксетин</w:t>
      </w:r>
      <w:r w:rsidRPr="00801B61">
        <w:t>а,</w:t>
      </w:r>
      <w:r w:rsidR="006144E1" w:rsidRPr="00801B61">
        <w:t xml:space="preserve"> венлафаксин</w:t>
      </w:r>
      <w:r w:rsidRPr="00801B61">
        <w:t>а;</w:t>
      </w:r>
      <w:r w:rsidR="006144E1" w:rsidRPr="00801B61">
        <w:t xml:space="preserve"> </w:t>
      </w:r>
    </w:p>
    <w:p w14:paraId="23C9CDD0" w14:textId="77777777" w:rsidR="006144E1" w:rsidRPr="00801B61" w:rsidRDefault="00577590" w:rsidP="00EC5F1C">
      <w:pPr>
        <w:pStyle w:val="a6"/>
        <w:numPr>
          <w:ilvl w:val="0"/>
          <w:numId w:val="28"/>
        </w:numPr>
        <w:ind w:left="0" w:firstLine="709"/>
      </w:pPr>
      <w:r w:rsidRPr="00801B61">
        <w:t>заболевания матки</w:t>
      </w:r>
      <w:r w:rsidR="006144E1" w:rsidRPr="00801B61">
        <w:t xml:space="preserve">: аномалии </w:t>
      </w:r>
      <w:r w:rsidRPr="00801B61">
        <w:t xml:space="preserve">развития </w:t>
      </w:r>
      <w:r w:rsidR="006144E1" w:rsidRPr="00801B61">
        <w:t>матки, миома матки, операции на шейке матки, внутриматочные синехии</w:t>
      </w:r>
      <w:r w:rsidRPr="00801B61">
        <w:t>;</w:t>
      </w:r>
      <w:r w:rsidR="006144E1" w:rsidRPr="00801B61">
        <w:t xml:space="preserve"> </w:t>
      </w:r>
    </w:p>
    <w:p w14:paraId="0FE9575E" w14:textId="77777777" w:rsidR="006144E1" w:rsidRPr="00801B61" w:rsidRDefault="00577590" w:rsidP="00EC5F1C">
      <w:pPr>
        <w:pStyle w:val="a6"/>
        <w:numPr>
          <w:ilvl w:val="0"/>
          <w:numId w:val="28"/>
        </w:numPr>
        <w:ind w:left="0" w:firstLine="709"/>
      </w:pPr>
      <w:r w:rsidRPr="00801B61">
        <w:t>л</w:t>
      </w:r>
      <w:r w:rsidR="006144E1" w:rsidRPr="00801B61">
        <w:t xml:space="preserve">ихорадка </w:t>
      </w:r>
      <w:r w:rsidRPr="00801B61">
        <w:t>&gt;38</w:t>
      </w:r>
      <w:r w:rsidR="006144E1" w:rsidRPr="00801B61">
        <w:rPr>
          <w:vertAlign w:val="superscript"/>
        </w:rPr>
        <w:t>0</w:t>
      </w:r>
      <w:r w:rsidR="006144E1" w:rsidRPr="00801B61">
        <w:t>С</w:t>
      </w:r>
      <w:r w:rsidRPr="00801B61">
        <w:t>;</w:t>
      </w:r>
    </w:p>
    <w:p w14:paraId="05C96A79" w14:textId="77777777" w:rsidR="00A12034" w:rsidRPr="00801B61" w:rsidRDefault="00577590" w:rsidP="00EC5F1C">
      <w:pPr>
        <w:pStyle w:val="a6"/>
        <w:numPr>
          <w:ilvl w:val="0"/>
          <w:numId w:val="28"/>
        </w:numPr>
        <w:ind w:left="0" w:firstLine="709"/>
      </w:pPr>
      <w:r w:rsidRPr="00801B61">
        <w:t>д</w:t>
      </w:r>
      <w:r w:rsidR="006144E1" w:rsidRPr="00801B61">
        <w:t>ефицит фолиевой кислоты</w:t>
      </w:r>
      <w:r w:rsidRPr="00801B61">
        <w:t>.</w:t>
      </w:r>
      <w:r w:rsidR="006144E1" w:rsidRPr="00801B61">
        <w:t xml:space="preserve"> </w:t>
      </w:r>
    </w:p>
    <w:p w14:paraId="1B0655B6" w14:textId="77777777" w:rsidR="007D76A7" w:rsidRPr="00801B61" w:rsidRDefault="007D76A7" w:rsidP="00C53347">
      <w:pPr>
        <w:ind w:firstLine="0"/>
        <w:jc w:val="right"/>
      </w:pPr>
      <w:r w:rsidRPr="00801B61">
        <w:t>Таблица 1</w:t>
      </w:r>
    </w:p>
    <w:p w14:paraId="5D12F1F8" w14:textId="77777777" w:rsidR="007D76A7" w:rsidRPr="00801B61" w:rsidRDefault="006144E1" w:rsidP="006144E1">
      <w:pPr>
        <w:spacing w:line="240" w:lineRule="auto"/>
        <w:ind w:firstLine="0"/>
        <w:jc w:val="center"/>
      </w:pPr>
      <w:r w:rsidRPr="00801B61">
        <w:t xml:space="preserve">Риск </w:t>
      </w:r>
      <w:r w:rsidR="00424C83" w:rsidRPr="00801B61">
        <w:t>выкидыша</w:t>
      </w:r>
      <w:r w:rsidR="005617D1" w:rsidRPr="00801B61">
        <w:t>,</w:t>
      </w:r>
      <w:r w:rsidR="00DE7010" w:rsidRPr="00801B61">
        <w:t xml:space="preserve"> </w:t>
      </w:r>
      <w:r w:rsidR="007D76A7" w:rsidRPr="00801B61">
        <w:t>возраст матери</w:t>
      </w:r>
      <w:r w:rsidR="00E86512">
        <w:t xml:space="preserve"> и</w:t>
      </w:r>
      <w:r w:rsidR="007D76A7" w:rsidRPr="00801B61">
        <w:t xml:space="preserve"> </w:t>
      </w:r>
      <w:r w:rsidR="005617D1" w:rsidRPr="00801B61">
        <w:t>число</w:t>
      </w:r>
      <w:r w:rsidR="007D76A7" w:rsidRPr="00801B61">
        <w:t xml:space="preserve"> </w:t>
      </w:r>
      <w:r w:rsidR="004252B2" w:rsidRPr="00801B61">
        <w:t>выкидышей</w:t>
      </w:r>
      <w:r w:rsidR="007D76A7" w:rsidRPr="00801B61">
        <w:t xml:space="preserve"> в анамнезе </w:t>
      </w:r>
      <w:r w:rsidR="00705253" w:rsidRPr="00801B61">
        <w:fldChar w:fldCharType="begin" w:fldLock="1"/>
      </w:r>
      <w:r w:rsidR="00EC5F1C" w:rsidRPr="00801B61">
        <w:instrText>ADDIN CSL_CITATION {"citationItems":[{"id":"ITEM-1","itemData":{"DOI":"10.1093/humrep/dew169","ISSN":"0268-1161","PMID":"27591241","abstract":"STUDY QUESTION Is there a different prognostic impact for consecutive and non-consecutive early pregnancy losses in women with secondary recurrent pregnancy loss (RPL)? SUMMARY ANSWER Only consecutive early pregnancy losses after the last birth have a statistically significant negative prognostic impact in women with secondary RPL. WHAT IS KNOWN ALREADY The risk of a new pregnancy loss increases with the number of previous pregnancy losses in patients with RPL. Second trimester losses seem to exhibit a stronger negative impact than early losses. It is unknown whether the sequence of pregnancy losses plays a role for the prognosis in patients with a prior birth. STUDY DESIGN, SIZE, DURATION This retrospective cohort study of pregnancy outcome in patients with unexplained secondary RPL included in three previously published, Danish double-blinded placebo-controlled trials of intravenous immunoglobulin (IvIg) conducted from 1991 to 2014. No other treatments were given. Patients with documented explained pregnancy losses (ectopic pregnancies and aneuploid miscarriages) were excluded. PARTICIPANTS/MATERIALS, SETTING, METHODS Of the 168 patients included in the trials, 127 had secondary RPL and experienced a subsequent live birth or unexplained pregnancy loss in the first pregnancy after giving informed consent to participate in the trials (the index pregnancy). Data analyzed by multivariate analysis included the independent variables age, the number of early pregnancy losses before and after the last birth, respectively and a second trimester pregnancy loss before or after the last birth, respectively. The outcome variable was unexplained loss in the index pregnancy. MAIN RESULTS AND THE ROLE OF CHANCE In patients with secondary RPL, both a late and each early loss before the last birth did not significantly influence the risk of a new pregnancy loss in the index pregnancy: incidence rate ratio (IRR) 1.31 (95% CI 0.62-2.77) and IRR 0.88 (95% CI 0.70-1.11), respectively. In contrast, the impact on risk of pregnancy loss conferred by a late and by each early pregnancy loss occurring after the birth was significant: IRR 2.15 (95% CI 1.57-2.94, P &lt; 0.0001) and IRR 1.14 (95% CI 1.04-1.24, P = 0.002), respectively. LIMITATIONS, REASONS FOR CAUTION Of the patients, 48% were treated with IvIg, which could influence the results. However, allocation to IvIg was random and prognostic variables were equally distributed in IvIg and placebo-treated patients. WIDER IMPLICA…","author":[{"dropping-particle":"","family":"Egerup","given":"P.","non-dropping-particle":"","parse-names":false,"suffix":""},{"dropping-particle":"","family":"Kolte","given":"A.M.","non-dropping-particle":"","parse-names":false,"suffix":""},{"dropping-particle":"","family":"Larsen","given":"E.C.","non-dropping-particle":"","parse-names":false,"suffix":""},{"dropping-particle":"","family":"Krog","given":"M.","non-dropping-particle":"","parse-names":false,"suffix":""},{"dropping-particle":"","family":"Nielsen","given":"H.S.","non-dropping-particle":"","parse-names":false,"suffix":""},{"dropping-particle":"","family":"Christiansen","given":"O.B.","non-dropping-particle":"","parse-names":false,"suffix":""}],"container-title":"Human Reproduction","id":"ITEM-1","issue":"11","issued":{"date-parts":[["2016","11"]]},"page":"2428-2434","title":"Recurrent pregnancy loss: what is the impact of consecutive versus non-consecutive losses?","type":"article-journal","volume":"31"},"uris":["http://www.mendeley.com/documents/?uuid=192fcebb-dc85-4bba-afe0-a5ef64fa5b79"]}],"mendeley":{"formattedCitation":"[12]","plainTextFormattedCitation":"[12]","previouslyFormattedCitation":"[12]"},"properties":{"noteIndex":0},"schema":"https://github.com/citation-style-language/schema/raw/master/csl-citation.json"}</w:instrText>
      </w:r>
      <w:r w:rsidR="00705253" w:rsidRPr="00801B61">
        <w:fldChar w:fldCharType="separate"/>
      </w:r>
      <w:r w:rsidR="00457B91" w:rsidRPr="00801B61">
        <w:rPr>
          <w:noProof/>
        </w:rPr>
        <w:t>[12]</w:t>
      </w:r>
      <w:r w:rsidR="00705253" w:rsidRPr="00801B61">
        <w:fldChar w:fldCharType="end"/>
      </w:r>
    </w:p>
    <w:tbl>
      <w:tblPr>
        <w:tblStyle w:val="ac"/>
        <w:tblW w:w="0" w:type="auto"/>
        <w:tblLook w:val="04A0" w:firstRow="1" w:lastRow="0" w:firstColumn="1" w:lastColumn="0" w:noHBand="0" w:noVBand="1"/>
      </w:tblPr>
      <w:tblGrid>
        <w:gridCol w:w="1869"/>
        <w:gridCol w:w="1869"/>
        <w:gridCol w:w="1869"/>
        <w:gridCol w:w="1869"/>
        <w:gridCol w:w="1869"/>
      </w:tblGrid>
      <w:tr w:rsidR="007D76A7" w:rsidRPr="00801B61" w14:paraId="329BFFD5" w14:textId="77777777" w:rsidTr="00A70F3D">
        <w:tc>
          <w:tcPr>
            <w:tcW w:w="1869" w:type="dxa"/>
            <w:vMerge w:val="restart"/>
          </w:tcPr>
          <w:p w14:paraId="3AD9A28B" w14:textId="77777777" w:rsidR="007D76A7" w:rsidRPr="00801B61" w:rsidRDefault="006144E1" w:rsidP="00424C83">
            <w:pPr>
              <w:spacing w:line="240" w:lineRule="auto"/>
              <w:ind w:firstLine="0"/>
            </w:pPr>
            <w:r w:rsidRPr="00801B61">
              <w:t xml:space="preserve">Число </w:t>
            </w:r>
            <w:r w:rsidR="00424C83" w:rsidRPr="00801B61">
              <w:rPr>
                <w:lang w:bidi="ru-RU"/>
              </w:rPr>
              <w:t xml:space="preserve">выкидышей </w:t>
            </w:r>
            <w:r w:rsidR="007D76A7" w:rsidRPr="00801B61">
              <w:t>в анамнезе</w:t>
            </w:r>
          </w:p>
        </w:tc>
        <w:tc>
          <w:tcPr>
            <w:tcW w:w="7476" w:type="dxa"/>
            <w:gridSpan w:val="4"/>
          </w:tcPr>
          <w:p w14:paraId="4A3D741B" w14:textId="77777777" w:rsidR="007D76A7" w:rsidRPr="00801B61" w:rsidRDefault="006144E1" w:rsidP="006144E1">
            <w:pPr>
              <w:spacing w:line="240" w:lineRule="auto"/>
              <w:ind w:left="709" w:firstLine="0"/>
              <w:jc w:val="center"/>
            </w:pPr>
            <w:r w:rsidRPr="00801B61">
              <w:t>Возраст женщины</w:t>
            </w:r>
          </w:p>
        </w:tc>
      </w:tr>
      <w:tr w:rsidR="007D76A7" w:rsidRPr="00801B61" w14:paraId="3486854C" w14:textId="77777777" w:rsidTr="00A70F3D">
        <w:tc>
          <w:tcPr>
            <w:tcW w:w="1869" w:type="dxa"/>
            <w:vMerge/>
          </w:tcPr>
          <w:p w14:paraId="25B267EC" w14:textId="77777777" w:rsidR="007D76A7" w:rsidRPr="00801B61" w:rsidRDefault="007D76A7" w:rsidP="006144E1">
            <w:pPr>
              <w:spacing w:line="240" w:lineRule="auto"/>
              <w:ind w:left="709" w:firstLine="0"/>
            </w:pPr>
          </w:p>
        </w:tc>
        <w:tc>
          <w:tcPr>
            <w:tcW w:w="1869" w:type="dxa"/>
          </w:tcPr>
          <w:p w14:paraId="48497E88" w14:textId="77777777" w:rsidR="007D76A7" w:rsidRPr="00801B61" w:rsidRDefault="007D76A7" w:rsidP="006144E1">
            <w:pPr>
              <w:spacing w:line="240" w:lineRule="auto"/>
              <w:ind w:firstLine="0"/>
              <w:jc w:val="center"/>
            </w:pPr>
            <w:r w:rsidRPr="00801B61">
              <w:t>25-29 лет</w:t>
            </w:r>
          </w:p>
        </w:tc>
        <w:tc>
          <w:tcPr>
            <w:tcW w:w="1869" w:type="dxa"/>
          </w:tcPr>
          <w:p w14:paraId="46881148" w14:textId="77777777" w:rsidR="007D76A7" w:rsidRPr="00801B61" w:rsidRDefault="007D76A7" w:rsidP="006144E1">
            <w:pPr>
              <w:spacing w:line="240" w:lineRule="auto"/>
              <w:ind w:firstLine="0"/>
              <w:jc w:val="center"/>
            </w:pPr>
            <w:r w:rsidRPr="00801B61">
              <w:t>30-34 года</w:t>
            </w:r>
          </w:p>
        </w:tc>
        <w:tc>
          <w:tcPr>
            <w:tcW w:w="1869" w:type="dxa"/>
          </w:tcPr>
          <w:p w14:paraId="6D0BC3E1" w14:textId="77777777" w:rsidR="007D76A7" w:rsidRPr="00801B61" w:rsidRDefault="007D76A7" w:rsidP="006144E1">
            <w:pPr>
              <w:spacing w:line="240" w:lineRule="auto"/>
              <w:ind w:firstLine="0"/>
              <w:jc w:val="center"/>
            </w:pPr>
            <w:r w:rsidRPr="00801B61">
              <w:t>35-39 лет</w:t>
            </w:r>
          </w:p>
        </w:tc>
        <w:tc>
          <w:tcPr>
            <w:tcW w:w="1869" w:type="dxa"/>
          </w:tcPr>
          <w:p w14:paraId="77668EF0" w14:textId="77777777" w:rsidR="007D76A7" w:rsidRPr="00801B61" w:rsidRDefault="007D76A7" w:rsidP="006144E1">
            <w:pPr>
              <w:spacing w:line="240" w:lineRule="auto"/>
              <w:ind w:firstLine="0"/>
              <w:jc w:val="center"/>
            </w:pPr>
            <w:r w:rsidRPr="00801B61">
              <w:t>40-44 года</w:t>
            </w:r>
          </w:p>
        </w:tc>
      </w:tr>
      <w:tr w:rsidR="007D76A7" w:rsidRPr="00801B61" w14:paraId="2071493D" w14:textId="77777777" w:rsidTr="00A70F3D">
        <w:tc>
          <w:tcPr>
            <w:tcW w:w="1869" w:type="dxa"/>
          </w:tcPr>
          <w:p w14:paraId="27B4950B" w14:textId="77777777" w:rsidR="007D76A7" w:rsidRPr="00801B61" w:rsidRDefault="007D76A7" w:rsidP="00677A31">
            <w:pPr>
              <w:spacing w:line="240" w:lineRule="auto"/>
              <w:ind w:firstLine="0"/>
            </w:pPr>
            <w:r w:rsidRPr="00801B61">
              <w:t xml:space="preserve">1 </w:t>
            </w:r>
            <w:r w:rsidR="00424C83" w:rsidRPr="00801B61">
              <w:rPr>
                <w:lang w:bidi="ru-RU"/>
              </w:rPr>
              <w:t>выкидыш</w:t>
            </w:r>
          </w:p>
        </w:tc>
        <w:tc>
          <w:tcPr>
            <w:tcW w:w="1869" w:type="dxa"/>
          </w:tcPr>
          <w:p w14:paraId="55C69811" w14:textId="77777777" w:rsidR="007D76A7" w:rsidRPr="00801B61" w:rsidRDefault="007D76A7" w:rsidP="006144E1">
            <w:pPr>
              <w:spacing w:line="240" w:lineRule="auto"/>
              <w:ind w:firstLine="0"/>
              <w:jc w:val="center"/>
            </w:pPr>
            <w:r w:rsidRPr="00801B61">
              <w:t>15%</w:t>
            </w:r>
          </w:p>
        </w:tc>
        <w:tc>
          <w:tcPr>
            <w:tcW w:w="1869" w:type="dxa"/>
          </w:tcPr>
          <w:p w14:paraId="3EC4B28C" w14:textId="77777777" w:rsidR="007D76A7" w:rsidRPr="00801B61" w:rsidRDefault="007D76A7" w:rsidP="006144E1">
            <w:pPr>
              <w:spacing w:line="240" w:lineRule="auto"/>
              <w:ind w:firstLine="0"/>
              <w:jc w:val="center"/>
            </w:pPr>
            <w:r w:rsidRPr="00801B61">
              <w:t>16-18%</w:t>
            </w:r>
          </w:p>
        </w:tc>
        <w:tc>
          <w:tcPr>
            <w:tcW w:w="1869" w:type="dxa"/>
          </w:tcPr>
          <w:p w14:paraId="1B026DB1" w14:textId="77777777" w:rsidR="007D76A7" w:rsidRPr="00801B61" w:rsidRDefault="007D76A7" w:rsidP="006144E1">
            <w:pPr>
              <w:spacing w:line="240" w:lineRule="auto"/>
              <w:ind w:firstLine="0"/>
              <w:jc w:val="center"/>
            </w:pPr>
            <w:r w:rsidRPr="00801B61">
              <w:t>21-23%</w:t>
            </w:r>
          </w:p>
        </w:tc>
        <w:tc>
          <w:tcPr>
            <w:tcW w:w="1869" w:type="dxa"/>
          </w:tcPr>
          <w:p w14:paraId="4736E80E" w14:textId="77777777" w:rsidR="007D76A7" w:rsidRPr="00801B61" w:rsidRDefault="007D76A7" w:rsidP="006144E1">
            <w:pPr>
              <w:spacing w:line="240" w:lineRule="auto"/>
              <w:ind w:firstLine="0"/>
              <w:jc w:val="center"/>
            </w:pPr>
            <w:r w:rsidRPr="00801B61">
              <w:t>40%</w:t>
            </w:r>
          </w:p>
        </w:tc>
      </w:tr>
      <w:tr w:rsidR="007D76A7" w:rsidRPr="00801B61" w14:paraId="245EB6E5" w14:textId="77777777" w:rsidTr="00A70F3D">
        <w:tc>
          <w:tcPr>
            <w:tcW w:w="1869" w:type="dxa"/>
          </w:tcPr>
          <w:p w14:paraId="35136F12" w14:textId="77777777" w:rsidR="007D76A7" w:rsidRPr="00801B61" w:rsidRDefault="007D76A7" w:rsidP="00677A31">
            <w:pPr>
              <w:spacing w:line="240" w:lineRule="auto"/>
              <w:ind w:firstLine="0"/>
            </w:pPr>
            <w:r w:rsidRPr="00801B61">
              <w:t xml:space="preserve">2 </w:t>
            </w:r>
            <w:r w:rsidR="00424C83" w:rsidRPr="00801B61">
              <w:rPr>
                <w:lang w:bidi="ru-RU"/>
              </w:rPr>
              <w:t>выкидыша</w:t>
            </w:r>
          </w:p>
        </w:tc>
        <w:tc>
          <w:tcPr>
            <w:tcW w:w="1869" w:type="dxa"/>
          </w:tcPr>
          <w:p w14:paraId="4598CB13" w14:textId="77777777" w:rsidR="007D76A7" w:rsidRPr="00801B61" w:rsidRDefault="007D76A7" w:rsidP="006144E1">
            <w:pPr>
              <w:spacing w:line="240" w:lineRule="auto"/>
              <w:ind w:firstLine="0"/>
              <w:jc w:val="center"/>
            </w:pPr>
            <w:r w:rsidRPr="00801B61">
              <w:t>22-24%</w:t>
            </w:r>
          </w:p>
        </w:tc>
        <w:tc>
          <w:tcPr>
            <w:tcW w:w="1869" w:type="dxa"/>
          </w:tcPr>
          <w:p w14:paraId="11B360F6" w14:textId="77777777" w:rsidR="007D76A7" w:rsidRPr="00801B61" w:rsidRDefault="007D76A7" w:rsidP="006144E1">
            <w:pPr>
              <w:spacing w:line="240" w:lineRule="auto"/>
              <w:ind w:firstLine="0"/>
              <w:jc w:val="center"/>
            </w:pPr>
            <w:r w:rsidRPr="00801B61">
              <w:t>23-26%</w:t>
            </w:r>
          </w:p>
        </w:tc>
        <w:tc>
          <w:tcPr>
            <w:tcW w:w="1869" w:type="dxa"/>
          </w:tcPr>
          <w:p w14:paraId="299B74AA" w14:textId="77777777" w:rsidR="007D76A7" w:rsidRPr="00801B61" w:rsidRDefault="007D76A7" w:rsidP="006144E1">
            <w:pPr>
              <w:spacing w:line="240" w:lineRule="auto"/>
              <w:ind w:firstLine="0"/>
              <w:jc w:val="center"/>
            </w:pPr>
            <w:r w:rsidRPr="00801B61">
              <w:t>25-30%</w:t>
            </w:r>
          </w:p>
        </w:tc>
        <w:tc>
          <w:tcPr>
            <w:tcW w:w="1869" w:type="dxa"/>
          </w:tcPr>
          <w:p w14:paraId="4BD7798B" w14:textId="77777777" w:rsidR="007D76A7" w:rsidRPr="00801B61" w:rsidRDefault="007D76A7" w:rsidP="006144E1">
            <w:pPr>
              <w:spacing w:line="240" w:lineRule="auto"/>
              <w:ind w:firstLine="0"/>
              <w:jc w:val="center"/>
            </w:pPr>
            <w:r w:rsidRPr="00801B61">
              <w:t>40-44%</w:t>
            </w:r>
          </w:p>
        </w:tc>
      </w:tr>
      <w:tr w:rsidR="007D76A7" w:rsidRPr="00801B61" w14:paraId="7D9CD257" w14:textId="77777777" w:rsidTr="00A70F3D">
        <w:tc>
          <w:tcPr>
            <w:tcW w:w="1869" w:type="dxa"/>
          </w:tcPr>
          <w:p w14:paraId="609B2A29" w14:textId="77777777" w:rsidR="007D76A7" w:rsidRPr="00801B61" w:rsidRDefault="006144E1" w:rsidP="00677A31">
            <w:pPr>
              <w:spacing w:line="240" w:lineRule="auto"/>
              <w:ind w:firstLine="0"/>
            </w:pPr>
            <w:r w:rsidRPr="00801B61">
              <w:rPr>
                <w:rFonts w:cs="Times New Roman"/>
              </w:rPr>
              <w:t>≥</w:t>
            </w:r>
            <w:r w:rsidR="00EC5F1C" w:rsidRPr="00801B61">
              <w:t xml:space="preserve">3 </w:t>
            </w:r>
            <w:r w:rsidR="00424C83" w:rsidRPr="00801B61">
              <w:rPr>
                <w:lang w:bidi="ru-RU"/>
              </w:rPr>
              <w:t>выкидышей</w:t>
            </w:r>
            <w:r w:rsidR="007D76A7" w:rsidRPr="00801B61">
              <w:t xml:space="preserve"> </w:t>
            </w:r>
          </w:p>
        </w:tc>
        <w:tc>
          <w:tcPr>
            <w:tcW w:w="1869" w:type="dxa"/>
          </w:tcPr>
          <w:p w14:paraId="3BAD3EDC" w14:textId="77777777" w:rsidR="007D76A7" w:rsidRPr="00801B61" w:rsidRDefault="007D76A7" w:rsidP="006144E1">
            <w:pPr>
              <w:spacing w:line="240" w:lineRule="auto"/>
              <w:ind w:firstLine="0"/>
              <w:jc w:val="center"/>
            </w:pPr>
            <w:r w:rsidRPr="00801B61">
              <w:t>40-42%</w:t>
            </w:r>
          </w:p>
        </w:tc>
        <w:tc>
          <w:tcPr>
            <w:tcW w:w="1869" w:type="dxa"/>
          </w:tcPr>
          <w:p w14:paraId="00516135" w14:textId="77777777" w:rsidR="007D76A7" w:rsidRPr="00801B61" w:rsidRDefault="007D76A7" w:rsidP="006144E1">
            <w:pPr>
              <w:spacing w:line="240" w:lineRule="auto"/>
              <w:ind w:firstLine="0"/>
              <w:jc w:val="center"/>
            </w:pPr>
            <w:r w:rsidRPr="00801B61">
              <w:t>38-40%</w:t>
            </w:r>
          </w:p>
        </w:tc>
        <w:tc>
          <w:tcPr>
            <w:tcW w:w="1869" w:type="dxa"/>
          </w:tcPr>
          <w:p w14:paraId="4D0AD537" w14:textId="77777777" w:rsidR="007D76A7" w:rsidRPr="00801B61" w:rsidRDefault="007D76A7" w:rsidP="006144E1">
            <w:pPr>
              <w:spacing w:line="240" w:lineRule="auto"/>
              <w:ind w:firstLine="0"/>
              <w:jc w:val="center"/>
            </w:pPr>
            <w:r w:rsidRPr="00801B61">
              <w:t>40-45%</w:t>
            </w:r>
          </w:p>
        </w:tc>
        <w:tc>
          <w:tcPr>
            <w:tcW w:w="1869" w:type="dxa"/>
          </w:tcPr>
          <w:p w14:paraId="33A28A35" w14:textId="77777777" w:rsidR="007D76A7" w:rsidRPr="00801B61" w:rsidRDefault="007D76A7" w:rsidP="006144E1">
            <w:pPr>
              <w:spacing w:line="240" w:lineRule="auto"/>
              <w:ind w:firstLine="0"/>
              <w:jc w:val="center"/>
            </w:pPr>
            <w:r w:rsidRPr="00801B61">
              <w:t>60-65%</w:t>
            </w:r>
          </w:p>
        </w:tc>
      </w:tr>
    </w:tbl>
    <w:p w14:paraId="043E5190" w14:textId="77777777" w:rsidR="007D76A7" w:rsidRPr="00801B61" w:rsidRDefault="007D76A7" w:rsidP="00C53347">
      <w:pPr>
        <w:ind w:left="709" w:firstLine="0"/>
      </w:pPr>
    </w:p>
    <w:p w14:paraId="65CBC1D3" w14:textId="77777777" w:rsidR="007858C1" w:rsidRPr="00801B61" w:rsidRDefault="007858C1" w:rsidP="00C53347">
      <w:pPr>
        <w:pStyle w:val="20"/>
        <w:numPr>
          <w:ilvl w:val="1"/>
          <w:numId w:val="8"/>
        </w:numPr>
        <w:spacing w:before="0"/>
        <w:ind w:left="0" w:firstLine="709"/>
      </w:pPr>
      <w:bookmarkStart w:id="28" w:name="_Toc67415990"/>
      <w:bookmarkStart w:id="29" w:name="_Toc73285503"/>
      <w:r w:rsidRPr="00801B61">
        <w:t>Эпидемиология заболевания или состояния (группы заболеваний или состояний)</w:t>
      </w:r>
      <w:bookmarkEnd w:id="28"/>
      <w:bookmarkEnd w:id="29"/>
    </w:p>
    <w:p w14:paraId="54D7A48D" w14:textId="3602DA60" w:rsidR="00A61395" w:rsidRPr="00801B61" w:rsidRDefault="00424C83" w:rsidP="00C53347">
      <w:r w:rsidRPr="00801B61">
        <w:rPr>
          <w:lang w:bidi="ru-RU"/>
        </w:rPr>
        <w:t>Выкидыш</w:t>
      </w:r>
      <w:r w:rsidR="00EC5F1C" w:rsidRPr="00801B61">
        <w:rPr>
          <w:rFonts w:eastAsia="Times New Roman" w:cs="Times New Roman"/>
          <w:szCs w:val="24"/>
          <w:lang w:eastAsia="ru-RU"/>
        </w:rPr>
        <w:t xml:space="preserve"> происходит в</w:t>
      </w:r>
      <w:r w:rsidR="00264D6B" w:rsidRPr="00801B61">
        <w:rPr>
          <w:rFonts w:eastAsia="Times New Roman" w:cs="Times New Roman"/>
          <w:szCs w:val="24"/>
          <w:lang w:eastAsia="ru-RU"/>
        </w:rPr>
        <w:t xml:space="preserve"> </w:t>
      </w:r>
      <w:r w:rsidR="00885FF2">
        <w:rPr>
          <w:rFonts w:eastAsia="Times New Roman" w:cs="Times New Roman"/>
          <w:szCs w:val="24"/>
          <w:lang w:eastAsia="ru-RU"/>
        </w:rPr>
        <w:t>15-</w:t>
      </w:r>
      <w:r w:rsidR="00264D6B" w:rsidRPr="00801B61">
        <w:rPr>
          <w:rFonts w:eastAsia="Times New Roman" w:cs="Times New Roman"/>
          <w:szCs w:val="24"/>
          <w:lang w:eastAsia="ru-RU"/>
        </w:rPr>
        <w:t>20% клинически диагностированных беременностей</w:t>
      </w:r>
      <w:r w:rsidR="00D12441" w:rsidRPr="00801B61">
        <w:rPr>
          <w:rFonts w:eastAsia="Times New Roman" w:cs="Times New Roman"/>
          <w:szCs w:val="24"/>
          <w:lang w:eastAsia="ru-RU"/>
        </w:rPr>
        <w:t xml:space="preserve"> </w:t>
      </w:r>
      <w:r w:rsidR="00705253" w:rsidRPr="00801B61">
        <w:rPr>
          <w:rFonts w:eastAsia="Times New Roman" w:cs="Times New Roman"/>
          <w:szCs w:val="24"/>
          <w:lang w:eastAsia="ru-RU"/>
        </w:rPr>
        <w:fldChar w:fldCharType="begin" w:fldLock="1"/>
      </w:r>
      <w:r w:rsidR="00885FF2">
        <w:rPr>
          <w:rFonts w:eastAsia="Times New Roman" w:cs="Times New Roman"/>
          <w:szCs w:val="24"/>
          <w:lang w:eastAsia="ru-RU"/>
        </w:rPr>
        <w:instrText>ADDIN CSL_CITATION {"citationItems":[{"id":"ITEM-1","itemData":{"PMID":"31393678","id":"ITEM-1","issued":{"date-parts":[["2023"]]},"title":"Ectopic pregnancy and miscarriage: diagnosis and initial management. London: National Institute for Health and Care Excellence (NICE)","type":"book"},"uris":["http://www.mendeley.com/documents/?uuid=70c0ac4a-95b8-4ea7-955e-24809b02a2eb","http://www.mendeley.com/documents/?uuid=bd28b7fe-c7cf-4b24-aa6f-29424c22f663"]}],"mendeley":{"formattedCitation":"[23]","plainTextFormattedCitation":"[23]","previouslyFormattedCitation":"[23]"},"properties":{"noteIndex":0},"schema":"https://github.com/citation-style-language/schema/raw/master/csl-citation.json"}</w:instrText>
      </w:r>
      <w:r w:rsidR="00705253" w:rsidRPr="00801B61">
        <w:rPr>
          <w:rFonts w:eastAsia="Times New Roman" w:cs="Times New Roman"/>
          <w:szCs w:val="24"/>
          <w:lang w:eastAsia="ru-RU"/>
        </w:rPr>
        <w:fldChar w:fldCharType="separate"/>
      </w:r>
      <w:r w:rsidR="00D12441" w:rsidRPr="00801B61">
        <w:rPr>
          <w:rFonts w:eastAsia="Times New Roman" w:cs="Times New Roman"/>
          <w:noProof/>
          <w:szCs w:val="24"/>
          <w:lang w:eastAsia="ru-RU"/>
        </w:rPr>
        <w:t>[23]</w:t>
      </w:r>
      <w:r w:rsidR="00705253" w:rsidRPr="00801B61">
        <w:rPr>
          <w:rFonts w:eastAsia="Times New Roman" w:cs="Times New Roman"/>
          <w:szCs w:val="24"/>
          <w:lang w:eastAsia="ru-RU"/>
        </w:rPr>
        <w:fldChar w:fldCharType="end"/>
      </w:r>
      <w:r w:rsidR="00885FF2">
        <w:rPr>
          <w:rFonts w:eastAsia="Times New Roman" w:cs="Times New Roman"/>
          <w:szCs w:val="24"/>
          <w:lang w:eastAsia="ru-RU"/>
        </w:rPr>
        <w:t xml:space="preserve">, </w:t>
      </w:r>
      <w:r w:rsidR="00885FF2">
        <w:rPr>
          <w:rFonts w:eastAsia="Times New Roman" w:cs="Times New Roman"/>
          <w:szCs w:val="24"/>
          <w:lang w:eastAsia="ru-RU"/>
        </w:rPr>
        <w:fldChar w:fldCharType="begin" w:fldLock="1"/>
      </w:r>
      <w:r w:rsidR="00885FF2">
        <w:rPr>
          <w:rFonts w:eastAsia="Times New Roman" w:cs="Times New Roman"/>
          <w:szCs w:val="24"/>
          <w:lang w:eastAsia="ru-RU"/>
        </w:rPr>
        <w:instrText>ADDIN CSL_CITATION {"citationItems":[{"id":"ITEM-1","itemData":{"DOI":"10.1016/S0140-6736(21)00682-6","ISSN":"01406736","author":[{"dropping-particle":"","family":"Quenby","given":"Siobhan","non-dropping-particle":"","parse-names":false,"suffix":""},{"dropping-particle":"","family":"Gallos","given":"Ioannis D","non-dropping-particle":"","parse-names":false,"suffix":""},{"dropping-particle":"","family":"Dhillon-Smith","given":"Rima K","non-dropping-particle":"","parse-names":false,"suffix":""},{"dropping-particle":"","family":"Podesek","given":"Marcelina","non-dropping-particle":"","parse-names":false,"suffix":""},{"dropping-particle":"","family":"Stephenson","given":"Mary D","non-dropping-particle":"","parse-names":false,"suffix":""},{"dropping-particle":"","family":"Fisher","given":"Joanne","non-dropping-particle":"","parse-names":false,"suffix":""},{"dropping-particle":"","family":"Brosens","given":"Jan J","non-dropping-particle":"","parse-names":false,"suffix":""},{"dropping-particle":"","family":"Brewin","given":"Jane","non-dropping-particle":"","parse-names":false,"suffix":""},{"dropping-particle":"","family":"Ramhorst","given":"Rosanna","non-dropping-particle":"","parse-names":false,"suffix":""},{"dropping-particle":"","family":"Lucas","given":"Emma S","non-dropping-particle":"","parse-names":false,"suffix":""},{"dropping-particle":"","family":"McCoy","given":"Rajiv C","non-dropping-particle":"","parse-names":false,"suffix":""},{"dropping-particle":"","family":"Anderson","given":"Robert","non-dropping-particle":"","parse-names":false,"suffix":""},{"dropping-particle":"","family":"Daher","given":"Shahd","non-dropping-particle":"","parse-names":false,"suffix":""},{"dropping-particle":"","family":"Regan","given":"Lesley","non-dropping-particle":"","parse-names":false,"suffix":""},{"dropping-particle":"","family":"Al-Memar","given":"Maya","non-dropping-particle":"","parse-names":false,"suffix":""},{"dropping-particle":"","family":"Bourne","given":"Tom","non-dropping-particle":"","parse-names":false,"suffix":""},{"dropping-particle":"","family":"MacIntyre","given":"David A","non-dropping-particle":"","parse-names":false,"suffix":""},{"dropping-particle":"","family":"Rai","given":"Raj","non-dropping-particle":"","parse-names":false,"suffix":""},{"dropping-particle":"","family":"Christiansen","given":"Ole B","non-dropping-particle":"","parse-names":false,"suffix":""},{"dropping-particle":"","family":"Sugiura-Ogasawara","given":"Mayumi","non-dropping-particle":"","parse-names":false,"suffix":""},{"dropping-particle":"","family":"Odendaal","given":"Joshua","non-dropping-particle":"","parse-names":false,"suffix":""},{"dropping-particle":"","family":"Devall","given":"Adam J","non-dropping-particle":"","parse-names":false,"suffix":""},{"dropping-particle":"","family":"Bennett","given":"Phillip R","non-dropping-particle":"","parse-names":false,"suffix":""},{"dropping-particle":"","family":"Petrou","given":"Stavros","non-dropping-particle":"","parse-names":false,"suffix":""},{"dropping-particle":"","family":"Coomarasamy","given":"Arri","non-dropping-particle":"","parse-names":false,"suffix":""}],"container-title":"The Lancet","id":"ITEM-1","issue":"10285","issued":{"date-parts":[["2021","5"]]},"page":"1658-1667","title":"Miscarriage matters: the epidemiological, physical, psychological, and economic costs of early pregnancy loss","type":"article-journal","volume":"397"},"uris":["http://www.mendeley.com/documents/?uuid=7bed6804-4cde-4a23-8ff7-3c0850486b8f"]}],"mendeley":{"formattedCitation":"[24]","plainTextFormattedCitation":"[24]","previouslyFormattedCitation":"[24]"},"properties":{"noteIndex":0},"schema":"https://github.com/citation-style-language/schema/raw/master/csl-citation.json"}</w:instrText>
      </w:r>
      <w:r w:rsidR="00885FF2">
        <w:rPr>
          <w:rFonts w:eastAsia="Times New Roman" w:cs="Times New Roman"/>
          <w:szCs w:val="24"/>
          <w:lang w:eastAsia="ru-RU"/>
        </w:rPr>
        <w:fldChar w:fldCharType="separate"/>
      </w:r>
      <w:r w:rsidR="00885FF2" w:rsidRPr="00885FF2">
        <w:rPr>
          <w:rFonts w:eastAsia="Times New Roman" w:cs="Times New Roman"/>
          <w:noProof/>
          <w:szCs w:val="24"/>
          <w:lang w:eastAsia="ru-RU"/>
        </w:rPr>
        <w:t>[24]</w:t>
      </w:r>
      <w:r w:rsidR="00885FF2">
        <w:rPr>
          <w:rFonts w:eastAsia="Times New Roman" w:cs="Times New Roman"/>
          <w:szCs w:val="24"/>
          <w:lang w:eastAsia="ru-RU"/>
        </w:rPr>
        <w:fldChar w:fldCharType="end"/>
      </w:r>
      <w:r w:rsidR="00885FF2">
        <w:rPr>
          <w:rFonts w:eastAsia="Times New Roman" w:cs="Times New Roman"/>
          <w:szCs w:val="24"/>
          <w:lang w:eastAsia="ru-RU"/>
        </w:rPr>
        <w:t>.</w:t>
      </w:r>
      <w:r w:rsidR="00D12441" w:rsidRPr="00801B61">
        <w:rPr>
          <w:rFonts w:eastAsia="Times New Roman" w:cs="Times New Roman"/>
          <w:szCs w:val="24"/>
          <w:lang w:eastAsia="ru-RU"/>
        </w:rPr>
        <w:t xml:space="preserve"> </w:t>
      </w:r>
      <w:r w:rsidR="00EC5F1C" w:rsidRPr="00801B61">
        <w:rPr>
          <w:rFonts w:eastAsia="Times New Roman" w:cs="Times New Roman"/>
          <w:szCs w:val="24"/>
          <w:lang w:eastAsia="ru-RU"/>
        </w:rPr>
        <w:t xml:space="preserve">Из них </w:t>
      </w:r>
      <w:r w:rsidR="00264D6B" w:rsidRPr="00801B61">
        <w:rPr>
          <w:rFonts w:eastAsia="Times New Roman" w:cs="Times New Roman"/>
          <w:szCs w:val="24"/>
          <w:lang w:eastAsia="ru-RU"/>
        </w:rPr>
        <w:t xml:space="preserve">80% </w:t>
      </w:r>
      <w:r w:rsidRPr="00801B61">
        <w:rPr>
          <w:lang w:bidi="ru-RU"/>
        </w:rPr>
        <w:t>выкидышей</w:t>
      </w:r>
      <w:r w:rsidR="00264D6B" w:rsidRPr="00801B61">
        <w:rPr>
          <w:rFonts w:eastAsia="Times New Roman" w:cs="Times New Roman"/>
          <w:szCs w:val="24"/>
          <w:lang w:eastAsia="ru-RU"/>
        </w:rPr>
        <w:t xml:space="preserve"> происходит до 12 недель беременности</w:t>
      </w:r>
      <w:r w:rsidR="003C2201" w:rsidRPr="00801B61">
        <w:rPr>
          <w:rFonts w:eastAsia="Times New Roman" w:cs="Times New Roman"/>
          <w:szCs w:val="24"/>
          <w:lang w:eastAsia="ru-RU"/>
        </w:rPr>
        <w:t xml:space="preserve"> </w:t>
      </w:r>
      <w:r w:rsidR="00705253" w:rsidRPr="00801B61">
        <w:rPr>
          <w:rFonts w:eastAsia="Times New Roman" w:cs="Times New Roman"/>
          <w:szCs w:val="24"/>
          <w:lang w:eastAsia="ru-RU"/>
        </w:rPr>
        <w:fldChar w:fldCharType="begin" w:fldLock="1"/>
      </w:r>
      <w:r w:rsidR="00885FF2">
        <w:rPr>
          <w:rFonts w:eastAsia="Times New Roman" w:cs="Times New Roman"/>
          <w:szCs w:val="24"/>
          <w:lang w:eastAsia="ru-RU"/>
        </w:rPr>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rPr>
          <w:rFonts w:eastAsia="Times New Roman" w:cs="Times New Roman"/>
          <w:szCs w:val="24"/>
          <w:lang w:eastAsia="ru-RU"/>
        </w:rPr>
        <w:fldChar w:fldCharType="separate"/>
      </w:r>
      <w:r w:rsidR="00885FF2" w:rsidRPr="00885FF2">
        <w:rPr>
          <w:rFonts w:eastAsia="Times New Roman" w:cs="Times New Roman"/>
          <w:noProof/>
          <w:szCs w:val="24"/>
          <w:lang w:eastAsia="ru-RU"/>
        </w:rPr>
        <w:t>[25]</w:t>
      </w:r>
      <w:r w:rsidR="00705253" w:rsidRPr="00801B61">
        <w:rPr>
          <w:rFonts w:eastAsia="Times New Roman" w:cs="Times New Roman"/>
          <w:szCs w:val="24"/>
          <w:lang w:eastAsia="ru-RU"/>
        </w:rPr>
        <w:fldChar w:fldCharType="end"/>
      </w:r>
      <w:r w:rsidR="00264D6B" w:rsidRPr="00801B61">
        <w:rPr>
          <w:rFonts w:eastAsia="Times New Roman" w:cs="Times New Roman"/>
          <w:szCs w:val="24"/>
          <w:lang w:eastAsia="ru-RU"/>
        </w:rPr>
        <w:t xml:space="preserve">. В структуре </w:t>
      </w:r>
      <w:r w:rsidRPr="00801B61">
        <w:rPr>
          <w:lang w:bidi="ru-RU"/>
        </w:rPr>
        <w:t>выкидышей</w:t>
      </w:r>
      <w:r w:rsidR="00264D6B" w:rsidRPr="00801B61">
        <w:rPr>
          <w:rFonts w:eastAsia="Times New Roman" w:cs="Times New Roman"/>
          <w:szCs w:val="24"/>
          <w:lang w:eastAsia="ru-RU"/>
        </w:rPr>
        <w:t xml:space="preserve"> </w:t>
      </w:r>
      <w:r w:rsidR="00EC5F1C" w:rsidRPr="00801B61">
        <w:rPr>
          <w:rFonts w:eastAsia="Times New Roman" w:cs="Times New Roman"/>
          <w:szCs w:val="24"/>
          <w:lang w:eastAsia="ru-RU"/>
        </w:rPr>
        <w:t xml:space="preserve">1/3 </w:t>
      </w:r>
      <w:r w:rsidR="00264D6B" w:rsidRPr="00801B61">
        <w:rPr>
          <w:rFonts w:eastAsia="Times New Roman" w:cs="Times New Roman"/>
          <w:szCs w:val="24"/>
          <w:lang w:eastAsia="ru-RU"/>
        </w:rPr>
        <w:t>беременностей прерывается до 8</w:t>
      </w:r>
      <w:r w:rsidR="00EC5F1C" w:rsidRPr="00801B61">
        <w:rPr>
          <w:rFonts w:eastAsia="Times New Roman" w:cs="Times New Roman"/>
          <w:szCs w:val="24"/>
          <w:lang w:eastAsia="ru-RU"/>
        </w:rPr>
        <w:t>-ми</w:t>
      </w:r>
      <w:r w:rsidR="00264D6B" w:rsidRPr="00801B61">
        <w:rPr>
          <w:rFonts w:eastAsia="Times New Roman" w:cs="Times New Roman"/>
          <w:szCs w:val="24"/>
          <w:lang w:eastAsia="ru-RU"/>
        </w:rPr>
        <w:t xml:space="preserve"> недель по типу анэмбрионии.</w:t>
      </w:r>
      <w:r w:rsidR="007A3E03" w:rsidRPr="00801B61">
        <w:t xml:space="preserve"> </w:t>
      </w:r>
      <w:r w:rsidR="00397E7A" w:rsidRPr="00801B61">
        <w:t xml:space="preserve">В 80% </w:t>
      </w:r>
      <w:r w:rsidR="004252B2" w:rsidRPr="00801B61">
        <w:rPr>
          <w:lang w:bidi="ru-RU"/>
        </w:rPr>
        <w:t>выкидышей</w:t>
      </w:r>
      <w:r w:rsidR="00397E7A" w:rsidRPr="00801B61">
        <w:t xml:space="preserve"> сначала происходит гибель, а затем экспульсия плодного яйца</w:t>
      </w:r>
      <w:r w:rsidR="00EC5F1C" w:rsidRPr="00801B61">
        <w:t xml:space="preserve"> </w:t>
      </w:r>
      <w:r w:rsidR="00705253" w:rsidRPr="00801B61">
        <w:fldChar w:fldCharType="begin" w:fldLock="1"/>
      </w:r>
      <w:r w:rsidR="00885FF2">
        <w:instrText>ADDIN CSL_CITATION {"citationItems":[{"id":"ITEM-1","itemData":{"id":"ITEM-1","issued":{"date-parts":[["0"]]},"title":"Письмо Минздрава России от 07.06.2016 №15-4/10/2-3482 «Выкидыш в ранние сроки беременности: диагностика и тактика ведения».","type":"article-journal"},"uris":["http://www.mendeley.com/documents/?uuid=e66027b8-6a12-4fa8-bb9a-60d7342f8829"]}],"mendeley":{"formattedCitation":"[26]","plainTextFormattedCitation":"[26]","previouslyFormattedCitation":"[26]"},"properties":{"noteIndex":0},"schema":"https://github.com/citation-style-language/schema/raw/master/csl-citation.json"}</w:instrText>
      </w:r>
      <w:r w:rsidR="00705253" w:rsidRPr="00801B61">
        <w:fldChar w:fldCharType="separate"/>
      </w:r>
      <w:r w:rsidR="00885FF2" w:rsidRPr="00885FF2">
        <w:rPr>
          <w:noProof/>
        </w:rPr>
        <w:t>[26]</w:t>
      </w:r>
      <w:r w:rsidR="00705253" w:rsidRPr="00801B61">
        <w:fldChar w:fldCharType="end"/>
      </w:r>
      <w:r w:rsidR="00EC5F1C" w:rsidRPr="00801B61">
        <w:t xml:space="preserve">. </w:t>
      </w:r>
      <w:r w:rsidR="00EC7A55" w:rsidRPr="00801B61">
        <w:rPr>
          <w:rFonts w:eastAsia="Times New Roman" w:cs="Times New Roman"/>
          <w:szCs w:val="24"/>
          <w:lang w:eastAsia="ru-RU"/>
        </w:rPr>
        <w:t xml:space="preserve">Частота </w:t>
      </w:r>
      <w:r w:rsidR="004252B2" w:rsidRPr="00801B61">
        <w:rPr>
          <w:rFonts w:eastAsia="Times New Roman" w:cs="Times New Roman"/>
          <w:szCs w:val="24"/>
          <w:lang w:eastAsia="ru-RU"/>
        </w:rPr>
        <w:t>ИВ</w:t>
      </w:r>
      <w:r w:rsidR="00E83163" w:rsidRPr="00801B61">
        <w:rPr>
          <w:rFonts w:eastAsia="Times New Roman" w:cs="Times New Roman"/>
          <w:szCs w:val="24"/>
          <w:lang w:eastAsia="ru-RU"/>
        </w:rPr>
        <w:t xml:space="preserve"> </w:t>
      </w:r>
      <w:r w:rsidR="00EC7A55" w:rsidRPr="00801B61">
        <w:rPr>
          <w:rFonts w:eastAsia="Times New Roman" w:cs="Times New Roman"/>
          <w:szCs w:val="24"/>
          <w:lang w:eastAsia="ru-RU"/>
        </w:rPr>
        <w:t xml:space="preserve">составляет </w:t>
      </w:r>
      <w:r w:rsidR="00EC5F1C" w:rsidRPr="00801B61">
        <w:rPr>
          <w:rFonts w:eastAsia="Times New Roman" w:cs="Times New Roman"/>
          <w:szCs w:val="24"/>
          <w:lang w:eastAsia="ru-RU"/>
        </w:rPr>
        <w:t>≈</w:t>
      </w:r>
      <w:r w:rsidR="00EC7A55" w:rsidRPr="00801B61">
        <w:rPr>
          <w:rFonts w:eastAsia="Times New Roman" w:cs="Times New Roman"/>
          <w:szCs w:val="24"/>
          <w:lang w:eastAsia="ru-RU"/>
        </w:rPr>
        <w:t xml:space="preserve">5% от всех </w:t>
      </w:r>
      <w:r w:rsidR="004252B2" w:rsidRPr="00801B61">
        <w:rPr>
          <w:lang w:bidi="ru-RU"/>
        </w:rPr>
        <w:t>выкидышей</w:t>
      </w:r>
      <w:r w:rsidR="00EC7A55" w:rsidRPr="00801B61">
        <w:rPr>
          <w:rFonts w:eastAsia="Times New Roman" w:cs="Times New Roman"/>
          <w:szCs w:val="24"/>
          <w:lang w:eastAsia="ru-RU"/>
        </w:rPr>
        <w:t xml:space="preserve">. </w:t>
      </w:r>
      <w:r w:rsidR="00711C26" w:rsidRPr="00801B61">
        <w:rPr>
          <w:rFonts w:eastAsia="Times New Roman" w:cs="Times New Roman"/>
          <w:szCs w:val="24"/>
          <w:lang w:eastAsia="ru-RU"/>
        </w:rPr>
        <w:t>П</w:t>
      </w:r>
      <w:r w:rsidR="00193AE0" w:rsidRPr="00801B61">
        <w:t xml:space="preserve">ри </w:t>
      </w:r>
      <w:r w:rsidR="004252B2" w:rsidRPr="00801B61">
        <w:t>УВ</w:t>
      </w:r>
      <w:r w:rsidR="00E83163" w:rsidRPr="00801B61">
        <w:t xml:space="preserve"> </w:t>
      </w:r>
      <w:r w:rsidR="00EC5F1C" w:rsidRPr="00801B61">
        <w:t xml:space="preserve">вероятность </w:t>
      </w:r>
      <w:r w:rsidR="00EC5F1C" w:rsidRPr="00801B61">
        <w:lastRenderedPageBreak/>
        <w:t>благоприятного</w:t>
      </w:r>
      <w:r w:rsidR="00A61395" w:rsidRPr="00801B61">
        <w:t xml:space="preserve"> прогноз</w:t>
      </w:r>
      <w:r w:rsidR="00EC5F1C" w:rsidRPr="00801B61">
        <w:t>а</w:t>
      </w:r>
      <w:r w:rsidR="00CF7C37" w:rsidRPr="00801B61">
        <w:t xml:space="preserve"> </w:t>
      </w:r>
      <w:r w:rsidR="00EC5F1C" w:rsidRPr="00801B61">
        <w:t>достигает</w:t>
      </w:r>
      <w:r w:rsidR="0055402E" w:rsidRPr="00801B61">
        <w:t xml:space="preserve"> 85</w:t>
      </w:r>
      <w:r w:rsidR="00CF7C37" w:rsidRPr="00801B61">
        <w:t>%</w:t>
      </w:r>
      <w:r w:rsidR="00EC5F1C" w:rsidRPr="00801B61">
        <w:t>, но</w:t>
      </w:r>
      <w:r w:rsidR="00CF7C37" w:rsidRPr="00801B61">
        <w:t xml:space="preserve"> </w:t>
      </w:r>
      <w:r w:rsidR="00EC5F1C" w:rsidRPr="00801B61">
        <w:t>зависит</w:t>
      </w:r>
      <w:r w:rsidR="00CF7C37" w:rsidRPr="00801B61">
        <w:t xml:space="preserve"> от</w:t>
      </w:r>
      <w:r w:rsidR="0055402E" w:rsidRPr="00801B61">
        <w:t xml:space="preserve"> срока беременности,</w:t>
      </w:r>
      <w:r w:rsidR="00CF7C37" w:rsidRPr="00801B61">
        <w:t xml:space="preserve"> </w:t>
      </w:r>
      <w:r w:rsidR="00EC5F1C" w:rsidRPr="00801B61">
        <w:t>возраста пациентки</w:t>
      </w:r>
      <w:r w:rsidR="00CF7C37" w:rsidRPr="00801B61">
        <w:t xml:space="preserve"> и других факторов</w:t>
      </w:r>
      <w:r w:rsidR="0055402E"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0055402E" w:rsidRPr="00801B61">
        <w:rPr>
          <w:noProof/>
        </w:rPr>
        <w:t>[20]</w:t>
      </w:r>
      <w:r w:rsidR="00705253" w:rsidRPr="00801B61">
        <w:fldChar w:fldCharType="end"/>
      </w:r>
      <w:r w:rsidR="00EC5F1C" w:rsidRPr="00801B61">
        <w:t>,</w:t>
      </w:r>
      <w:r w:rsidR="00CF7C37" w:rsidRPr="00801B61">
        <w:t xml:space="preserve"> </w:t>
      </w:r>
      <w:r w:rsidR="00705253" w:rsidRPr="00801B61">
        <w:fldChar w:fldCharType="begin" w:fldLock="1"/>
      </w:r>
      <w:r w:rsidR="00885FF2">
        <w:instrText>ADDIN CSL_CITATION {"citationItems":[{"id":"ITEM-1","itemData":{"id":"ITEM-1","issued":{"date-parts":[["2014"]]},"page":"22p","title":"Management of early pregnancy miscarriage. Clinical practice guideline. Institute of Obstetricians and Gynaecologists, Royal College of Physicians of Ireland and Directorate of Strategy and Clinical Programmes, Health Service Executive. April 2012, Guidel","type":"article-journal"},"uris":["http://www.mendeley.com/documents/?uuid=d0b077bd-028e-4090-91d6-7cd40f576f98","http://www.mendeley.com/documents/?uuid=40ad02d9-d7ae-4960-a966-4857796d07d7"]}],"mendeley":{"formattedCitation":"[27]","plainTextFormattedCitation":"[27]","previouslyFormattedCitation":"[27]"},"properties":{"noteIndex":0},"schema":"https://github.com/citation-style-language/schema/raw/master/csl-citation.json"}</w:instrText>
      </w:r>
      <w:r w:rsidR="00705253" w:rsidRPr="00801B61">
        <w:fldChar w:fldCharType="separate"/>
      </w:r>
      <w:r w:rsidR="00885FF2" w:rsidRPr="00885FF2">
        <w:rPr>
          <w:noProof/>
        </w:rPr>
        <w:t>[27]</w:t>
      </w:r>
      <w:r w:rsidR="00705253" w:rsidRPr="00801B61">
        <w:fldChar w:fldCharType="end"/>
      </w:r>
      <w:r w:rsidR="00CF7C37" w:rsidRPr="00801B61">
        <w:t>.</w:t>
      </w:r>
    </w:p>
    <w:p w14:paraId="6FD09A73" w14:textId="77777777" w:rsidR="00A61395" w:rsidRPr="00801B61" w:rsidRDefault="00A61395" w:rsidP="00C53347">
      <w:pPr>
        <w:ind w:firstLine="0"/>
        <w:rPr>
          <w:rFonts w:eastAsia="Times New Roman" w:cs="Times New Roman"/>
          <w:szCs w:val="24"/>
          <w:lang w:eastAsia="ru-RU"/>
        </w:rPr>
      </w:pPr>
    </w:p>
    <w:p w14:paraId="30C216D4" w14:textId="77777777" w:rsidR="007858C1" w:rsidRPr="00801B61" w:rsidRDefault="00193AE0" w:rsidP="00C53347">
      <w:pPr>
        <w:pStyle w:val="20"/>
        <w:spacing w:before="0"/>
      </w:pPr>
      <w:bookmarkStart w:id="30" w:name="_Toc67307994"/>
      <w:bookmarkStart w:id="31" w:name="_Toc67404617"/>
      <w:bookmarkStart w:id="32" w:name="_Toc67413772"/>
      <w:bookmarkStart w:id="33" w:name="_Toc67414068"/>
      <w:bookmarkStart w:id="34" w:name="_Toc67414175"/>
      <w:bookmarkStart w:id="35" w:name="_Toc67415991"/>
      <w:bookmarkStart w:id="36" w:name="_Toc73285504"/>
      <w:r w:rsidRPr="00801B61">
        <w:t>1.4 Особенности</w:t>
      </w:r>
      <w:r w:rsidR="007858C1" w:rsidRPr="00801B61">
        <w:t xml:space="preserve"> кодирования заболевания или состояния (группы </w:t>
      </w:r>
      <w:r w:rsidR="00FA2504" w:rsidRPr="00801B61">
        <w:t>з</w:t>
      </w:r>
      <w:r w:rsidR="007858C1" w:rsidRPr="00801B61">
        <w:t>аболеваний или состояний) по Международной статистической классификации болезней и проблем, связанных со здоровьем</w:t>
      </w:r>
      <w:bookmarkEnd w:id="30"/>
      <w:bookmarkEnd w:id="31"/>
      <w:bookmarkEnd w:id="32"/>
      <w:bookmarkEnd w:id="33"/>
      <w:bookmarkEnd w:id="34"/>
      <w:bookmarkEnd w:id="35"/>
      <w:bookmarkEnd w:id="36"/>
    </w:p>
    <w:p w14:paraId="20F28FF8" w14:textId="77777777" w:rsidR="00F94116" w:rsidRPr="002D4A3C" w:rsidRDefault="00397E7A" w:rsidP="00EC5F1C">
      <w:pPr>
        <w:rPr>
          <w:rFonts w:eastAsiaTheme="majorEastAsia" w:cs="Times New Roman"/>
        </w:rPr>
      </w:pPr>
      <w:r w:rsidRPr="002D4A3C">
        <w:rPr>
          <w:rFonts w:eastAsiaTheme="majorEastAsia" w:cs="Times New Roman"/>
          <w:lang w:val="en-US"/>
        </w:rPr>
        <w:t>O</w:t>
      </w:r>
      <w:r w:rsidRPr="002D4A3C">
        <w:rPr>
          <w:rFonts w:eastAsiaTheme="majorEastAsia" w:cs="Times New Roman"/>
        </w:rPr>
        <w:t>02 (</w:t>
      </w:r>
      <w:r w:rsidRPr="002D4A3C">
        <w:rPr>
          <w:rFonts w:eastAsiaTheme="majorEastAsia" w:cs="Times New Roman"/>
          <w:lang w:val="en-US"/>
        </w:rPr>
        <w:t>O</w:t>
      </w:r>
      <w:r w:rsidRPr="002D4A3C">
        <w:rPr>
          <w:rFonts w:eastAsiaTheme="majorEastAsia" w:cs="Times New Roman"/>
        </w:rPr>
        <w:t>02.0</w:t>
      </w:r>
      <w:r w:rsidR="00CF6A6B" w:rsidRPr="002D4A3C">
        <w:rPr>
          <w:rFonts w:eastAsiaTheme="majorEastAsia" w:cs="Times New Roman"/>
        </w:rPr>
        <w:t xml:space="preserve"> </w:t>
      </w:r>
      <w:r w:rsidRPr="002D4A3C">
        <w:rPr>
          <w:rFonts w:eastAsiaTheme="majorEastAsia" w:cs="Times New Roman"/>
        </w:rPr>
        <w:t>-</w:t>
      </w:r>
      <w:r w:rsidR="00CF6A6B" w:rsidRPr="002D4A3C">
        <w:rPr>
          <w:rFonts w:eastAsiaTheme="majorEastAsia" w:cs="Times New Roman"/>
        </w:rPr>
        <w:t xml:space="preserve"> </w:t>
      </w:r>
      <w:r w:rsidRPr="002D4A3C">
        <w:rPr>
          <w:rFonts w:eastAsiaTheme="majorEastAsia" w:cs="Times New Roman"/>
          <w:lang w:val="en-US"/>
        </w:rPr>
        <w:t>O</w:t>
      </w:r>
      <w:r w:rsidR="00CF6A6B" w:rsidRPr="002D4A3C">
        <w:rPr>
          <w:rFonts w:eastAsiaTheme="majorEastAsia" w:cs="Times New Roman"/>
        </w:rPr>
        <w:t>02.9</w:t>
      </w:r>
      <w:r w:rsidRPr="002D4A3C">
        <w:rPr>
          <w:rFonts w:eastAsiaTheme="majorEastAsia" w:cs="Times New Roman"/>
        </w:rPr>
        <w:t>)</w:t>
      </w:r>
      <w:r w:rsidR="000D77E2" w:rsidRPr="002D4A3C">
        <w:rPr>
          <w:rFonts w:eastAsiaTheme="majorEastAsia" w:cs="Times New Roman"/>
        </w:rPr>
        <w:t xml:space="preserve"> Другие анормальные продукты зачатия</w:t>
      </w:r>
    </w:p>
    <w:p w14:paraId="1489E57A" w14:textId="77777777" w:rsidR="00397E7A" w:rsidRPr="002D4A3C" w:rsidRDefault="00397E7A" w:rsidP="00EC5F1C">
      <w:pPr>
        <w:rPr>
          <w:rFonts w:eastAsiaTheme="majorEastAsia" w:cs="Times New Roman"/>
        </w:rPr>
      </w:pPr>
      <w:r w:rsidRPr="002D4A3C">
        <w:rPr>
          <w:rFonts w:eastAsiaTheme="majorEastAsia" w:cs="Times New Roman"/>
          <w:lang w:val="en-US"/>
        </w:rPr>
        <w:t>O</w:t>
      </w:r>
      <w:r w:rsidRPr="002D4A3C">
        <w:rPr>
          <w:rFonts w:eastAsiaTheme="majorEastAsia" w:cs="Times New Roman"/>
        </w:rPr>
        <w:t>03 (</w:t>
      </w:r>
      <w:r w:rsidR="00CF6A6B" w:rsidRPr="002D4A3C">
        <w:rPr>
          <w:rFonts w:eastAsiaTheme="majorEastAsia" w:cs="Times New Roman"/>
          <w:lang w:val="en-US"/>
        </w:rPr>
        <w:t>O</w:t>
      </w:r>
      <w:r w:rsidR="00CF6A6B" w:rsidRPr="002D4A3C">
        <w:rPr>
          <w:rFonts w:eastAsiaTheme="majorEastAsia" w:cs="Times New Roman"/>
        </w:rPr>
        <w:t xml:space="preserve">03.0 – </w:t>
      </w:r>
      <w:r w:rsidR="00CF6A6B" w:rsidRPr="002D4A3C">
        <w:rPr>
          <w:rFonts w:eastAsiaTheme="majorEastAsia" w:cs="Times New Roman"/>
          <w:lang w:val="en-US"/>
        </w:rPr>
        <w:t>O</w:t>
      </w:r>
      <w:r w:rsidR="00CF6A6B" w:rsidRPr="002D4A3C">
        <w:rPr>
          <w:rFonts w:eastAsiaTheme="majorEastAsia" w:cs="Times New Roman"/>
        </w:rPr>
        <w:t xml:space="preserve">03.1, </w:t>
      </w:r>
      <w:r w:rsidR="00CF6A6B" w:rsidRPr="002D4A3C">
        <w:rPr>
          <w:rFonts w:eastAsiaTheme="majorEastAsia" w:cs="Times New Roman"/>
          <w:lang w:val="en-US"/>
        </w:rPr>
        <w:t>O</w:t>
      </w:r>
      <w:r w:rsidR="00CF6A6B" w:rsidRPr="002D4A3C">
        <w:rPr>
          <w:rFonts w:eastAsiaTheme="majorEastAsia" w:cs="Times New Roman"/>
        </w:rPr>
        <w:t xml:space="preserve">03.3 – </w:t>
      </w:r>
      <w:r w:rsidR="00CF6A6B" w:rsidRPr="002D4A3C">
        <w:rPr>
          <w:rFonts w:eastAsiaTheme="majorEastAsia" w:cs="Times New Roman"/>
          <w:lang w:val="en-US"/>
        </w:rPr>
        <w:t>O</w:t>
      </w:r>
      <w:r w:rsidR="00CF6A6B" w:rsidRPr="002D4A3C">
        <w:rPr>
          <w:rFonts w:eastAsiaTheme="majorEastAsia" w:cs="Times New Roman"/>
        </w:rPr>
        <w:t xml:space="preserve">03.6, </w:t>
      </w:r>
      <w:r w:rsidR="00CF6A6B" w:rsidRPr="002D4A3C">
        <w:rPr>
          <w:rFonts w:eastAsiaTheme="majorEastAsia" w:cs="Times New Roman"/>
          <w:lang w:val="en-US"/>
        </w:rPr>
        <w:t>O</w:t>
      </w:r>
      <w:r w:rsidR="00CF6A6B" w:rsidRPr="002D4A3C">
        <w:rPr>
          <w:rFonts w:eastAsiaTheme="majorEastAsia" w:cs="Times New Roman"/>
        </w:rPr>
        <w:t>03.8-</w:t>
      </w:r>
      <w:r w:rsidR="00CF6A6B" w:rsidRPr="002D4A3C">
        <w:rPr>
          <w:rFonts w:eastAsiaTheme="majorEastAsia" w:cs="Times New Roman"/>
          <w:lang w:val="en-US"/>
        </w:rPr>
        <w:t>O</w:t>
      </w:r>
      <w:r w:rsidR="00CF6A6B" w:rsidRPr="002D4A3C">
        <w:rPr>
          <w:rFonts w:eastAsiaTheme="majorEastAsia" w:cs="Times New Roman"/>
        </w:rPr>
        <w:t>03.9</w:t>
      </w:r>
      <w:r w:rsidRPr="002D4A3C">
        <w:rPr>
          <w:rFonts w:eastAsiaTheme="majorEastAsia" w:cs="Times New Roman"/>
        </w:rPr>
        <w:t>)</w:t>
      </w:r>
      <w:r w:rsidR="000D77E2" w:rsidRPr="002D4A3C">
        <w:rPr>
          <w:rFonts w:eastAsiaTheme="majorEastAsia" w:cs="Times New Roman"/>
        </w:rPr>
        <w:t xml:space="preserve"> Самопроизвольный аборт </w:t>
      </w:r>
    </w:p>
    <w:p w14:paraId="09353EA2" w14:textId="77777777" w:rsidR="00CF6A6B" w:rsidRPr="002D4A3C" w:rsidRDefault="00CF6A6B" w:rsidP="00EC5F1C">
      <w:pPr>
        <w:rPr>
          <w:rFonts w:eastAsiaTheme="majorEastAsia" w:cs="Times New Roman"/>
        </w:rPr>
      </w:pPr>
      <w:r w:rsidRPr="002D4A3C">
        <w:rPr>
          <w:rFonts w:eastAsiaTheme="majorEastAsia" w:cs="Times New Roman"/>
          <w:lang w:val="en-US"/>
        </w:rPr>
        <w:t>O</w:t>
      </w:r>
      <w:r w:rsidRPr="002D4A3C">
        <w:rPr>
          <w:rFonts w:eastAsiaTheme="majorEastAsia" w:cs="Times New Roman"/>
        </w:rPr>
        <w:t>05 (</w:t>
      </w:r>
      <w:r w:rsidRPr="002D4A3C">
        <w:rPr>
          <w:rFonts w:eastAsiaTheme="majorEastAsia" w:cs="Times New Roman"/>
          <w:lang w:val="en-US"/>
        </w:rPr>
        <w:t>O</w:t>
      </w:r>
      <w:r w:rsidRPr="002D4A3C">
        <w:rPr>
          <w:rFonts w:eastAsiaTheme="majorEastAsia" w:cs="Times New Roman"/>
        </w:rPr>
        <w:t xml:space="preserve">05.0 – </w:t>
      </w:r>
      <w:r w:rsidRPr="002D4A3C">
        <w:rPr>
          <w:rFonts w:eastAsiaTheme="majorEastAsia" w:cs="Times New Roman"/>
          <w:lang w:val="en-US"/>
        </w:rPr>
        <w:t>O</w:t>
      </w:r>
      <w:r w:rsidRPr="002D4A3C">
        <w:rPr>
          <w:rFonts w:eastAsiaTheme="majorEastAsia" w:cs="Times New Roman"/>
        </w:rPr>
        <w:t xml:space="preserve">05.1, </w:t>
      </w:r>
      <w:r w:rsidRPr="002D4A3C">
        <w:rPr>
          <w:rFonts w:eastAsiaTheme="majorEastAsia" w:cs="Times New Roman"/>
          <w:lang w:val="en-US"/>
        </w:rPr>
        <w:t>O</w:t>
      </w:r>
      <w:r w:rsidRPr="002D4A3C">
        <w:rPr>
          <w:rFonts w:eastAsiaTheme="majorEastAsia" w:cs="Times New Roman"/>
        </w:rPr>
        <w:t xml:space="preserve">05.3 – </w:t>
      </w:r>
      <w:r w:rsidRPr="002D4A3C">
        <w:rPr>
          <w:rFonts w:eastAsiaTheme="majorEastAsia" w:cs="Times New Roman"/>
          <w:lang w:val="en-US"/>
        </w:rPr>
        <w:t>O</w:t>
      </w:r>
      <w:r w:rsidRPr="002D4A3C">
        <w:rPr>
          <w:rFonts w:eastAsiaTheme="majorEastAsia" w:cs="Times New Roman"/>
        </w:rPr>
        <w:t xml:space="preserve">05.6, </w:t>
      </w:r>
      <w:r w:rsidRPr="002D4A3C">
        <w:rPr>
          <w:rFonts w:eastAsiaTheme="majorEastAsia" w:cs="Times New Roman"/>
          <w:lang w:val="en-US"/>
        </w:rPr>
        <w:t>O</w:t>
      </w:r>
      <w:r w:rsidRPr="002D4A3C">
        <w:rPr>
          <w:rFonts w:eastAsiaTheme="majorEastAsia" w:cs="Times New Roman"/>
        </w:rPr>
        <w:t>05.8-</w:t>
      </w:r>
      <w:r w:rsidRPr="002D4A3C">
        <w:rPr>
          <w:rFonts w:eastAsiaTheme="majorEastAsia" w:cs="Times New Roman"/>
          <w:lang w:val="en-US"/>
        </w:rPr>
        <w:t>O</w:t>
      </w:r>
      <w:r w:rsidRPr="002D4A3C">
        <w:rPr>
          <w:rFonts w:eastAsiaTheme="majorEastAsia" w:cs="Times New Roman"/>
        </w:rPr>
        <w:t>05.9) Другие виды аборта</w:t>
      </w:r>
    </w:p>
    <w:p w14:paraId="5AB08100" w14:textId="77777777" w:rsidR="00397E7A" w:rsidRDefault="00397E7A" w:rsidP="00EC5F1C">
      <w:pPr>
        <w:rPr>
          <w:rFonts w:eastAsiaTheme="majorEastAsia" w:cs="Times New Roman"/>
        </w:rPr>
      </w:pPr>
      <w:r w:rsidRPr="002D4A3C">
        <w:rPr>
          <w:rFonts w:eastAsiaTheme="majorEastAsia" w:cs="Times New Roman"/>
          <w:lang w:val="en-US"/>
        </w:rPr>
        <w:t>O</w:t>
      </w:r>
      <w:r w:rsidR="00711C26" w:rsidRPr="002D4A3C">
        <w:rPr>
          <w:rFonts w:eastAsiaTheme="majorEastAsia" w:cs="Times New Roman"/>
        </w:rPr>
        <w:t>20</w:t>
      </w:r>
      <w:r w:rsidRPr="002D4A3C">
        <w:rPr>
          <w:rFonts w:eastAsiaTheme="majorEastAsia" w:cs="Times New Roman"/>
        </w:rPr>
        <w:t xml:space="preserve"> (</w:t>
      </w:r>
      <w:r w:rsidRPr="002D4A3C">
        <w:rPr>
          <w:rFonts w:eastAsiaTheme="majorEastAsia" w:cs="Times New Roman"/>
          <w:lang w:val="en-US"/>
        </w:rPr>
        <w:t>O</w:t>
      </w:r>
      <w:r w:rsidRPr="002D4A3C">
        <w:rPr>
          <w:rFonts w:eastAsiaTheme="majorEastAsia" w:cs="Times New Roman"/>
        </w:rPr>
        <w:t>20.0</w:t>
      </w:r>
      <w:r w:rsidR="00CF6A6B" w:rsidRPr="002D4A3C">
        <w:rPr>
          <w:rFonts w:eastAsiaTheme="majorEastAsia" w:cs="Times New Roman"/>
        </w:rPr>
        <w:t xml:space="preserve"> </w:t>
      </w:r>
      <w:r w:rsidRPr="002D4A3C">
        <w:rPr>
          <w:rFonts w:eastAsiaTheme="majorEastAsia" w:cs="Times New Roman"/>
        </w:rPr>
        <w:t>-</w:t>
      </w:r>
      <w:r w:rsidR="00CF6A6B" w:rsidRPr="002D4A3C">
        <w:rPr>
          <w:rFonts w:eastAsiaTheme="majorEastAsia" w:cs="Times New Roman"/>
        </w:rPr>
        <w:t xml:space="preserve"> </w:t>
      </w:r>
      <w:r w:rsidRPr="002D4A3C">
        <w:rPr>
          <w:rFonts w:eastAsiaTheme="majorEastAsia" w:cs="Times New Roman"/>
          <w:lang w:val="en-US"/>
        </w:rPr>
        <w:t>O</w:t>
      </w:r>
      <w:r w:rsidRPr="002D4A3C">
        <w:rPr>
          <w:rFonts w:eastAsiaTheme="majorEastAsia" w:cs="Times New Roman"/>
        </w:rPr>
        <w:t>20.9)</w:t>
      </w:r>
      <w:r w:rsidR="000D77E2" w:rsidRPr="002D4A3C">
        <w:rPr>
          <w:rFonts w:eastAsiaTheme="majorEastAsia" w:cs="Times New Roman"/>
        </w:rPr>
        <w:t xml:space="preserve"> Кровотечение в ранние сроки беременности</w:t>
      </w:r>
    </w:p>
    <w:p w14:paraId="31BEBC23" w14:textId="3634A13F" w:rsidR="00885FF2" w:rsidRPr="00885FF2" w:rsidRDefault="00885FF2" w:rsidP="00EC5F1C">
      <w:pPr>
        <w:rPr>
          <w:rFonts w:eastAsiaTheme="majorEastAsia" w:cs="Times New Roman"/>
        </w:rPr>
      </w:pPr>
      <w:r>
        <w:rPr>
          <w:rFonts w:eastAsiaTheme="majorEastAsia" w:cs="Times New Roman"/>
          <w:lang w:val="en-US"/>
        </w:rPr>
        <w:t>N</w:t>
      </w:r>
      <w:r w:rsidRPr="00885FF2">
        <w:rPr>
          <w:rFonts w:eastAsiaTheme="majorEastAsia" w:cs="Times New Roman"/>
        </w:rPr>
        <w:t xml:space="preserve">85.3 </w:t>
      </w:r>
      <w:r>
        <w:rPr>
          <w:rFonts w:eastAsiaTheme="majorEastAsia" w:cs="Times New Roman"/>
        </w:rPr>
        <w:t>Субинволюция матки</w:t>
      </w:r>
    </w:p>
    <w:p w14:paraId="7D44476E" w14:textId="465C6B0F" w:rsidR="00885FF2" w:rsidRPr="00885FF2" w:rsidRDefault="00885FF2" w:rsidP="00EC5F1C">
      <w:pPr>
        <w:rPr>
          <w:rFonts w:eastAsiaTheme="majorEastAsia" w:cs="Times New Roman"/>
        </w:rPr>
      </w:pPr>
      <w:r>
        <w:rPr>
          <w:rFonts w:eastAsiaTheme="majorEastAsia" w:cs="Times New Roman"/>
          <w:lang w:val="en-US"/>
        </w:rPr>
        <w:t>N</w:t>
      </w:r>
      <w:r w:rsidRPr="00885FF2">
        <w:rPr>
          <w:rFonts w:eastAsiaTheme="majorEastAsia" w:cs="Times New Roman"/>
        </w:rPr>
        <w:t xml:space="preserve">85.7 </w:t>
      </w:r>
      <w:r>
        <w:rPr>
          <w:rFonts w:eastAsiaTheme="majorEastAsia" w:cs="Times New Roman"/>
        </w:rPr>
        <w:t>Гематометра</w:t>
      </w:r>
      <w:r w:rsidRPr="00885FF2">
        <w:rPr>
          <w:rFonts w:eastAsiaTheme="majorEastAsia" w:cs="Times New Roman"/>
        </w:rPr>
        <w:t xml:space="preserve"> </w:t>
      </w:r>
    </w:p>
    <w:p w14:paraId="4051C706" w14:textId="77777777" w:rsidR="00EC5F1C" w:rsidRPr="00801B61" w:rsidRDefault="00EC5F1C" w:rsidP="00C53347">
      <w:pPr>
        <w:ind w:left="709" w:firstLine="0"/>
        <w:rPr>
          <w:rFonts w:eastAsiaTheme="majorEastAsia" w:cs="Times New Roman"/>
        </w:rPr>
      </w:pPr>
    </w:p>
    <w:p w14:paraId="1C4D0BD8" w14:textId="77777777" w:rsidR="007858C1" w:rsidRPr="00801B61" w:rsidRDefault="007858C1" w:rsidP="00C53347">
      <w:pPr>
        <w:pStyle w:val="20"/>
        <w:numPr>
          <w:ilvl w:val="0"/>
          <w:numId w:val="9"/>
        </w:numPr>
        <w:spacing w:before="0"/>
        <w:ind w:left="0" w:firstLine="709"/>
      </w:pPr>
      <w:bookmarkStart w:id="37" w:name="_Toc67307995"/>
      <w:bookmarkStart w:id="38" w:name="_Toc67404618"/>
      <w:bookmarkStart w:id="39" w:name="_Toc67413773"/>
      <w:bookmarkStart w:id="40" w:name="_Toc67414069"/>
      <w:bookmarkStart w:id="41" w:name="_Toc67414176"/>
      <w:bookmarkStart w:id="42" w:name="_Toc67415992"/>
      <w:bookmarkStart w:id="43" w:name="_Toc73285505"/>
      <w:r w:rsidRPr="00801B61">
        <w:t>Классификация заболевания или состояния (группы заболеваний или состояний)</w:t>
      </w:r>
      <w:bookmarkEnd w:id="37"/>
      <w:bookmarkEnd w:id="38"/>
      <w:bookmarkEnd w:id="39"/>
      <w:bookmarkEnd w:id="40"/>
      <w:bookmarkEnd w:id="41"/>
      <w:bookmarkEnd w:id="42"/>
      <w:bookmarkEnd w:id="43"/>
    </w:p>
    <w:p w14:paraId="52CC2F11" w14:textId="4B8C36A3" w:rsidR="0004098D" w:rsidRPr="00801B61" w:rsidRDefault="00EA42F2" w:rsidP="00EC5F1C">
      <w:r w:rsidRPr="00801B61">
        <w:t>Классификация выкидыша</w:t>
      </w:r>
      <w:r w:rsidR="0004098D" w:rsidRPr="00801B61">
        <w:t xml:space="preserve"> по сроку беременности </w:t>
      </w:r>
      <w:r w:rsidR="00705253" w:rsidRPr="00801B61">
        <w:fldChar w:fldCharType="begin" w:fldLock="1"/>
      </w:r>
      <w:r w:rsidR="00885FF2">
        <w:instrText>ADDIN CSL_CITATION {"citationItems":[{"id":"ITEM-1","itemData":{"DOI":"10.1016/j.bpobgyn.2004.11.005","ISSN":"1521-6934","PMID":"15749068","abstract":"Between 0.5 and 1.0% of couples experience recurrent pregnancy loss (RPL), which is defined as three or more consecutive miscarriages. Losses are classified as pre-embryonic (&lt;5 weeks), embryonic (5-10 weeks) or fetal (&gt;10 weeks). Genetic abnormalities are responsible for RPL in 2-4% of these couples. Inadequate progesterone production has been proposed a cause of RPL and progesterone is given to prevent miscarriage, despite a lack of supportive evidence. The factor V Leiden and prothrombin G20210A mutations are common inherited thrombophilias also associated with RPL. Antenatal thromboprophylaxis is sometimes recommended although no data exist regarding efficacy. Antiphospholipid syndrome is known to cause RPL and antenatal thromboprophylaxis reduces the risk of miscarriage. Uterine abnormalities might also result in RPL. About 50% of cases of RPL have no identifiable cause. Alloimmune incompatibility has been proposed as a cause for RPL in these women. The concept of alloimmune-related RPL has not been scientifically validated.","author":[{"dropping-particle":"","family":"Porter","given":"T Flint","non-dropping-particle":"","parse-names":false,"suffix":""},{"dropping-particle":"","family":"Scott","given":"James R","non-dropping-particle":"","parse-names":false,"suffix":""}],"container-title":"Best practice &amp; research. Clinical obstetrics &amp; gynaecology","id":"ITEM-1","issue":"1","issued":{"date-parts":[["2005","2"]]},"page":"85-101","title":"Evidence-based care of recurrent miscarriage.","type":"article-journal","volume":"19"},"uris":["http://www.mendeley.com/documents/?uuid=43287b00-bf8e-49a4-b468-bfc001391ab3","http://www.mendeley.com/documents/?uuid=160bd106-abcb-49a2-aa08-6046c1b16c37"]}],"mendeley":{"formattedCitation":"[28]","plainTextFormattedCitation":"[28]","previouslyFormattedCitation":"[28]"},"properties":{"noteIndex":0},"schema":"https://github.com/citation-style-language/schema/raw/master/csl-citation.json"}</w:instrText>
      </w:r>
      <w:r w:rsidR="00705253" w:rsidRPr="00801B61">
        <w:fldChar w:fldCharType="separate"/>
      </w:r>
      <w:r w:rsidR="00885FF2" w:rsidRPr="00885FF2">
        <w:rPr>
          <w:noProof/>
        </w:rPr>
        <w:t>[28]</w:t>
      </w:r>
      <w:r w:rsidR="00705253" w:rsidRPr="00801B61">
        <w:fldChar w:fldCharType="end"/>
      </w:r>
      <w:r w:rsidR="0004098D" w:rsidRPr="00801B61">
        <w:t>:</w:t>
      </w:r>
    </w:p>
    <w:p w14:paraId="7E367198" w14:textId="77777777" w:rsidR="0004098D" w:rsidRPr="00801B61" w:rsidRDefault="0004098D" w:rsidP="0004098D">
      <w:pPr>
        <w:pStyle w:val="a6"/>
        <w:numPr>
          <w:ilvl w:val="0"/>
          <w:numId w:val="41"/>
        </w:numPr>
        <w:ind w:left="0" w:firstLine="709"/>
      </w:pPr>
      <w:r w:rsidRPr="00801B61">
        <w:t>ранний</w:t>
      </w:r>
      <w:r w:rsidR="00397E7A" w:rsidRPr="00801B61">
        <w:t xml:space="preserve"> </w:t>
      </w:r>
      <w:r w:rsidR="00B22C33" w:rsidRPr="00801B61">
        <w:t>(</w:t>
      </w:r>
      <w:r w:rsidR="00397E7A" w:rsidRPr="00801B61">
        <w:t xml:space="preserve">до </w:t>
      </w:r>
      <w:r w:rsidR="00B22C33" w:rsidRPr="00801B61">
        <w:t>9</w:t>
      </w:r>
      <w:r w:rsidR="00B22C33" w:rsidRPr="00801B61">
        <w:rPr>
          <w:vertAlign w:val="superscript"/>
        </w:rPr>
        <w:t>6</w:t>
      </w:r>
      <w:r w:rsidR="00B22C33" w:rsidRPr="00801B61">
        <w:t xml:space="preserve"> недель беременности)</w:t>
      </w:r>
      <w:r w:rsidRPr="00801B61">
        <w:t>;</w:t>
      </w:r>
      <w:r w:rsidR="00B22C33" w:rsidRPr="00801B61">
        <w:t xml:space="preserve"> </w:t>
      </w:r>
    </w:p>
    <w:p w14:paraId="09B0CCEF" w14:textId="77777777" w:rsidR="00397E7A" w:rsidRPr="00801B61" w:rsidRDefault="0004098D" w:rsidP="0004098D">
      <w:pPr>
        <w:pStyle w:val="a6"/>
        <w:numPr>
          <w:ilvl w:val="0"/>
          <w:numId w:val="41"/>
        </w:numPr>
        <w:ind w:left="0" w:firstLine="709"/>
      </w:pPr>
      <w:r w:rsidRPr="00801B61">
        <w:t>поздний</w:t>
      </w:r>
      <w:r w:rsidR="00397E7A" w:rsidRPr="00801B61">
        <w:t xml:space="preserve"> </w:t>
      </w:r>
      <w:r w:rsidR="00B22C33" w:rsidRPr="00801B61">
        <w:t>(</w:t>
      </w:r>
      <w:r w:rsidR="00397E7A" w:rsidRPr="00801B61">
        <w:t>с 1</w:t>
      </w:r>
      <w:r w:rsidR="0086275F" w:rsidRPr="00801B61">
        <w:t>0</w:t>
      </w:r>
      <w:r w:rsidR="00397E7A" w:rsidRPr="00801B61">
        <w:t xml:space="preserve"> до 2</w:t>
      </w:r>
      <w:r w:rsidR="0086275F" w:rsidRPr="00801B61">
        <w:t>1</w:t>
      </w:r>
      <w:r w:rsidR="00B22C33" w:rsidRPr="00801B61">
        <w:rPr>
          <w:vertAlign w:val="superscript"/>
        </w:rPr>
        <w:t>6</w:t>
      </w:r>
      <w:r w:rsidR="00397E7A" w:rsidRPr="00801B61">
        <w:t xml:space="preserve"> </w:t>
      </w:r>
      <w:r w:rsidR="00B22C33" w:rsidRPr="00801B61">
        <w:t xml:space="preserve">недель </w:t>
      </w:r>
      <w:r w:rsidR="00397E7A" w:rsidRPr="00801B61">
        <w:t>беременности</w:t>
      </w:r>
      <w:r w:rsidR="00B22C33" w:rsidRPr="00801B61">
        <w:t>)</w:t>
      </w:r>
      <w:r w:rsidR="00397E7A" w:rsidRPr="00801B61">
        <w:t xml:space="preserve">. </w:t>
      </w:r>
    </w:p>
    <w:p w14:paraId="5EB291EA" w14:textId="1E44220A" w:rsidR="00397E7A" w:rsidRPr="00801B61" w:rsidRDefault="0004098D" w:rsidP="00EC5F1C">
      <w:r w:rsidRPr="00801B61">
        <w:t xml:space="preserve">Классификация </w:t>
      </w:r>
      <w:r w:rsidR="00EA42F2" w:rsidRPr="00801B61">
        <w:t>выкидыша</w:t>
      </w:r>
      <w:r w:rsidR="004252B2" w:rsidRPr="00801B61">
        <w:t xml:space="preserve"> </w:t>
      </w:r>
      <w:r w:rsidRPr="00801B61">
        <w:t xml:space="preserve">по стадии развития </w:t>
      </w:r>
      <w:r w:rsidR="006369DD" w:rsidRPr="00801B61">
        <w:t>плодного яйца</w:t>
      </w:r>
      <w:r w:rsidR="00397E7A" w:rsidRPr="00801B61">
        <w:t xml:space="preserve"> </w:t>
      </w:r>
      <w:r w:rsidR="00705253" w:rsidRPr="00801B61">
        <w:fldChar w:fldCharType="begin" w:fldLock="1"/>
      </w:r>
      <w:r w:rsidR="00885FF2">
        <w:instrText>ADDIN CSL_CITATION {"citationItems":[{"id":"ITEM-1","itemData":{"DOI":"10.1016/j.bpobgyn.2004.11.005","ISSN":"1521-6934","PMID":"15749068","abstract":"Between 0.5 and 1.0% of couples experience recurrent pregnancy loss (RPL), which is defined as three or more consecutive miscarriages. Losses are classified as pre-embryonic (&lt;5 weeks), embryonic (5-10 weeks) or fetal (&gt;10 weeks). Genetic abnormalities are responsible for RPL in 2-4% of these couples. Inadequate progesterone production has been proposed a cause of RPL and progesterone is given to prevent miscarriage, despite a lack of supportive evidence. The factor V Leiden and prothrombin G20210A mutations are common inherited thrombophilias also associated with RPL. Antenatal thromboprophylaxis is sometimes recommended although no data exist regarding efficacy. Antiphospholipid syndrome is known to cause RPL and antenatal thromboprophylaxis reduces the risk of miscarriage. Uterine abnormalities might also result in RPL. About 50% of cases of RPL have no identifiable cause. Alloimmune incompatibility has been proposed as a cause for RPL in these women. The concept of alloimmune-related RPL has not been scientifically validated.","author":[{"dropping-particle":"","family":"Porter","given":"T Flint","non-dropping-particle":"","parse-names":false,"suffix":""},{"dropping-particle":"","family":"Scott","given":"James R","non-dropping-particle":"","parse-names":false,"suffix":""}],"container-title":"Best practice &amp; research. Clinical obstetrics &amp; gynaecology","id":"ITEM-1","issue":"1","issued":{"date-parts":[["2005","2"]]},"page":"85-101","title":"Evidence-based care of recurrent miscarriage.","type":"article-journal","volume":"19"},"uris":["http://www.mendeley.com/documents/?uuid=43287b00-bf8e-49a4-b468-bfc001391ab3","http://www.mendeley.com/documents/?uuid=160bd106-abcb-49a2-aa08-6046c1b16c37"]}],"mendeley":{"formattedCitation":"[28]","plainTextFormattedCitation":"[28]","previouslyFormattedCitation":"[28]"},"properties":{"noteIndex":0},"schema":"https://github.com/citation-style-language/schema/raw/master/csl-citation.json"}</w:instrText>
      </w:r>
      <w:r w:rsidR="00705253" w:rsidRPr="00801B61">
        <w:fldChar w:fldCharType="separate"/>
      </w:r>
      <w:r w:rsidR="00885FF2" w:rsidRPr="00885FF2">
        <w:rPr>
          <w:noProof/>
        </w:rPr>
        <w:t>[28]</w:t>
      </w:r>
      <w:r w:rsidR="00705253" w:rsidRPr="00801B61">
        <w:fldChar w:fldCharType="end"/>
      </w:r>
      <w:r w:rsidR="00397E7A" w:rsidRPr="00801B61">
        <w:t>:</w:t>
      </w:r>
    </w:p>
    <w:p w14:paraId="0394947B" w14:textId="77777777" w:rsidR="00397E7A" w:rsidRPr="00801B61" w:rsidRDefault="0004098D" w:rsidP="00A30AF6">
      <w:pPr>
        <w:pStyle w:val="a6"/>
        <w:numPr>
          <w:ilvl w:val="0"/>
          <w:numId w:val="46"/>
        </w:numPr>
        <w:ind w:left="1418" w:hanging="709"/>
      </w:pPr>
      <w:r w:rsidRPr="00801B61">
        <w:t>преэмбриональный (до 4</w:t>
      </w:r>
      <w:r w:rsidRPr="00801B61">
        <w:rPr>
          <w:vertAlign w:val="superscript"/>
        </w:rPr>
        <w:t>6</w:t>
      </w:r>
      <w:r w:rsidR="00397E7A" w:rsidRPr="00801B61">
        <w:t xml:space="preserve"> недель</w:t>
      </w:r>
      <w:r w:rsidR="00B22C33" w:rsidRPr="00801B61">
        <w:t xml:space="preserve"> беременности</w:t>
      </w:r>
      <w:r w:rsidR="00397E7A" w:rsidRPr="00801B61">
        <w:t>)</w:t>
      </w:r>
      <w:r w:rsidR="00B22C33" w:rsidRPr="00801B61">
        <w:t>;</w:t>
      </w:r>
    </w:p>
    <w:p w14:paraId="7610D752" w14:textId="77777777" w:rsidR="00397E7A" w:rsidRPr="00801B61" w:rsidRDefault="0004098D" w:rsidP="00A30AF6">
      <w:pPr>
        <w:pStyle w:val="a6"/>
        <w:numPr>
          <w:ilvl w:val="0"/>
          <w:numId w:val="46"/>
        </w:numPr>
        <w:ind w:left="1418" w:hanging="709"/>
      </w:pPr>
      <w:r w:rsidRPr="00801B61">
        <w:t>эмбриональный</w:t>
      </w:r>
      <w:r w:rsidR="00397E7A" w:rsidRPr="00801B61">
        <w:t xml:space="preserve"> (</w:t>
      </w:r>
      <w:r w:rsidR="00B22C33" w:rsidRPr="00801B61">
        <w:t>с</w:t>
      </w:r>
      <w:r w:rsidR="00397E7A" w:rsidRPr="00801B61">
        <w:t xml:space="preserve"> 5 до </w:t>
      </w:r>
      <w:r w:rsidR="0055402E" w:rsidRPr="00801B61">
        <w:t>9</w:t>
      </w:r>
      <w:r w:rsidR="00B22C33" w:rsidRPr="00801B61">
        <w:rPr>
          <w:vertAlign w:val="superscript"/>
        </w:rPr>
        <w:t xml:space="preserve">6 </w:t>
      </w:r>
      <w:r w:rsidR="00B22C33" w:rsidRPr="00801B61">
        <w:t>недель беременности</w:t>
      </w:r>
      <w:r w:rsidR="00397E7A" w:rsidRPr="00801B61">
        <w:t>)</w:t>
      </w:r>
      <w:r w:rsidR="00B22C33" w:rsidRPr="00801B61">
        <w:t>;</w:t>
      </w:r>
    </w:p>
    <w:p w14:paraId="7F215E2B" w14:textId="77777777" w:rsidR="00397E7A" w:rsidRPr="00801B61" w:rsidRDefault="0004098D" w:rsidP="00A30AF6">
      <w:pPr>
        <w:pStyle w:val="a6"/>
        <w:numPr>
          <w:ilvl w:val="0"/>
          <w:numId w:val="46"/>
        </w:numPr>
        <w:ind w:left="1418" w:hanging="709"/>
      </w:pPr>
      <w:r w:rsidRPr="00801B61">
        <w:t>фетальный</w:t>
      </w:r>
      <w:r w:rsidR="00397E7A" w:rsidRPr="00801B61">
        <w:t xml:space="preserve"> </w:t>
      </w:r>
      <w:r w:rsidR="00B22C33" w:rsidRPr="00801B61">
        <w:t>(</w:t>
      </w:r>
      <w:r w:rsidR="00397E7A" w:rsidRPr="00801B61">
        <w:t>с 10 до 2</w:t>
      </w:r>
      <w:r w:rsidR="0086275F" w:rsidRPr="00801B61">
        <w:t>1</w:t>
      </w:r>
      <w:r w:rsidR="00B22C33" w:rsidRPr="00801B61">
        <w:rPr>
          <w:vertAlign w:val="superscript"/>
        </w:rPr>
        <w:t>6</w:t>
      </w:r>
      <w:r w:rsidR="00B22C33" w:rsidRPr="00801B61">
        <w:t xml:space="preserve"> недель беременности)</w:t>
      </w:r>
      <w:r w:rsidR="00397E7A" w:rsidRPr="00801B61">
        <w:t xml:space="preserve">. </w:t>
      </w:r>
    </w:p>
    <w:p w14:paraId="3E26A1B7" w14:textId="77777777" w:rsidR="005D4AB1" w:rsidRPr="00801B61" w:rsidRDefault="005D4AB1" w:rsidP="00C53347">
      <w:pPr>
        <w:ind w:firstLine="0"/>
      </w:pPr>
    </w:p>
    <w:p w14:paraId="6B16BA53" w14:textId="77777777" w:rsidR="007858C1" w:rsidRPr="00801B61" w:rsidRDefault="00576239" w:rsidP="00C53347">
      <w:pPr>
        <w:pStyle w:val="20"/>
        <w:spacing w:before="0"/>
      </w:pPr>
      <w:bookmarkStart w:id="44" w:name="_Toc67307996"/>
      <w:bookmarkStart w:id="45" w:name="_Toc67404619"/>
      <w:bookmarkStart w:id="46" w:name="_Toc67413774"/>
      <w:bookmarkStart w:id="47" w:name="_Toc67414070"/>
      <w:bookmarkStart w:id="48" w:name="_Toc67414177"/>
      <w:bookmarkStart w:id="49" w:name="_Toc67415993"/>
      <w:bookmarkStart w:id="50" w:name="_Toc73285506"/>
      <w:r w:rsidRPr="00801B61">
        <w:t xml:space="preserve">1.6 </w:t>
      </w:r>
      <w:r w:rsidR="007858C1" w:rsidRPr="00801B61">
        <w:t>Клиническая картина заболевания или состояния (группы заболеваний или состояний)</w:t>
      </w:r>
      <w:bookmarkEnd w:id="44"/>
      <w:bookmarkEnd w:id="45"/>
      <w:bookmarkEnd w:id="46"/>
      <w:bookmarkEnd w:id="47"/>
      <w:bookmarkEnd w:id="48"/>
      <w:bookmarkEnd w:id="49"/>
      <w:bookmarkEnd w:id="50"/>
    </w:p>
    <w:p w14:paraId="61F701FA" w14:textId="77777777" w:rsidR="0086194E" w:rsidRPr="00801B61" w:rsidRDefault="0086194E" w:rsidP="00193AE0">
      <w:r w:rsidRPr="00801B61">
        <w:t xml:space="preserve">Наиболее частыми </w:t>
      </w:r>
      <w:r w:rsidR="00193AE0" w:rsidRPr="00801B61">
        <w:t>клиническими проявлениями</w:t>
      </w:r>
      <w:r w:rsidRPr="00801B61">
        <w:t xml:space="preserve"> </w:t>
      </w:r>
      <w:r w:rsidR="004252B2" w:rsidRPr="00801B61">
        <w:rPr>
          <w:lang w:bidi="ru-RU"/>
        </w:rPr>
        <w:t>выкидыша</w:t>
      </w:r>
      <w:r w:rsidR="00677A31" w:rsidRPr="00801B61">
        <w:t xml:space="preserve"> </w:t>
      </w:r>
      <w:r w:rsidRPr="00801B61">
        <w:t xml:space="preserve">являются боли </w:t>
      </w:r>
      <w:r w:rsidR="00193AE0" w:rsidRPr="00801B61">
        <w:t xml:space="preserve">внизу живота или в пояснице спастического характера </w:t>
      </w:r>
      <w:r w:rsidRPr="00801B61">
        <w:t>и кровяные выделения из половых путей</w:t>
      </w:r>
      <w:r w:rsidR="00E22D01" w:rsidRPr="00801B61">
        <w:t xml:space="preserve"> на фоне задержки менструации</w:t>
      </w:r>
      <w:r w:rsidRPr="00801B61">
        <w:t xml:space="preserve">. </w:t>
      </w:r>
      <w:r w:rsidR="00193AE0" w:rsidRPr="00801B61">
        <w:t xml:space="preserve">Также у пациентки могут быть ощущения давления во влагалище, и </w:t>
      </w:r>
      <w:r w:rsidRPr="00801B61">
        <w:t xml:space="preserve">выделение слизи из влагалища, которая может быть прозрачной, с розовыми или кровяными включениями (как правило, после 12 недель беременности). </w:t>
      </w:r>
    </w:p>
    <w:p w14:paraId="5C13CF87" w14:textId="77777777" w:rsidR="0086194E" w:rsidRPr="00801B61" w:rsidRDefault="00193AE0" w:rsidP="00C53347">
      <w:r w:rsidRPr="00801B61">
        <w:t>Характерны следующие</w:t>
      </w:r>
      <w:r w:rsidR="0086194E" w:rsidRPr="00801B61">
        <w:t xml:space="preserve"> </w:t>
      </w:r>
      <w:r w:rsidRPr="00801B61">
        <w:t>клинические проявления н</w:t>
      </w:r>
      <w:r w:rsidR="00677A31" w:rsidRPr="00801B61">
        <w:t>а</w:t>
      </w:r>
      <w:r w:rsidRPr="00801B61">
        <w:t xml:space="preserve"> разных этапах</w:t>
      </w:r>
      <w:r w:rsidR="0086194E" w:rsidRPr="00801B61">
        <w:t xml:space="preserve"> </w:t>
      </w:r>
      <w:r w:rsidR="004252B2" w:rsidRPr="00801B61">
        <w:rPr>
          <w:lang w:bidi="ru-RU"/>
        </w:rPr>
        <w:t>выкидыша</w:t>
      </w:r>
      <w:r w:rsidR="0086194E" w:rsidRPr="00801B61">
        <w:t>:</w:t>
      </w:r>
    </w:p>
    <w:p w14:paraId="7F0D439C" w14:textId="77777777" w:rsidR="0086194E" w:rsidRPr="00801B61" w:rsidRDefault="00711C26" w:rsidP="00AA01C6">
      <w:pPr>
        <w:pStyle w:val="a6"/>
        <w:numPr>
          <w:ilvl w:val="0"/>
          <w:numId w:val="22"/>
        </w:numPr>
        <w:ind w:left="0" w:firstLine="709"/>
      </w:pPr>
      <w:r w:rsidRPr="00801B61">
        <w:t>У</w:t>
      </w:r>
      <w:r w:rsidR="004252B2" w:rsidRPr="00801B61">
        <w:t>В</w:t>
      </w:r>
      <w:r w:rsidR="0086194E" w:rsidRPr="00801B61">
        <w:t xml:space="preserve"> - боли </w:t>
      </w:r>
      <w:r w:rsidRPr="00801B61">
        <w:t xml:space="preserve">внизу живота и поясничной области, </w:t>
      </w:r>
      <w:r w:rsidR="0086194E" w:rsidRPr="00801B61">
        <w:t xml:space="preserve">кровяные выделения из </w:t>
      </w:r>
      <w:r w:rsidRPr="00801B61">
        <w:t>половых путей. Тонус матки повышен, тело матки соответствует сроку беременности, шейка матки (ШМ)</w:t>
      </w:r>
      <w:r w:rsidR="00DF606F" w:rsidRPr="00801B61">
        <w:t xml:space="preserve"> не укорочена</w:t>
      </w:r>
      <w:r w:rsidR="0086194E" w:rsidRPr="00801B61">
        <w:t xml:space="preserve">. </w:t>
      </w:r>
      <w:r w:rsidRPr="00801B61">
        <w:t xml:space="preserve">При УЗИ регистрируют СБ </w:t>
      </w:r>
      <w:r w:rsidR="00DF606F" w:rsidRPr="00801B61">
        <w:t>эмбриона</w:t>
      </w:r>
      <w:r w:rsidR="0057405A" w:rsidRPr="00801B61">
        <w:t xml:space="preserve"> (</w:t>
      </w:r>
      <w:r w:rsidR="0057405A" w:rsidRPr="00801B61">
        <w:rPr>
          <w:rFonts w:cs="Times New Roman"/>
          <w:szCs w:val="24"/>
        </w:rPr>
        <w:t xml:space="preserve">с 5-6 недель </w:t>
      </w:r>
      <w:r w:rsidR="00383AE3" w:rsidRPr="00801B61">
        <w:rPr>
          <w:rFonts w:cs="Times New Roman"/>
          <w:szCs w:val="24"/>
        </w:rPr>
        <w:lastRenderedPageBreak/>
        <w:t>беременности или</w:t>
      </w:r>
      <w:r w:rsidR="0057405A" w:rsidRPr="00801B61">
        <w:rPr>
          <w:rFonts w:cs="Times New Roman"/>
          <w:szCs w:val="24"/>
        </w:rPr>
        <w:t xml:space="preserve"> при КТР≥7 </w:t>
      </w:r>
      <w:r w:rsidR="00383AE3" w:rsidRPr="00801B61">
        <w:rPr>
          <w:rFonts w:cs="Times New Roman"/>
          <w:szCs w:val="24"/>
        </w:rPr>
        <w:t>мм)</w:t>
      </w:r>
      <w:r w:rsidR="00383AE3" w:rsidRPr="00801B61">
        <w:t xml:space="preserve"> /</w:t>
      </w:r>
      <w:r w:rsidRPr="00801B61">
        <w:t xml:space="preserve">плода. </w:t>
      </w:r>
      <w:r w:rsidR="0086194E" w:rsidRPr="00801B61">
        <w:t xml:space="preserve">Необходимо </w:t>
      </w:r>
      <w:r w:rsidRPr="00801B61">
        <w:t>исключить</w:t>
      </w:r>
      <w:r w:rsidR="0086194E" w:rsidRPr="00801B61">
        <w:t xml:space="preserve"> следующие акушерские осложнения: предлежание или низкое расположение хориона (плаценты), кровотечение из второго рога матки при пороках ее развития, гибель одного плодного яйца при многоплодной беременности. </w:t>
      </w:r>
    </w:p>
    <w:p w14:paraId="3AE7A225" w14:textId="77777777" w:rsidR="0086194E" w:rsidRPr="00801B61" w:rsidRDefault="004252B2" w:rsidP="00C53347">
      <w:pPr>
        <w:pStyle w:val="a6"/>
        <w:numPr>
          <w:ilvl w:val="0"/>
          <w:numId w:val="22"/>
        </w:numPr>
        <w:ind w:left="0" w:firstLine="709"/>
      </w:pPr>
      <w:r w:rsidRPr="00801B61">
        <w:t>Выкидыш</w:t>
      </w:r>
      <w:r w:rsidR="0086194E" w:rsidRPr="00801B61">
        <w:t xml:space="preserve"> в ходу - тело матки, как правило, меньше предполагаемого срока беременности, определяются регулярные схваткообразные сокращения миометрия, возможно подтекание околоплодных вод. Внутренний и наружный зевы открыты, цервикальный канал расширен на всем протяжении, элементы плодного яйца находятся в цервикальном канале или во влагалище. </w:t>
      </w:r>
    </w:p>
    <w:p w14:paraId="634443A0" w14:textId="77777777" w:rsidR="0086194E" w:rsidRPr="00801B61" w:rsidRDefault="0086194E" w:rsidP="00C53347">
      <w:pPr>
        <w:pStyle w:val="a6"/>
        <w:numPr>
          <w:ilvl w:val="0"/>
          <w:numId w:val="22"/>
        </w:numPr>
        <w:ind w:left="0" w:firstLine="709"/>
      </w:pPr>
      <w:r w:rsidRPr="00801B61">
        <w:t xml:space="preserve">Неполный </w:t>
      </w:r>
      <w:r w:rsidR="004252B2" w:rsidRPr="00801B61">
        <w:rPr>
          <w:lang w:bidi="ru-RU"/>
        </w:rPr>
        <w:t>выкидыш</w:t>
      </w:r>
      <w:r w:rsidRPr="00801B61">
        <w:t xml:space="preserve"> - беременность прервалась, но в полости матки определяются элементы плодного яйца. Отсутствие полноценного сокращения матки и смыкания ее полости приводит к продолжающемуся кровотечению. </w:t>
      </w:r>
    </w:p>
    <w:p w14:paraId="4CE33754" w14:textId="77777777" w:rsidR="00F007D5" w:rsidRPr="00801B61" w:rsidRDefault="004252B2" w:rsidP="00C53347">
      <w:pPr>
        <w:pStyle w:val="a6"/>
        <w:numPr>
          <w:ilvl w:val="0"/>
          <w:numId w:val="22"/>
        </w:numPr>
        <w:ind w:left="0" w:firstLine="709"/>
      </w:pPr>
      <w:r w:rsidRPr="00801B61">
        <w:t>ИВ</w:t>
      </w:r>
      <w:r w:rsidR="0086194E" w:rsidRPr="00801B61">
        <w:t xml:space="preserve"> - прерывание беременности, сопровождающееся лихорадкой, ознобом, недомоганием, болями внизу живота, кровяными, иногда гноевидными выделениями из половых путей. При физикальном осмотре - тахикардия, тахипноэ, дефанс мышц передней брюшной стенки; при бимануальном влагалищном исследовании - болезненная, мягкой консистенции матка, </w:t>
      </w:r>
      <w:r w:rsidR="0045590D" w:rsidRPr="00801B61">
        <w:t>цервикальный канал</w:t>
      </w:r>
      <w:r w:rsidR="0086194E" w:rsidRPr="00801B61">
        <w:t xml:space="preserve"> расширен. При отсутствии лечения возможна генерализация инфекции. </w:t>
      </w:r>
    </w:p>
    <w:p w14:paraId="43CE6210" w14:textId="77777777" w:rsidR="0086194E" w:rsidRPr="00801B61" w:rsidRDefault="00677A31" w:rsidP="00C53347">
      <w:pPr>
        <w:pStyle w:val="a6"/>
        <w:numPr>
          <w:ilvl w:val="0"/>
          <w:numId w:val="22"/>
        </w:numPr>
        <w:ind w:left="0" w:firstLine="709"/>
      </w:pPr>
      <w:r w:rsidRPr="00801B61">
        <w:t>НБ</w:t>
      </w:r>
      <w:r w:rsidR="0086194E" w:rsidRPr="00801B61">
        <w:t xml:space="preserve"> - гибель эмбриона или плода на сроке до 22 недель беременности при отсутствии экспульсии продуктов зачатия из полости матки.</w:t>
      </w:r>
      <w:r w:rsidRPr="00801B61">
        <w:t xml:space="preserve"> Диагноз устанавливается по данным УЗИ.</w:t>
      </w:r>
    </w:p>
    <w:p w14:paraId="5F94E3C4" w14:textId="77777777" w:rsidR="00193AE0" w:rsidRPr="00801B61" w:rsidRDefault="00193AE0" w:rsidP="00193AE0">
      <w:pPr>
        <w:pStyle w:val="a6"/>
        <w:ind w:left="709" w:firstLine="0"/>
      </w:pPr>
    </w:p>
    <w:p w14:paraId="6DF2BBE1" w14:textId="77777777" w:rsidR="00677A31" w:rsidRPr="00801B61" w:rsidRDefault="00677A31" w:rsidP="00193AE0">
      <w:pPr>
        <w:pStyle w:val="a6"/>
        <w:ind w:left="709" w:firstLine="0"/>
      </w:pPr>
    </w:p>
    <w:p w14:paraId="141E933D" w14:textId="77777777" w:rsidR="00677A31" w:rsidRPr="00801B61" w:rsidRDefault="00677A31" w:rsidP="00193AE0">
      <w:pPr>
        <w:pStyle w:val="a6"/>
        <w:ind w:left="709" w:firstLine="0"/>
      </w:pPr>
    </w:p>
    <w:p w14:paraId="74033F3C" w14:textId="77777777" w:rsidR="00677A31" w:rsidRPr="00801B61" w:rsidRDefault="00677A31" w:rsidP="00193AE0">
      <w:pPr>
        <w:pStyle w:val="a6"/>
        <w:ind w:left="709" w:firstLine="0"/>
      </w:pPr>
    </w:p>
    <w:p w14:paraId="3B9DC3DA" w14:textId="77777777" w:rsidR="00677A31" w:rsidRPr="00801B61" w:rsidRDefault="00677A31" w:rsidP="00193AE0">
      <w:pPr>
        <w:pStyle w:val="a6"/>
        <w:ind w:left="709" w:firstLine="0"/>
      </w:pPr>
    </w:p>
    <w:p w14:paraId="2E6F6121" w14:textId="77777777" w:rsidR="00677A31" w:rsidRPr="00801B61" w:rsidRDefault="00677A31" w:rsidP="00193AE0">
      <w:pPr>
        <w:pStyle w:val="a6"/>
        <w:ind w:left="709" w:firstLine="0"/>
      </w:pPr>
    </w:p>
    <w:p w14:paraId="01EE0E27" w14:textId="77777777" w:rsidR="00677A31" w:rsidRPr="00801B61" w:rsidRDefault="00677A31" w:rsidP="00193AE0">
      <w:pPr>
        <w:pStyle w:val="a6"/>
        <w:ind w:left="709" w:firstLine="0"/>
      </w:pPr>
    </w:p>
    <w:p w14:paraId="24A19582" w14:textId="77777777" w:rsidR="00677A31" w:rsidRPr="00801B61" w:rsidRDefault="00677A31" w:rsidP="00193AE0">
      <w:pPr>
        <w:pStyle w:val="a6"/>
        <w:ind w:left="709" w:firstLine="0"/>
      </w:pPr>
    </w:p>
    <w:p w14:paraId="65F15D90" w14:textId="77777777" w:rsidR="00677A31" w:rsidRPr="00801B61" w:rsidRDefault="00677A31" w:rsidP="00193AE0">
      <w:pPr>
        <w:pStyle w:val="a6"/>
        <w:ind w:left="709" w:firstLine="0"/>
      </w:pPr>
    </w:p>
    <w:p w14:paraId="779F5D23" w14:textId="77777777" w:rsidR="00677A31" w:rsidRPr="00801B61" w:rsidRDefault="00677A31" w:rsidP="00193AE0">
      <w:pPr>
        <w:pStyle w:val="a6"/>
        <w:ind w:left="709" w:firstLine="0"/>
      </w:pPr>
    </w:p>
    <w:p w14:paraId="37C50346" w14:textId="77777777" w:rsidR="00677A31" w:rsidRPr="00801B61" w:rsidRDefault="00677A31" w:rsidP="00193AE0">
      <w:pPr>
        <w:pStyle w:val="a6"/>
        <w:ind w:left="709" w:firstLine="0"/>
      </w:pPr>
    </w:p>
    <w:p w14:paraId="1C1B5C23" w14:textId="77777777" w:rsidR="00677A31" w:rsidRPr="00801B61" w:rsidRDefault="00677A31" w:rsidP="00193AE0">
      <w:pPr>
        <w:pStyle w:val="a6"/>
        <w:ind w:left="709" w:firstLine="0"/>
      </w:pPr>
    </w:p>
    <w:p w14:paraId="60AA7E09" w14:textId="77777777" w:rsidR="00677A31" w:rsidRPr="00801B61" w:rsidRDefault="00677A31" w:rsidP="00193AE0">
      <w:pPr>
        <w:pStyle w:val="a6"/>
        <w:ind w:left="709" w:firstLine="0"/>
      </w:pPr>
    </w:p>
    <w:p w14:paraId="07B1F883" w14:textId="1D04D15F" w:rsidR="007858C1" w:rsidRPr="00801B61" w:rsidRDefault="007858C1" w:rsidP="00C53347">
      <w:pPr>
        <w:pStyle w:val="10"/>
        <w:numPr>
          <w:ilvl w:val="0"/>
          <w:numId w:val="8"/>
        </w:numPr>
        <w:spacing w:before="0"/>
        <w:ind w:left="0" w:firstLine="0"/>
        <w:jc w:val="center"/>
      </w:pPr>
      <w:bookmarkStart w:id="51" w:name="_Toc67307997"/>
      <w:bookmarkStart w:id="52" w:name="_Toc67404620"/>
      <w:bookmarkStart w:id="53" w:name="_Toc67413775"/>
      <w:bookmarkStart w:id="54" w:name="_Toc67414071"/>
      <w:bookmarkStart w:id="55" w:name="_Toc67414178"/>
      <w:bookmarkStart w:id="56" w:name="_Toc73285507"/>
      <w:r w:rsidRPr="00801B61">
        <w:lastRenderedPageBreak/>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51"/>
      <w:bookmarkEnd w:id="52"/>
      <w:bookmarkEnd w:id="53"/>
      <w:bookmarkEnd w:id="54"/>
      <w:bookmarkEnd w:id="55"/>
      <w:bookmarkEnd w:id="56"/>
    </w:p>
    <w:p w14:paraId="519779E1" w14:textId="6283F37E" w:rsidR="00FA2504" w:rsidRDefault="00885FF2" w:rsidP="00885FF2">
      <w:pPr>
        <w:ind w:firstLine="567"/>
      </w:pPr>
      <w:r>
        <w:t>*Относится ко всем пациенткам с выкидышем, если не указано иное</w:t>
      </w:r>
    </w:p>
    <w:p w14:paraId="5CE0D964" w14:textId="41E1A13B" w:rsidR="00885FF2" w:rsidRPr="00801B61" w:rsidRDefault="00885FF2" w:rsidP="00885FF2">
      <w:pPr>
        <w:ind w:firstLine="567"/>
      </w:pPr>
      <w:r>
        <w:t xml:space="preserve">** Обследование во время беременности проводится в соответствие с клиническими рекомендациями «Нормальная беременность» (2023) </w:t>
      </w:r>
      <w:r>
        <w:fldChar w:fldCharType="begin" w:fldLock="1"/>
      </w:r>
      <w:r w:rsidR="00740C67">
        <w:instrText>ADDIN CSL_CITATION {"citationItems":[{"id":"ITEM-1","itemData":{"id":"ITEM-1","issued":{"date-parts":[["0"]]},"title":"Клинические рекомендации «Нормальная беременность» 2023 г. https://cr.minzdrav.gov.ru/recomend/288_2","type":"article-journal"},"uris":["http://www.mendeley.com/documents/?uuid=87895b55-9273-49e6-9753-0e4d1e0f06a9"]}],"mendeley":{"formattedCitation":"[29]","plainTextFormattedCitation":"[29]","previouslyFormattedCitation":"[29]"},"properties":{"noteIndex":0},"schema":"https://github.com/citation-style-language/schema/raw/master/csl-citation.json"}</w:instrText>
      </w:r>
      <w:r>
        <w:fldChar w:fldCharType="separate"/>
      </w:r>
      <w:r w:rsidRPr="00885FF2">
        <w:rPr>
          <w:noProof/>
        </w:rPr>
        <w:t>[29]</w:t>
      </w:r>
      <w:r>
        <w:fldChar w:fldCharType="end"/>
      </w:r>
      <w:r>
        <w:t>.</w:t>
      </w:r>
    </w:p>
    <w:p w14:paraId="3B2B80BC" w14:textId="77777777" w:rsidR="005D6738" w:rsidRPr="00801B61" w:rsidRDefault="005D6738" w:rsidP="00C53347">
      <w:pPr>
        <w:rPr>
          <w:b/>
          <w:bCs/>
          <w:u w:val="single"/>
        </w:rPr>
      </w:pPr>
      <w:r w:rsidRPr="00801B61">
        <w:rPr>
          <w:b/>
          <w:bCs/>
          <w:u w:val="single"/>
        </w:rPr>
        <w:t>Критерии диагноза</w:t>
      </w:r>
    </w:p>
    <w:p w14:paraId="0EF67787" w14:textId="77777777" w:rsidR="009C192F" w:rsidRPr="00801B61" w:rsidRDefault="009C192F" w:rsidP="009C192F">
      <w:pPr>
        <w:rPr>
          <w:rFonts w:cs="Times New Roman"/>
          <w:szCs w:val="24"/>
        </w:rPr>
      </w:pPr>
      <w:r w:rsidRPr="00801B61">
        <w:rPr>
          <w:rFonts w:cs="Times New Roman"/>
          <w:szCs w:val="24"/>
        </w:rPr>
        <w:t xml:space="preserve">Диагноз </w:t>
      </w:r>
      <w:r w:rsidR="00E83163" w:rsidRPr="00801B61">
        <w:rPr>
          <w:rFonts w:cs="Times New Roman"/>
          <w:szCs w:val="24"/>
        </w:rPr>
        <w:t>предполагае</w:t>
      </w:r>
      <w:r w:rsidR="009B7BE1" w:rsidRPr="00801B61">
        <w:rPr>
          <w:rFonts w:cs="Times New Roman"/>
          <w:szCs w:val="24"/>
        </w:rPr>
        <w:t>т</w:t>
      </w:r>
      <w:r w:rsidR="00E83163" w:rsidRPr="00801B61">
        <w:rPr>
          <w:rFonts w:cs="Times New Roman"/>
          <w:szCs w:val="24"/>
        </w:rPr>
        <w:t>ся</w:t>
      </w:r>
      <w:r w:rsidRPr="00801B61">
        <w:rPr>
          <w:rFonts w:cs="Times New Roman"/>
          <w:szCs w:val="24"/>
        </w:rPr>
        <w:t xml:space="preserve"> на основании жалоб пациентки на боли внизу живота и/или в пояснице и кровяные выделения из половых путей на фоне подтвержденной ранее клинической беременности. </w:t>
      </w:r>
      <w:r w:rsidR="00E83163" w:rsidRPr="00801B61">
        <w:rPr>
          <w:rFonts w:cs="Times New Roman"/>
          <w:szCs w:val="24"/>
        </w:rPr>
        <w:t xml:space="preserve">Диагноз подтверждается </w:t>
      </w:r>
      <w:r w:rsidRPr="00801B61">
        <w:rPr>
          <w:rFonts w:cs="Times New Roman"/>
          <w:szCs w:val="24"/>
        </w:rPr>
        <w:t>при УЗИ</w:t>
      </w:r>
      <w:r w:rsidR="009B7BE1" w:rsidRPr="00801B61">
        <w:rPr>
          <w:rFonts w:cs="Times New Roman"/>
          <w:szCs w:val="24"/>
        </w:rPr>
        <w:t xml:space="preserve"> матки и придатков (до 9</w:t>
      </w:r>
      <w:r w:rsidR="009B7BE1" w:rsidRPr="00801B61">
        <w:rPr>
          <w:rFonts w:cs="Times New Roman"/>
          <w:szCs w:val="24"/>
          <w:vertAlign w:val="superscript"/>
        </w:rPr>
        <w:t>6</w:t>
      </w:r>
      <w:r w:rsidR="009B7BE1" w:rsidRPr="00801B61">
        <w:rPr>
          <w:rFonts w:cs="Times New Roman"/>
          <w:szCs w:val="24"/>
        </w:rPr>
        <w:t xml:space="preserve"> недель беременности) или УЗИ плода (после 10 недель беременности), в ходе которого устанавливают соответствие плодного яйца/эмбриона/плода сроку беременности, нали</w:t>
      </w:r>
      <w:r w:rsidR="005640CB" w:rsidRPr="00801B61">
        <w:rPr>
          <w:rFonts w:cs="Times New Roman"/>
          <w:szCs w:val="24"/>
        </w:rPr>
        <w:t>чие СБ эмбриона/плода, признаки</w:t>
      </w:r>
      <w:r w:rsidR="009B7BE1" w:rsidRPr="00801B61">
        <w:rPr>
          <w:rFonts w:cs="Times New Roman"/>
          <w:szCs w:val="24"/>
        </w:rPr>
        <w:t xml:space="preserve"> экспульсии плодного яйца/плода из полости матки</w:t>
      </w:r>
      <w:r w:rsidR="00845691" w:rsidRPr="00801B61">
        <w:rPr>
          <w:rFonts w:cs="Times New Roman"/>
          <w:szCs w:val="24"/>
        </w:rPr>
        <w:t xml:space="preserve"> (Таблиц</w:t>
      </w:r>
      <w:r w:rsidR="00180AC3" w:rsidRPr="00801B61">
        <w:rPr>
          <w:rFonts w:cs="Times New Roman"/>
          <w:szCs w:val="24"/>
        </w:rPr>
        <w:t>а</w:t>
      </w:r>
      <w:r w:rsidR="00845691" w:rsidRPr="00801B61">
        <w:rPr>
          <w:rFonts w:cs="Times New Roman"/>
          <w:szCs w:val="24"/>
        </w:rPr>
        <w:t xml:space="preserve"> 2)</w:t>
      </w:r>
      <w:r w:rsidR="009B7BE1" w:rsidRPr="00801B61">
        <w:rPr>
          <w:rFonts w:cs="Times New Roman"/>
          <w:szCs w:val="24"/>
        </w:rPr>
        <w:t>.</w:t>
      </w:r>
    </w:p>
    <w:p w14:paraId="2054379C" w14:textId="77777777" w:rsidR="00845691" w:rsidRPr="00801B61" w:rsidRDefault="00845691" w:rsidP="00845691">
      <w:pPr>
        <w:jc w:val="right"/>
      </w:pPr>
      <w:r w:rsidRPr="00801B61">
        <w:t>Таблица 2</w:t>
      </w:r>
    </w:p>
    <w:p w14:paraId="59E60CAC" w14:textId="68CCA6A2" w:rsidR="00180AC3" w:rsidRPr="00801B61" w:rsidRDefault="00180AC3" w:rsidP="00180AC3">
      <w:pPr>
        <w:spacing w:line="240" w:lineRule="auto"/>
        <w:ind w:firstLine="0"/>
        <w:jc w:val="center"/>
      </w:pPr>
      <w:r w:rsidRPr="00801B61">
        <w:t xml:space="preserve">Ультразвуковые критерии диагностики </w:t>
      </w:r>
      <w:r w:rsidR="00612DE4" w:rsidRPr="00801B61">
        <w:t>выкидыша</w:t>
      </w:r>
      <w:r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Pr="00801B61">
        <w:t xml:space="preserve">, </w:t>
      </w:r>
      <w:r w:rsidR="00705253" w:rsidRPr="00801B61">
        <w:fldChar w:fldCharType="begin" w:fldLock="1"/>
      </w:r>
      <w:r w:rsidR="00740C67">
        <w:instrText>ADDIN CSL_CITATION {"citationItems":[{"id":"ITEM-1","itemData":{"DOI":"10.1016/j.ogc.2019.07.013","ISSN":"1558-0474","PMID":"31677754","abstract":"Ultrasound is essential in the evaluation and management of pregnancies of unknown location. Differential diagnoses include early pregnancy loss, pregnancy of unknown location, and ectopic pregnancies. Both transabdominal and transvaginal routes should be available, in addition to physical examination, for complete evaluation. Diagnostic criteria for early pregnancy loss have expanded in recent years to ensure false positive results do not lead to inappropriate evacuation of desired pregnancies.","author":[{"dropping-particle":"","family":"Scibetta","given":"Emily W","non-dropping-particle":"","parse-names":false,"suffix":""},{"dropping-particle":"","family":"Han","given":"Christina S","non-dropping-particle":"","parse-names":false,"suffix":""}],"container-title":"Obstetrics and gynecology clinics of North America","id":"ITEM-1","issue":"4","issued":{"date-parts":[["2019","12"]]},"page":"783-795","title":"Ultrasound in Early Pregnancy: Viability, Unknown Locations, and Ectopic Pregnancies.","type":"article-journal","volume":"46"},"uris":["http://www.mendeley.com/documents/?uuid=67140001-c891-49f0-8876-ad6869a0daf4","http://www.mendeley.com/documents/?uuid=47e7de92-bd70-4ebc-a813-bd1afac3fad6"]}],"mendeley":{"formattedCitation":"[30]","plainTextFormattedCitation":"[30]","previouslyFormattedCitation":"[30]"},"properties":{"noteIndex":0},"schema":"https://github.com/citation-style-language/schema/raw/master/csl-citation.json"}</w:instrText>
      </w:r>
      <w:r w:rsidR="00705253" w:rsidRPr="00801B61">
        <w:fldChar w:fldCharType="separate"/>
      </w:r>
      <w:r w:rsidR="00885FF2" w:rsidRPr="00885FF2">
        <w:rPr>
          <w:noProof/>
        </w:rPr>
        <w:t>[30]</w:t>
      </w:r>
      <w:r w:rsidR="00705253" w:rsidRPr="00801B61">
        <w:fldChar w:fldCharType="end"/>
      </w:r>
      <w:r w:rsidRPr="00801B61">
        <w:t xml:space="preserve">, </w:t>
      </w:r>
      <w:r w:rsidR="00705253" w:rsidRPr="00801B61">
        <w:fldChar w:fldCharType="begin" w:fldLock="1"/>
      </w:r>
      <w:r w:rsidR="00740C67">
        <w:instrText>ADDIN CSL_CITATION {"citationItems":[{"id":"ITEM-1","itemData":{"PMID":"23638497","author":[{"dropping-particle":"","family":"(UK)","given":"National Collaborating Centre for Women's and Children's Health","non-dropping-particle":"","parse-names":false,"suffix":""}],"id":"ITEM-1","issued":{"date-parts":[["2012"]]},"title":"Ectopic Pregnancy and Miscarriage: Diagnosis and Initial Management in Early Pregnancy of Ectopic Pregnancy and Miscarriage","type":"book"},"uris":["http://www.mendeley.com/documents/?uuid=96af8587-943c-4e4b-8cc3-8923577ab5ba","http://www.mendeley.com/documents/?uuid=46b7bb75-085a-4f99-9cc5-6bcbf87be9a7"]}],"mendeley":{"formattedCitation":"[31]","plainTextFormattedCitation":"[31]","previouslyFormattedCitation":"[31]"},"properties":{"noteIndex":0},"schema":"https://github.com/citation-style-language/schema/raw/master/csl-citation.json"}</w:instrText>
      </w:r>
      <w:r w:rsidR="00705253" w:rsidRPr="00801B61">
        <w:fldChar w:fldCharType="separate"/>
      </w:r>
      <w:r w:rsidR="00885FF2" w:rsidRPr="00885FF2">
        <w:rPr>
          <w:noProof/>
        </w:rPr>
        <w:t>[31]</w:t>
      </w:r>
      <w:r w:rsidR="00705253" w:rsidRPr="00801B61">
        <w:fldChar w:fldCharType="end"/>
      </w:r>
    </w:p>
    <w:tbl>
      <w:tblPr>
        <w:tblStyle w:val="ac"/>
        <w:tblW w:w="0" w:type="auto"/>
        <w:tblLook w:val="04A0" w:firstRow="1" w:lastRow="0" w:firstColumn="1" w:lastColumn="0" w:noHBand="0" w:noVBand="1"/>
      </w:tblPr>
      <w:tblGrid>
        <w:gridCol w:w="2689"/>
        <w:gridCol w:w="6656"/>
      </w:tblGrid>
      <w:tr w:rsidR="00180AC3" w:rsidRPr="00801B61" w14:paraId="2AFCE0A7" w14:textId="77777777" w:rsidTr="00180AC3">
        <w:tc>
          <w:tcPr>
            <w:tcW w:w="2689" w:type="dxa"/>
          </w:tcPr>
          <w:p w14:paraId="69811ABE" w14:textId="77777777" w:rsidR="00180AC3" w:rsidRPr="00801B61" w:rsidRDefault="00180AC3" w:rsidP="009A5A0F">
            <w:pPr>
              <w:spacing w:line="240" w:lineRule="auto"/>
              <w:ind w:firstLine="0"/>
            </w:pPr>
            <w:r w:rsidRPr="00801B61">
              <w:t>Определение</w:t>
            </w:r>
          </w:p>
        </w:tc>
        <w:tc>
          <w:tcPr>
            <w:tcW w:w="6656" w:type="dxa"/>
          </w:tcPr>
          <w:p w14:paraId="18EBD952" w14:textId="77777777" w:rsidR="00180AC3" w:rsidRPr="00801B61" w:rsidRDefault="00180AC3" w:rsidP="009A5A0F">
            <w:pPr>
              <w:spacing w:line="240" w:lineRule="auto"/>
              <w:ind w:firstLine="0"/>
            </w:pPr>
            <w:r w:rsidRPr="00801B61">
              <w:t>Данные УЗИ</w:t>
            </w:r>
          </w:p>
        </w:tc>
      </w:tr>
      <w:tr w:rsidR="00180AC3" w:rsidRPr="00801B61" w14:paraId="28AA9DDC" w14:textId="77777777" w:rsidTr="00180AC3">
        <w:tc>
          <w:tcPr>
            <w:tcW w:w="2689" w:type="dxa"/>
          </w:tcPr>
          <w:p w14:paraId="4243338B" w14:textId="77777777" w:rsidR="00180AC3" w:rsidRPr="00801B61" w:rsidRDefault="00612DE4" w:rsidP="00E6280C">
            <w:pPr>
              <w:spacing w:line="240" w:lineRule="auto"/>
              <w:ind w:firstLine="0"/>
            </w:pPr>
            <w:r w:rsidRPr="00801B61">
              <w:t>УВ</w:t>
            </w:r>
          </w:p>
        </w:tc>
        <w:tc>
          <w:tcPr>
            <w:tcW w:w="6656" w:type="dxa"/>
          </w:tcPr>
          <w:p w14:paraId="271D4346" w14:textId="77777777" w:rsidR="00180AC3" w:rsidRPr="00801B61" w:rsidRDefault="00180AC3" w:rsidP="008F0612">
            <w:pPr>
              <w:spacing w:line="240" w:lineRule="auto"/>
              <w:ind w:firstLine="0"/>
            </w:pPr>
            <w:r w:rsidRPr="00801B61">
              <w:t xml:space="preserve">Наружный зев шейки матки </w:t>
            </w:r>
            <w:r w:rsidR="00DF606F" w:rsidRPr="00801B61">
              <w:t>сомкнут</w:t>
            </w:r>
            <w:r w:rsidRPr="00801B61">
              <w:t>, СБ эмбриона</w:t>
            </w:r>
            <w:r w:rsidR="0057405A" w:rsidRPr="00801B61">
              <w:t xml:space="preserve"> </w:t>
            </w:r>
            <w:r w:rsidR="0057405A" w:rsidRPr="00801B61">
              <w:rPr>
                <w:szCs w:val="24"/>
              </w:rPr>
              <w:t>(</w:t>
            </w:r>
            <w:r w:rsidR="0057405A" w:rsidRPr="00801B61">
              <w:rPr>
                <w:rFonts w:cs="Times New Roman"/>
                <w:szCs w:val="24"/>
              </w:rPr>
              <w:t xml:space="preserve">с 5-6 недель беременности или при КТР ≥7 </w:t>
            </w:r>
            <w:r w:rsidR="00383AE3" w:rsidRPr="00801B61">
              <w:rPr>
                <w:rFonts w:cs="Times New Roman"/>
                <w:szCs w:val="24"/>
              </w:rPr>
              <w:t>мм</w:t>
            </w:r>
            <w:r w:rsidR="00383AE3" w:rsidRPr="00801B61">
              <w:rPr>
                <w:rFonts w:cs="Times New Roman"/>
                <w:sz w:val="20"/>
                <w:szCs w:val="20"/>
              </w:rPr>
              <w:t>)</w:t>
            </w:r>
            <w:r w:rsidR="00383AE3" w:rsidRPr="00801B61">
              <w:t xml:space="preserve"> /</w:t>
            </w:r>
            <w:r w:rsidRPr="00801B61">
              <w:t>плода визуализируется, имеются признаки отслойки хориона/плаценты с формированием гематомы: ретрохориальной, ретроплацентарной, заоболочечной (ретроамни</w:t>
            </w:r>
            <w:r w:rsidR="008F0612" w:rsidRPr="00801B61">
              <w:t>отической</w:t>
            </w:r>
            <w:r w:rsidRPr="00801B61">
              <w:t>)</w:t>
            </w:r>
            <w:r w:rsidR="00566BBD">
              <w:t>, или кровотечения из половых путей.</w:t>
            </w:r>
          </w:p>
        </w:tc>
      </w:tr>
      <w:tr w:rsidR="00180AC3" w:rsidRPr="00801B61" w14:paraId="063EEE8C" w14:textId="77777777" w:rsidTr="00180AC3">
        <w:tc>
          <w:tcPr>
            <w:tcW w:w="2689" w:type="dxa"/>
          </w:tcPr>
          <w:p w14:paraId="3476DB10" w14:textId="77777777" w:rsidR="00180AC3" w:rsidRPr="00801B61" w:rsidRDefault="00612DE4" w:rsidP="009A5A0F">
            <w:pPr>
              <w:spacing w:line="240" w:lineRule="auto"/>
              <w:ind w:firstLine="0"/>
            </w:pPr>
            <w:r w:rsidRPr="00801B61">
              <w:t>Выкидыш</w:t>
            </w:r>
            <w:r w:rsidR="00180AC3" w:rsidRPr="00801B61">
              <w:t xml:space="preserve"> в ходу</w:t>
            </w:r>
          </w:p>
        </w:tc>
        <w:tc>
          <w:tcPr>
            <w:tcW w:w="6656" w:type="dxa"/>
          </w:tcPr>
          <w:p w14:paraId="4EBEBBFE" w14:textId="77777777" w:rsidR="00180AC3" w:rsidRPr="00801B61" w:rsidRDefault="00180AC3" w:rsidP="009A5A0F">
            <w:pPr>
              <w:spacing w:line="240" w:lineRule="auto"/>
              <w:ind w:firstLine="0"/>
            </w:pPr>
            <w:r w:rsidRPr="00801B61">
              <w:t xml:space="preserve">Цервикальный канал расширен, плодное яйцо деформировано, расположено в нижней части полости матки или </w:t>
            </w:r>
            <w:r w:rsidR="00801B61">
              <w:t xml:space="preserve">в </w:t>
            </w:r>
            <w:r w:rsidRPr="00801B61">
              <w:t>цервикальном канале, СБ эмбриона/плода не визуализируется, имеются признаки тотальной или субтотальной отслойки хориона/плаценты</w:t>
            </w:r>
            <w:r w:rsidR="00C41465" w:rsidRPr="00801B61">
              <w:t>.</w:t>
            </w:r>
          </w:p>
        </w:tc>
      </w:tr>
      <w:tr w:rsidR="00180AC3" w:rsidRPr="00801B61" w14:paraId="0D2EBB29" w14:textId="77777777" w:rsidTr="00180AC3">
        <w:tc>
          <w:tcPr>
            <w:tcW w:w="2689" w:type="dxa"/>
          </w:tcPr>
          <w:p w14:paraId="37521A38" w14:textId="77777777" w:rsidR="00180AC3" w:rsidRPr="00801B61" w:rsidRDefault="00180AC3" w:rsidP="009A5A0F">
            <w:pPr>
              <w:spacing w:line="240" w:lineRule="auto"/>
              <w:ind w:firstLine="0"/>
            </w:pPr>
            <w:r w:rsidRPr="00801B61">
              <w:t>Анэмбриония</w:t>
            </w:r>
          </w:p>
        </w:tc>
        <w:tc>
          <w:tcPr>
            <w:tcW w:w="6656" w:type="dxa"/>
          </w:tcPr>
          <w:p w14:paraId="63C4BA5F" w14:textId="77777777" w:rsidR="00180AC3" w:rsidRPr="00801B61" w:rsidRDefault="00180AC3" w:rsidP="00DF606F">
            <w:pPr>
              <w:spacing w:line="240" w:lineRule="auto"/>
              <w:ind w:firstLine="0"/>
            </w:pPr>
            <w:r w:rsidRPr="00801B61">
              <w:t>В матке определяется плодное яйцо диаметром &gt;13 мм без желточного мешка, или &gt;18 мм без эмбриона, или амниотическая полость без желточного мешка и эмбриона при гестационном сроке &gt;</w:t>
            </w:r>
            <w:r w:rsidR="00DF606F" w:rsidRPr="00801B61">
              <w:t>6 недель</w:t>
            </w:r>
            <w:r w:rsidR="00C41465" w:rsidRPr="00801B61">
              <w:t>.</w:t>
            </w:r>
          </w:p>
        </w:tc>
      </w:tr>
      <w:tr w:rsidR="00180AC3" w:rsidRPr="00801B61" w14:paraId="419D7841" w14:textId="77777777" w:rsidTr="00180AC3">
        <w:tc>
          <w:tcPr>
            <w:tcW w:w="2689" w:type="dxa"/>
          </w:tcPr>
          <w:p w14:paraId="54CED5E8" w14:textId="77777777" w:rsidR="00180AC3" w:rsidRPr="00801B61" w:rsidRDefault="00180AC3" w:rsidP="00612DE4">
            <w:pPr>
              <w:spacing w:line="240" w:lineRule="auto"/>
              <w:ind w:firstLine="0"/>
            </w:pPr>
            <w:r w:rsidRPr="00801B61">
              <w:t xml:space="preserve">Неполный </w:t>
            </w:r>
            <w:r w:rsidR="00612DE4" w:rsidRPr="00801B61">
              <w:t>выкидыш</w:t>
            </w:r>
          </w:p>
        </w:tc>
        <w:tc>
          <w:tcPr>
            <w:tcW w:w="6656" w:type="dxa"/>
          </w:tcPr>
          <w:p w14:paraId="1DF10019" w14:textId="77777777" w:rsidR="00180AC3" w:rsidRPr="00801B61" w:rsidRDefault="00180AC3" w:rsidP="00383AE3">
            <w:pPr>
              <w:spacing w:line="240" w:lineRule="auto"/>
              <w:ind w:firstLine="0"/>
            </w:pPr>
            <w:r w:rsidRPr="00801B61">
              <w:t xml:space="preserve">При УЗИ - гетерогенные и/или гиперэхогенные </w:t>
            </w:r>
            <w:r w:rsidR="00383AE3" w:rsidRPr="00801B61">
              <w:t>включения</w:t>
            </w:r>
            <w:r w:rsidRPr="00801B61">
              <w:t xml:space="preserve"> вдоль эндометрия или канала ШМ (фрагменты плодного яйца или хориальной ткани).</w:t>
            </w:r>
          </w:p>
        </w:tc>
      </w:tr>
      <w:tr w:rsidR="00180AC3" w:rsidRPr="00801B61" w14:paraId="3A44FFCE" w14:textId="77777777" w:rsidTr="00180AC3">
        <w:tc>
          <w:tcPr>
            <w:tcW w:w="2689" w:type="dxa"/>
          </w:tcPr>
          <w:p w14:paraId="511B1FCB" w14:textId="77777777" w:rsidR="00180AC3" w:rsidRPr="00801B61" w:rsidRDefault="00180AC3" w:rsidP="00612DE4">
            <w:pPr>
              <w:spacing w:line="240" w:lineRule="auto"/>
              <w:ind w:firstLine="0"/>
            </w:pPr>
            <w:r w:rsidRPr="00801B61">
              <w:t xml:space="preserve">Полный </w:t>
            </w:r>
            <w:r w:rsidR="00612DE4" w:rsidRPr="00801B61">
              <w:t>выкидыш</w:t>
            </w:r>
          </w:p>
        </w:tc>
        <w:tc>
          <w:tcPr>
            <w:tcW w:w="6656" w:type="dxa"/>
          </w:tcPr>
          <w:p w14:paraId="189F81D8" w14:textId="77777777" w:rsidR="00180AC3" w:rsidRPr="00801B61" w:rsidRDefault="00180AC3" w:rsidP="009A5A0F">
            <w:pPr>
              <w:spacing w:line="240" w:lineRule="auto"/>
              <w:ind w:firstLine="0"/>
            </w:pPr>
            <w:r w:rsidRPr="00801B61">
              <w:t>В матке не определяются продукты зачатия</w:t>
            </w:r>
            <w:r w:rsidR="00C41465" w:rsidRPr="00801B61">
              <w:t>.</w:t>
            </w:r>
          </w:p>
        </w:tc>
      </w:tr>
      <w:tr w:rsidR="00180AC3" w:rsidRPr="00801B61" w14:paraId="39B473E5" w14:textId="77777777" w:rsidTr="00180AC3">
        <w:tc>
          <w:tcPr>
            <w:tcW w:w="2689" w:type="dxa"/>
          </w:tcPr>
          <w:p w14:paraId="04164E7E" w14:textId="68D2E583" w:rsidR="00180AC3" w:rsidRPr="00801B61" w:rsidRDefault="00E6280C" w:rsidP="009A5A0F">
            <w:pPr>
              <w:spacing w:line="240" w:lineRule="auto"/>
              <w:ind w:firstLine="0"/>
            </w:pPr>
            <w:r w:rsidRPr="00801B61">
              <w:t>НБ</w:t>
            </w:r>
            <w:r w:rsidR="00180AC3" w:rsidRPr="00801B61">
              <w:t xml:space="preserve"> </w:t>
            </w:r>
            <w:r w:rsidR="00705253" w:rsidRPr="00801B61">
              <w:fldChar w:fldCharType="begin" w:fldLock="1"/>
            </w:r>
            <w:r w:rsidR="00740C67">
              <w:instrText>ADDIN CSL_CITATION {"citationItems":[{"id":"ITEM-1","itemData":{"DOI":"10.1148/rg.2015150092","ISSN":"1527-1323","PMID":"26562242","abstract":"Since being introduced more than 30 years ago, endovaginal ultrasonography (US) and quantitative testing of serum levels of the beta subunit of human chorionic gonadotropin have become the standard means of establishing the presence of normal intrauterine pregnancy (IUP), failed IUP, and ectopic pregnancy. Appropriate use of these powerful tools requires clear, standardized interpretations based on conservative criteria to protect both the pregnancy and the mother. Since diagnoses are assigned earlier and available medical treatments for ectopic pregnancy and failed IUP are expanding, emphasis must carefully shift toward watchful waiting when the mother is clinically stable and a definitive location for the pregnancy cannot be established with US. To this end and to prevent inadvertent harm to early normal pregnancies, the Society of Radiologists in Ultrasound convened a consensus panel of radiologists, obstetricians, and emergency medicine physicians in 2012 with the goal of reviewing current literature and clinical practices and formulating modern criteria and terminology for the various first-trimester outcomes.","author":[{"dropping-particle":"","family":"Rodgers","given":"Shuchi K","non-dropping-particle":"","parse-names":false,"suffix":""},{"dropping-particle":"","family":"Chang","given":"Crystal","non-dropping-particle":"","parse-names":false,"suffix":""},{"dropping-particle":"","family":"DeBardeleben","given":"John T","non-dropping-particle":"","parse-names":false,"suffix":""},{"dropping-particle":"","family":"Horrow","given":"Mindy M","non-dropping-particle":"","parse-names":false,"suffix":""}],"container-title":"Radiographics : a review publication of the Radiological Society of North America, Inc","id":"ITEM-1","issue":"7","issued":{"date-parts":[["0"]]},"page":"2135-48","title":"Normal and Abnormal US Findings in Early First-Trimester Pregnancy: Review of the Society of Radiologists in Ultrasound 2012 Consensus Panel Recommendations.","type":"article-journal","volume":"35"},"uris":["http://www.mendeley.com/documents/?uuid=1f78be2d-31cc-428a-978a-b9789330beaf","http://www.mendeley.com/documents/?uuid=afdc1479-7379-4d21-a6b3-eec882fdf2ca"]}],"mendeley":{"formattedCitation":"[32]","plainTextFormattedCitation":"[32]","previouslyFormattedCitation":"[32]"},"properties":{"noteIndex":0},"schema":"https://github.com/citation-style-language/schema/raw/master/csl-citation.json"}</w:instrText>
            </w:r>
            <w:r w:rsidR="00705253" w:rsidRPr="00801B61">
              <w:fldChar w:fldCharType="separate"/>
            </w:r>
            <w:r w:rsidR="00885FF2" w:rsidRPr="00885FF2">
              <w:rPr>
                <w:noProof/>
              </w:rPr>
              <w:t>[32]</w:t>
            </w:r>
            <w:r w:rsidR="00705253" w:rsidRPr="00801B61">
              <w:fldChar w:fldCharType="end"/>
            </w:r>
            <w:r w:rsidR="00180AC3" w:rsidRPr="00801B61">
              <w:t xml:space="preserve">, </w:t>
            </w:r>
            <w:r w:rsidR="00705253" w:rsidRPr="00801B61">
              <w:fldChar w:fldCharType="begin" w:fldLock="1"/>
            </w:r>
            <w:r w:rsidR="00740C67">
              <w:instrText>ADDIN CSL_CITATION {"citationItems":[{"id":"ITEM-1","itemData":{"DOI":"10.1056/NEJMra1302417","ISSN":"1533-4406","PMID":"24106937","author":[{"dropping-particle":"","family":"Doubilet","given":"Peter M","non-dropping-particle":"","parse-names":false,"suffix":""},{"dropping-particle":"","family":"Benson","given":"Carol B","non-dropping-particle":"","parse-names":false,"suffix":""},{"dropping-particle":"","family":"Bourne","given":"Tom","non-dropping-particle":"","parse-names":false,"suffix":""},{"dropping-particle":"","family":"Blaivas","given":"Michael","non-dropping-particle":"","parse-names":false,"suffix":""},{"dropping-particle":"","family":"Society of Radiologists in Ultrasound Multispecialty Panel on Early First Trimester Diagnosis of Miscarriage and Exclusion of a Viable Intrauterine Pregnancy","given":"","non-dropping-particle":"","parse-names":false,"suffix":""},{"dropping-particle":"","family":"Barnhart","given":"Kurt T","non-dropping-particle":"","parse-names":false,"suffix":""},{"dropping-particle":"","family":"Benacerraf","given":"Beryl R","non-dropping-particle":"","parse-names":false,"suffix":""},{"dropping-particle":"","family":"Brown","given":"Douglas L","non-dropping-particle":"","parse-names":false,"suffix":""},{"dropping-particle":"","family":"Filly","given":"Roy A","non-dropping-particle":"","parse-names":false,"suffix":""},{"dropping-particle":"","family":"Fox","given":"J Christian","non-dropping-particle":"","parse-names":false,"suffix":""},{"dropping-particle":"","family":"Goldstein","given":"Steven R","non-dropping-particle":"","parse-names":false,"suffix":""},{"dropping-particle":"","family":"Kendall","given":"John L","non-dropping-particle":"","parse-names":false,"suffix":""},{"dropping-particle":"","family":"Lyons","given":"Edward A","non-dropping-particle":"","parse-names":false,"suffix":""},{"dropping-particle":"","family":"Porter","given":"Misty Blanchette","non-dropping-particle":"","parse-names":false,"suffix":""},{"dropping-particle":"","family":"Pretorius","given":"Dolores H","non-dropping-particle":"","parse-names":false,"suffix":""},{"dropping-particle":"","family":"Timor-Tritsch","given":"Ilan E","non-dropping-particle":"","parse-names":false,"suffix":""}],"container-title":"The New England journal of medicine","id":"ITEM-1","issue":"15","issued":{"date-parts":[["2013","10"]]},"page":"1443-51","title":"Diagnostic criteria for nonviable pregnancy early in the first trimester.","type":"article-journal","volume":"369"},"uris":["http://www.mendeley.com/documents/?uuid=06f49136-9756-4ca0-93fc-f0955b90f59d","http://www.mendeley.com/documents/?uuid=05ffa402-4373-418a-a485-ea1494042e2d"]}],"mendeley":{"formattedCitation":"[33]","plainTextFormattedCitation":"[33]","previouslyFormattedCitation":"[33]"},"properties":{"noteIndex":0},"schema":"https://github.com/citation-style-language/schema/raw/master/csl-citation.json"}</w:instrText>
            </w:r>
            <w:r w:rsidR="00705253" w:rsidRPr="00801B61">
              <w:fldChar w:fldCharType="separate"/>
            </w:r>
            <w:r w:rsidR="00885FF2" w:rsidRPr="00885FF2">
              <w:rPr>
                <w:noProof/>
              </w:rPr>
              <w:t>[33]</w:t>
            </w:r>
            <w:r w:rsidR="00705253" w:rsidRPr="00801B61">
              <w:fldChar w:fldCharType="end"/>
            </w:r>
          </w:p>
        </w:tc>
        <w:tc>
          <w:tcPr>
            <w:tcW w:w="6656" w:type="dxa"/>
          </w:tcPr>
          <w:p w14:paraId="66CDE447" w14:textId="77777777" w:rsidR="00180AC3" w:rsidRPr="00801B61" w:rsidRDefault="00180AC3" w:rsidP="00180AC3">
            <w:pPr>
              <w:spacing w:line="240" w:lineRule="auto"/>
              <w:ind w:firstLine="0"/>
            </w:pPr>
            <w:r w:rsidRPr="00801B61">
              <w:t xml:space="preserve">Наружный зев </w:t>
            </w:r>
            <w:r w:rsidR="00E6280C" w:rsidRPr="00801B61">
              <w:t>ШМ</w:t>
            </w:r>
            <w:r w:rsidRPr="00801B61">
              <w:t xml:space="preserve"> закрыт, СБ эмбриона/плода не визуализируется.</w:t>
            </w:r>
          </w:p>
          <w:p w14:paraId="03BB73F4" w14:textId="77777777" w:rsidR="00180AC3" w:rsidRPr="00801B61" w:rsidRDefault="00180AC3" w:rsidP="00180AC3">
            <w:pPr>
              <w:spacing w:line="240" w:lineRule="auto"/>
              <w:ind w:firstLine="0"/>
              <w:rPr>
                <w:u w:val="single"/>
              </w:rPr>
            </w:pPr>
            <w:r w:rsidRPr="00801B61">
              <w:rPr>
                <w:bCs/>
                <w:u w:val="single"/>
              </w:rPr>
              <w:t>Диагностические критерии НБ:</w:t>
            </w:r>
            <w:r w:rsidRPr="00801B61">
              <w:rPr>
                <w:u w:val="single"/>
              </w:rPr>
              <w:t xml:space="preserve"> </w:t>
            </w:r>
          </w:p>
          <w:p w14:paraId="495C0A4B" w14:textId="77777777" w:rsidR="00180AC3" w:rsidRPr="00801B61" w:rsidRDefault="00180AC3" w:rsidP="00180AC3">
            <w:pPr>
              <w:pStyle w:val="a6"/>
              <w:numPr>
                <w:ilvl w:val="0"/>
                <w:numId w:val="43"/>
              </w:numPr>
              <w:spacing w:line="240" w:lineRule="auto"/>
              <w:ind w:left="175" w:hanging="283"/>
              <w:rPr>
                <w:bCs/>
              </w:rPr>
            </w:pPr>
            <w:r w:rsidRPr="00801B61">
              <w:t>Отсутствие СБ эмбриона при КТР</w:t>
            </w:r>
            <w:r w:rsidRPr="00801B61">
              <w:rPr>
                <w:rFonts w:cs="Times New Roman"/>
              </w:rPr>
              <w:t>≥</w:t>
            </w:r>
            <w:r w:rsidRPr="00801B61">
              <w:t>7 мм.</w:t>
            </w:r>
          </w:p>
          <w:p w14:paraId="6B03B0FE" w14:textId="77777777" w:rsidR="00180AC3" w:rsidRPr="00801B61" w:rsidRDefault="00DF606F" w:rsidP="00180AC3">
            <w:pPr>
              <w:pStyle w:val="a6"/>
              <w:numPr>
                <w:ilvl w:val="0"/>
                <w:numId w:val="43"/>
              </w:numPr>
              <w:spacing w:line="240" w:lineRule="auto"/>
              <w:ind w:left="175" w:hanging="283"/>
            </w:pPr>
            <w:r w:rsidRPr="00801B61">
              <w:t>Отсутствие эмбриона п</w:t>
            </w:r>
            <w:r w:rsidR="00180AC3" w:rsidRPr="00801B61">
              <w:t xml:space="preserve">ри среднем диаметре плодного яйца </w:t>
            </w:r>
            <w:r w:rsidR="00180AC3" w:rsidRPr="00801B61">
              <w:rPr>
                <w:rFonts w:cs="Times New Roman"/>
              </w:rPr>
              <w:t>≥</w:t>
            </w:r>
            <w:r w:rsidR="00180AC3" w:rsidRPr="00801B61">
              <w:t>25 мм</w:t>
            </w:r>
            <w:r w:rsidR="00801B61">
              <w:t>.</w:t>
            </w:r>
            <w:r w:rsidR="00180AC3" w:rsidRPr="00801B61">
              <w:t xml:space="preserve"> </w:t>
            </w:r>
          </w:p>
          <w:p w14:paraId="07A9E0A3" w14:textId="77777777" w:rsidR="00180AC3" w:rsidRPr="00801B61" w:rsidRDefault="00180AC3" w:rsidP="00180AC3">
            <w:pPr>
              <w:pStyle w:val="a6"/>
              <w:numPr>
                <w:ilvl w:val="0"/>
                <w:numId w:val="43"/>
              </w:numPr>
              <w:spacing w:line="240" w:lineRule="auto"/>
              <w:ind w:left="175" w:hanging="283"/>
            </w:pPr>
            <w:r w:rsidRPr="00801B61">
              <w:t xml:space="preserve">Отсутствие эмбриона и СБ </w:t>
            </w:r>
            <w:r w:rsidR="00DF606F" w:rsidRPr="00801B61">
              <w:t>через</w:t>
            </w:r>
            <w:r w:rsidRPr="00801B61">
              <w:t xml:space="preserve"> </w:t>
            </w:r>
            <w:r w:rsidRPr="00801B61">
              <w:rPr>
                <w:rFonts w:cs="Times New Roman"/>
              </w:rPr>
              <w:t>≥</w:t>
            </w:r>
            <w:r w:rsidR="00801B61">
              <w:t>14</w:t>
            </w:r>
            <w:r w:rsidR="00E04111" w:rsidRPr="00801B61">
              <w:t xml:space="preserve"> </w:t>
            </w:r>
            <w:r w:rsidR="00801B61">
              <w:t>дней</w:t>
            </w:r>
            <w:r w:rsidRPr="00801B61">
              <w:t xml:space="preserve"> </w:t>
            </w:r>
            <w:r w:rsidR="00DF606F" w:rsidRPr="00801B61">
              <w:t>после</w:t>
            </w:r>
            <w:r w:rsidRPr="00801B61">
              <w:t xml:space="preserve"> УЗИ, </w:t>
            </w:r>
            <w:r w:rsidR="006F0804" w:rsidRPr="00801B61">
              <w:t xml:space="preserve">при </w:t>
            </w:r>
            <w:r w:rsidRPr="00801B61">
              <w:lastRenderedPageBreak/>
              <w:t>котор</w:t>
            </w:r>
            <w:r w:rsidR="006F0804" w:rsidRPr="00801B61">
              <w:t>ом</w:t>
            </w:r>
            <w:r w:rsidRPr="00801B61">
              <w:t xml:space="preserve"> </w:t>
            </w:r>
            <w:r w:rsidR="006F0804" w:rsidRPr="00801B61">
              <w:t xml:space="preserve">визуализировалось </w:t>
            </w:r>
            <w:r w:rsidRPr="00801B61">
              <w:t>плодное яйцо без желточного мешка.</w:t>
            </w:r>
          </w:p>
          <w:p w14:paraId="1B1B711C" w14:textId="77777777" w:rsidR="006F0804" w:rsidRPr="00801B61" w:rsidRDefault="00180AC3" w:rsidP="00180AC3">
            <w:pPr>
              <w:pStyle w:val="a6"/>
              <w:numPr>
                <w:ilvl w:val="0"/>
                <w:numId w:val="43"/>
              </w:numPr>
              <w:spacing w:line="240" w:lineRule="auto"/>
              <w:ind w:left="175" w:hanging="283"/>
              <w:rPr>
                <w:u w:val="single"/>
              </w:rPr>
            </w:pPr>
            <w:r w:rsidRPr="00801B61">
              <w:t xml:space="preserve">Отсутствие эмбриона и СБ </w:t>
            </w:r>
            <w:r w:rsidR="006F0804" w:rsidRPr="00801B61">
              <w:t>через</w:t>
            </w:r>
            <w:r w:rsidR="006F0804" w:rsidRPr="00801B61">
              <w:rPr>
                <w:rFonts w:cs="Times New Roman"/>
              </w:rPr>
              <w:t xml:space="preserve"> </w:t>
            </w:r>
            <w:r w:rsidR="00801B61">
              <w:rPr>
                <w:rFonts w:cs="Times New Roman"/>
              </w:rPr>
              <w:t>≥ 10</w:t>
            </w:r>
            <w:r w:rsidRPr="00801B61">
              <w:rPr>
                <w:rFonts w:cs="Times New Roman"/>
              </w:rPr>
              <w:t xml:space="preserve"> дней </w:t>
            </w:r>
            <w:r w:rsidR="006F0804" w:rsidRPr="00801B61">
              <w:rPr>
                <w:rFonts w:cs="Times New Roman"/>
              </w:rPr>
              <w:t>после</w:t>
            </w:r>
            <w:r w:rsidRPr="00801B61">
              <w:rPr>
                <w:rFonts w:cs="Times New Roman"/>
              </w:rPr>
              <w:t xml:space="preserve"> УЗИ, </w:t>
            </w:r>
            <w:r w:rsidR="006F0804" w:rsidRPr="00801B61">
              <w:t>при котором визуализировалось</w:t>
            </w:r>
            <w:r w:rsidR="006F0804" w:rsidRPr="00801B61">
              <w:rPr>
                <w:rFonts w:cs="Times New Roman"/>
              </w:rPr>
              <w:t xml:space="preserve"> </w:t>
            </w:r>
            <w:r w:rsidRPr="00801B61">
              <w:rPr>
                <w:rFonts w:cs="Times New Roman"/>
              </w:rPr>
              <w:t>плодное яйцо и желточный мешок.</w:t>
            </w:r>
            <w:r w:rsidRPr="00801B61">
              <w:rPr>
                <w:bCs/>
              </w:rPr>
              <w:t xml:space="preserve"> </w:t>
            </w:r>
          </w:p>
          <w:p w14:paraId="06CEF2E0" w14:textId="77777777" w:rsidR="00180AC3" w:rsidRPr="00801B61" w:rsidRDefault="00180AC3" w:rsidP="006F0804">
            <w:pPr>
              <w:pStyle w:val="a6"/>
              <w:spacing w:line="240" w:lineRule="auto"/>
              <w:ind w:left="175" w:firstLine="0"/>
              <w:rPr>
                <w:u w:val="single"/>
              </w:rPr>
            </w:pPr>
            <w:r w:rsidRPr="00801B61">
              <w:rPr>
                <w:bCs/>
                <w:u w:val="single"/>
              </w:rPr>
              <w:t>Сомнительные признаки НБ:</w:t>
            </w:r>
            <w:r w:rsidRPr="00801B61">
              <w:rPr>
                <w:u w:val="single"/>
              </w:rPr>
              <w:t xml:space="preserve"> </w:t>
            </w:r>
          </w:p>
          <w:p w14:paraId="4C483B97" w14:textId="77777777" w:rsidR="00180AC3" w:rsidRPr="00801B61" w:rsidRDefault="00180AC3" w:rsidP="00180AC3">
            <w:pPr>
              <w:pStyle w:val="a6"/>
              <w:numPr>
                <w:ilvl w:val="0"/>
                <w:numId w:val="43"/>
              </w:numPr>
              <w:spacing w:line="240" w:lineRule="auto"/>
              <w:ind w:left="175" w:hanging="283"/>
            </w:pPr>
            <w:r w:rsidRPr="00801B61">
              <w:t xml:space="preserve">Отсутствие СБ эмбриона при КТР </w:t>
            </w:r>
            <w:r w:rsidRPr="00801B61">
              <w:rPr>
                <w:rFonts w:cs="Times New Roman"/>
              </w:rPr>
              <w:t>&lt;</w:t>
            </w:r>
            <w:r w:rsidRPr="00801B61">
              <w:t xml:space="preserve">7 мм. </w:t>
            </w:r>
          </w:p>
          <w:p w14:paraId="0A22DCE3" w14:textId="77777777" w:rsidR="00180AC3" w:rsidRPr="00801B61" w:rsidRDefault="006F0804" w:rsidP="00180AC3">
            <w:pPr>
              <w:pStyle w:val="a6"/>
              <w:numPr>
                <w:ilvl w:val="0"/>
                <w:numId w:val="43"/>
              </w:numPr>
              <w:spacing w:line="240" w:lineRule="auto"/>
              <w:ind w:left="175" w:hanging="283"/>
            </w:pPr>
            <w:r w:rsidRPr="00801B61">
              <w:t>Отсутствие эмбриона п</w:t>
            </w:r>
            <w:r w:rsidR="00180AC3" w:rsidRPr="00801B61">
              <w:t xml:space="preserve">ри среднем диаметре плодного яйца 16-24 мм. </w:t>
            </w:r>
          </w:p>
          <w:p w14:paraId="76809973" w14:textId="77777777" w:rsidR="00180AC3" w:rsidRPr="00801B61" w:rsidRDefault="00180AC3" w:rsidP="00180AC3">
            <w:pPr>
              <w:pStyle w:val="a6"/>
              <w:numPr>
                <w:ilvl w:val="0"/>
                <w:numId w:val="43"/>
              </w:numPr>
              <w:spacing w:line="240" w:lineRule="auto"/>
              <w:ind w:left="175" w:hanging="283"/>
            </w:pPr>
            <w:r w:rsidRPr="00801B61">
              <w:t xml:space="preserve">Отсутствие эмбриона и СБ </w:t>
            </w:r>
            <w:r w:rsidR="006F0804" w:rsidRPr="00801B61">
              <w:t>через</w:t>
            </w:r>
            <w:r w:rsidRPr="00801B61">
              <w:t xml:space="preserve"> </w:t>
            </w:r>
            <w:r w:rsidR="00801B61" w:rsidRPr="00801B61">
              <w:rPr>
                <w:rFonts w:cs="Times New Roman"/>
              </w:rPr>
              <w:t>&lt;</w:t>
            </w:r>
            <w:r w:rsidR="00801B61">
              <w:rPr>
                <w:rFonts w:cs="Times New Roman"/>
              </w:rPr>
              <w:t>14</w:t>
            </w:r>
            <w:r w:rsidRPr="00801B61">
              <w:rPr>
                <w:rFonts w:cs="Times New Roman"/>
              </w:rPr>
              <w:t xml:space="preserve"> дней</w:t>
            </w:r>
            <w:r w:rsidRPr="00801B61">
              <w:t xml:space="preserve"> </w:t>
            </w:r>
            <w:r w:rsidR="006F0804" w:rsidRPr="00801B61">
              <w:t>после</w:t>
            </w:r>
            <w:r w:rsidRPr="00801B61">
              <w:t xml:space="preserve"> УЗИ, </w:t>
            </w:r>
            <w:r w:rsidR="006F0804" w:rsidRPr="00801B61">
              <w:t xml:space="preserve">при котором визуализировалось </w:t>
            </w:r>
            <w:r w:rsidRPr="00801B61">
              <w:t>плодное яйцо без желточного мешка.</w:t>
            </w:r>
          </w:p>
          <w:p w14:paraId="3E8BB854" w14:textId="77777777" w:rsidR="00180AC3" w:rsidRPr="00801B61" w:rsidRDefault="00180AC3" w:rsidP="00180AC3">
            <w:pPr>
              <w:pStyle w:val="a6"/>
              <w:numPr>
                <w:ilvl w:val="0"/>
                <w:numId w:val="43"/>
              </w:numPr>
              <w:spacing w:line="240" w:lineRule="auto"/>
              <w:ind w:left="175" w:hanging="283"/>
            </w:pPr>
            <w:r w:rsidRPr="00801B61">
              <w:t xml:space="preserve"> Отсутствие эмбриона и СБ </w:t>
            </w:r>
            <w:r w:rsidR="006F0804" w:rsidRPr="00801B61">
              <w:t>через</w:t>
            </w:r>
            <w:r w:rsidRPr="00801B61">
              <w:t xml:space="preserve"> </w:t>
            </w:r>
            <w:r w:rsidR="00801B61" w:rsidRPr="00801B61">
              <w:rPr>
                <w:rFonts w:cs="Times New Roman"/>
              </w:rPr>
              <w:t>&lt;</w:t>
            </w:r>
            <w:r w:rsidRPr="00801B61">
              <w:rPr>
                <w:rFonts w:cs="Times New Roman"/>
              </w:rPr>
              <w:t xml:space="preserve">10 дней </w:t>
            </w:r>
            <w:r w:rsidR="006F0804" w:rsidRPr="00801B61">
              <w:rPr>
                <w:rFonts w:cs="Times New Roman"/>
              </w:rPr>
              <w:t>после</w:t>
            </w:r>
            <w:r w:rsidRPr="00801B61">
              <w:rPr>
                <w:rFonts w:cs="Times New Roman"/>
              </w:rPr>
              <w:t xml:space="preserve"> УЗИ, </w:t>
            </w:r>
            <w:r w:rsidR="006F0804" w:rsidRPr="00801B61">
              <w:t>при котором визуализировалось</w:t>
            </w:r>
            <w:r w:rsidR="006F0804" w:rsidRPr="00801B61">
              <w:rPr>
                <w:rFonts w:cs="Times New Roman"/>
              </w:rPr>
              <w:t xml:space="preserve"> </w:t>
            </w:r>
            <w:r w:rsidRPr="00801B61">
              <w:rPr>
                <w:rFonts w:cs="Times New Roman"/>
              </w:rPr>
              <w:t>плодное яйцо и желточный мешок.</w:t>
            </w:r>
            <w:r w:rsidRPr="00801B61">
              <w:t xml:space="preserve"> </w:t>
            </w:r>
          </w:p>
          <w:p w14:paraId="112B498F" w14:textId="77777777" w:rsidR="00180AC3" w:rsidRPr="00801B61" w:rsidRDefault="00180AC3" w:rsidP="00180AC3">
            <w:pPr>
              <w:pStyle w:val="a6"/>
              <w:numPr>
                <w:ilvl w:val="0"/>
                <w:numId w:val="43"/>
              </w:numPr>
              <w:spacing w:line="240" w:lineRule="auto"/>
              <w:ind w:left="175" w:hanging="283"/>
            </w:pPr>
            <w:r w:rsidRPr="00801B61">
              <w:t xml:space="preserve">Отсутствие эмбриона в сроке </w:t>
            </w:r>
            <w:r w:rsidRPr="00801B61">
              <w:rPr>
                <w:rFonts w:cs="Times New Roman"/>
              </w:rPr>
              <w:t>≥</w:t>
            </w:r>
            <w:r w:rsidRPr="00801B61">
              <w:t xml:space="preserve"> 6 недель от первого дня последней менструации при регулярном менструальном цикле. </w:t>
            </w:r>
          </w:p>
          <w:p w14:paraId="44B19AA9" w14:textId="77777777" w:rsidR="00180AC3" w:rsidRPr="00801B61" w:rsidRDefault="00180AC3" w:rsidP="00180AC3">
            <w:pPr>
              <w:pStyle w:val="a6"/>
              <w:numPr>
                <w:ilvl w:val="0"/>
                <w:numId w:val="43"/>
              </w:numPr>
              <w:spacing w:line="240" w:lineRule="auto"/>
              <w:ind w:left="175" w:hanging="283"/>
            </w:pPr>
            <w:r w:rsidRPr="00801B61">
              <w:t>Пустое плодное яйцо (без желточного мешка и эмбриона).</w:t>
            </w:r>
          </w:p>
          <w:p w14:paraId="6C872992" w14:textId="77777777" w:rsidR="00180AC3" w:rsidRPr="00801B61" w:rsidRDefault="00180AC3" w:rsidP="00180AC3">
            <w:pPr>
              <w:pStyle w:val="a6"/>
              <w:numPr>
                <w:ilvl w:val="0"/>
                <w:numId w:val="43"/>
              </w:numPr>
              <w:spacing w:line="240" w:lineRule="auto"/>
              <w:ind w:left="175" w:hanging="283"/>
              <w:rPr>
                <w:szCs w:val="24"/>
              </w:rPr>
            </w:pPr>
            <w:r w:rsidRPr="00801B61">
              <w:t xml:space="preserve">Увеличенный в размерах желточный мешок </w:t>
            </w:r>
            <w:r w:rsidRPr="00801B61">
              <w:rPr>
                <w:rFonts w:cs="Times New Roman"/>
              </w:rPr>
              <w:t>&gt;</w:t>
            </w:r>
            <w:r w:rsidRPr="00801B61">
              <w:t>7мм</w:t>
            </w:r>
            <w:r w:rsidR="0057405A" w:rsidRPr="00801B61">
              <w:t xml:space="preserve"> </w:t>
            </w:r>
            <w:r w:rsidR="0057405A" w:rsidRPr="00801B61">
              <w:rPr>
                <w:rFonts w:cs="Times New Roman"/>
                <w:szCs w:val="24"/>
              </w:rPr>
              <w:t>либо уменьшенный &lt;2 мм.</w:t>
            </w:r>
          </w:p>
          <w:p w14:paraId="1852C0A0" w14:textId="77777777" w:rsidR="00180AC3" w:rsidRPr="00801B61" w:rsidRDefault="00180AC3" w:rsidP="00180AC3">
            <w:pPr>
              <w:pStyle w:val="a6"/>
              <w:numPr>
                <w:ilvl w:val="0"/>
                <w:numId w:val="43"/>
              </w:numPr>
              <w:spacing w:line="240" w:lineRule="auto"/>
              <w:ind w:left="175" w:hanging="283"/>
            </w:pPr>
            <w:r w:rsidRPr="00801B61">
              <w:t>Относительно небольшие размеры плодного яйца по сравнению с размерами эмбриона (</w:t>
            </w:r>
            <w:r w:rsidRPr="00801B61">
              <w:rPr>
                <w:rFonts w:cs="Times New Roman"/>
              </w:rPr>
              <w:t>˂</w:t>
            </w:r>
            <w:r w:rsidRPr="00801B61">
              <w:t>5 мм разницы между средним диаметром плодного яйца и КТР эмбриона).</w:t>
            </w:r>
          </w:p>
        </w:tc>
      </w:tr>
    </w:tbl>
    <w:p w14:paraId="5ACEF3C1" w14:textId="77777777" w:rsidR="00180AC3" w:rsidRPr="00801B61" w:rsidRDefault="00180AC3" w:rsidP="00845691">
      <w:pPr>
        <w:jc w:val="right"/>
      </w:pPr>
    </w:p>
    <w:p w14:paraId="506A0B9A" w14:textId="77777777" w:rsidR="007858C1" w:rsidRPr="00801B61" w:rsidRDefault="00BD3B3A" w:rsidP="00C53347">
      <w:pPr>
        <w:pStyle w:val="20"/>
        <w:spacing w:before="0"/>
      </w:pPr>
      <w:bookmarkStart w:id="57" w:name="_Toc67307998"/>
      <w:bookmarkStart w:id="58" w:name="_Toc67404621"/>
      <w:bookmarkStart w:id="59" w:name="_Toc67413776"/>
      <w:bookmarkStart w:id="60" w:name="_Toc67414072"/>
      <w:bookmarkStart w:id="61" w:name="_Toc67414179"/>
      <w:bookmarkStart w:id="62" w:name="_Toc67415994"/>
      <w:bookmarkStart w:id="63" w:name="_Toc73285508"/>
      <w:r w:rsidRPr="00801B61">
        <w:t xml:space="preserve">2.1 </w:t>
      </w:r>
      <w:r w:rsidR="007858C1" w:rsidRPr="00801B61">
        <w:t>Жалобы и анамнез</w:t>
      </w:r>
      <w:bookmarkEnd w:id="57"/>
      <w:bookmarkEnd w:id="58"/>
      <w:bookmarkEnd w:id="59"/>
      <w:bookmarkEnd w:id="60"/>
      <w:bookmarkEnd w:id="61"/>
      <w:bookmarkEnd w:id="62"/>
      <w:bookmarkEnd w:id="63"/>
    </w:p>
    <w:p w14:paraId="0F4C00A5" w14:textId="224663CE" w:rsidR="0050309C" w:rsidRPr="00801B61" w:rsidRDefault="00387883" w:rsidP="00C53347">
      <w:pPr>
        <w:pStyle w:val="a6"/>
        <w:widowControl w:val="0"/>
        <w:numPr>
          <w:ilvl w:val="0"/>
          <w:numId w:val="23"/>
        </w:numPr>
        <w:autoSpaceDE w:val="0"/>
        <w:autoSpaceDN w:val="0"/>
        <w:adjustRightInd w:val="0"/>
        <w:ind w:left="0" w:firstLine="0"/>
        <w:rPr>
          <w:lang w:eastAsia="ru-RU"/>
        </w:rPr>
      </w:pPr>
      <w:r w:rsidRPr="00801B61">
        <w:t> </w:t>
      </w:r>
      <w:r w:rsidR="005579F8" w:rsidRPr="00801B61">
        <w:t>Р</w:t>
      </w:r>
      <w:r w:rsidR="0050309C" w:rsidRPr="00801B61">
        <w:rPr>
          <w:lang w:eastAsia="ru-RU"/>
        </w:rPr>
        <w:t>екомендован</w:t>
      </w:r>
      <w:r w:rsidR="005579F8" w:rsidRPr="00801B61">
        <w:rPr>
          <w:lang w:eastAsia="ru-RU"/>
        </w:rPr>
        <w:t>а</w:t>
      </w:r>
      <w:r w:rsidR="009F55C0" w:rsidRPr="00801B61">
        <w:rPr>
          <w:lang w:eastAsia="ru-RU"/>
        </w:rPr>
        <w:t xml:space="preserve"> оценка </w:t>
      </w:r>
      <w:r w:rsidR="0050309C" w:rsidRPr="00801B61">
        <w:rPr>
          <w:lang w:eastAsia="ru-RU"/>
        </w:rPr>
        <w:t xml:space="preserve">факторов риска </w:t>
      </w:r>
      <w:r w:rsidR="009B0489" w:rsidRPr="00801B61">
        <w:rPr>
          <w:lang w:eastAsia="ru-RU"/>
        </w:rPr>
        <w:t>выкидыша</w:t>
      </w:r>
      <w:r w:rsidR="005579F8" w:rsidRPr="00801B61">
        <w:rPr>
          <w:lang w:eastAsia="ru-RU"/>
        </w:rPr>
        <w:t xml:space="preserve"> с целью их </w:t>
      </w:r>
      <w:r w:rsidR="00350FEA" w:rsidRPr="00801B61">
        <w:rPr>
          <w:lang w:eastAsia="ru-RU"/>
        </w:rPr>
        <w:t xml:space="preserve">возможного </w:t>
      </w:r>
      <w:r w:rsidR="005579F8" w:rsidRPr="00801B61">
        <w:rPr>
          <w:lang w:eastAsia="ru-RU"/>
        </w:rPr>
        <w:t xml:space="preserve">устранения при </w:t>
      </w:r>
      <w:r w:rsidR="009B0489" w:rsidRPr="00801B61">
        <w:rPr>
          <w:lang w:eastAsia="ru-RU"/>
        </w:rPr>
        <w:t xml:space="preserve">УВ </w:t>
      </w:r>
      <w:r w:rsidR="005579F8" w:rsidRPr="00801B61">
        <w:rPr>
          <w:lang w:eastAsia="ru-RU"/>
        </w:rPr>
        <w:t xml:space="preserve">или с целью планирования следующей беременности при </w:t>
      </w:r>
      <w:r w:rsidR="009B0489" w:rsidRPr="00801B61">
        <w:rPr>
          <w:lang w:eastAsia="ru-RU"/>
        </w:rPr>
        <w:t>выкидыше</w:t>
      </w:r>
      <w:r w:rsidR="005579F8" w:rsidRPr="00801B61">
        <w:rPr>
          <w:lang w:eastAsia="ru-RU"/>
        </w:rPr>
        <w:t xml:space="preserve"> в ходу</w:t>
      </w:r>
      <w:r w:rsidR="005640CB" w:rsidRPr="00801B61">
        <w:rPr>
          <w:lang w:eastAsia="ru-RU"/>
        </w:rPr>
        <w:t xml:space="preserve"> или свершившемся </w:t>
      </w:r>
      <w:r w:rsidR="009B0489" w:rsidRPr="00801B61">
        <w:rPr>
          <w:lang w:eastAsia="ru-RU"/>
        </w:rPr>
        <w:t>выкидыше</w:t>
      </w:r>
      <w:r w:rsidR="005579F8" w:rsidRPr="00801B61">
        <w:rPr>
          <w:lang w:eastAsia="ru-RU"/>
        </w:rPr>
        <w:t xml:space="preserve"> </w:t>
      </w:r>
      <w:r w:rsidR="008A59CA" w:rsidRPr="00801B61">
        <w:rPr>
          <w:lang w:eastAsia="ru-RU"/>
        </w:rPr>
        <w:t xml:space="preserve"> </w:t>
      </w:r>
      <w:r w:rsidR="00705253" w:rsidRPr="00801B61">
        <w:rPr>
          <w:lang w:eastAsia="ru-RU"/>
        </w:rPr>
        <w:fldChar w:fldCharType="begin" w:fldLock="1"/>
      </w:r>
      <w:r w:rsidR="00B0653D">
        <w:rPr>
          <w:lang w:eastAsia="ru-RU"/>
        </w:rPr>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rPr>
          <w:lang w:eastAsia="ru-RU"/>
        </w:rPr>
        <w:fldChar w:fldCharType="separate"/>
      </w:r>
      <w:r w:rsidR="009F55C0" w:rsidRPr="00801B61">
        <w:rPr>
          <w:noProof/>
          <w:lang w:eastAsia="ru-RU"/>
        </w:rPr>
        <w:t>[20]</w:t>
      </w:r>
      <w:r w:rsidR="00705253" w:rsidRPr="00801B61">
        <w:rPr>
          <w:lang w:eastAsia="ru-RU"/>
        </w:rPr>
        <w:fldChar w:fldCharType="end"/>
      </w:r>
      <w:r w:rsidR="005579F8" w:rsidRPr="00801B61">
        <w:rPr>
          <w:lang w:eastAsia="ru-RU"/>
        </w:rPr>
        <w:t>,</w:t>
      </w:r>
      <w:r w:rsidR="009F55C0" w:rsidRPr="00801B61">
        <w:rPr>
          <w:lang w:eastAsia="ru-RU"/>
        </w:rPr>
        <w:t xml:space="preserve"> </w:t>
      </w:r>
      <w:r w:rsidR="00705253" w:rsidRPr="00801B61">
        <w:rPr>
          <w:lang w:eastAsia="ru-RU"/>
        </w:rPr>
        <w:fldChar w:fldCharType="begin" w:fldLock="1"/>
      </w:r>
      <w:r w:rsidR="00885FF2">
        <w:rPr>
          <w:lang w:eastAsia="ru-RU"/>
        </w:rPr>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rPr>
          <w:lang w:eastAsia="ru-RU"/>
        </w:rPr>
        <w:fldChar w:fldCharType="separate"/>
      </w:r>
      <w:r w:rsidR="00885FF2" w:rsidRPr="00885FF2">
        <w:rPr>
          <w:noProof/>
          <w:lang w:eastAsia="ru-RU"/>
        </w:rPr>
        <w:t>[25]</w:t>
      </w:r>
      <w:r w:rsidR="00705253" w:rsidRPr="00801B61">
        <w:rPr>
          <w:lang w:eastAsia="ru-RU"/>
        </w:rPr>
        <w:fldChar w:fldCharType="end"/>
      </w:r>
      <w:r w:rsidR="005579F8" w:rsidRPr="00801B61">
        <w:rPr>
          <w:lang w:eastAsia="ru-RU"/>
        </w:rPr>
        <w:t>,</w:t>
      </w:r>
      <w:r w:rsidR="009F55C0" w:rsidRPr="00801B61">
        <w:rPr>
          <w:lang w:eastAsia="ru-RU"/>
        </w:rPr>
        <w:t xml:space="preserve"> </w:t>
      </w:r>
      <w:r w:rsidR="003D5C63">
        <w:rPr>
          <w:lang w:eastAsia="ru-RU"/>
        </w:rPr>
        <w:fldChar w:fldCharType="begin" w:fldLock="1"/>
      </w:r>
      <w:r w:rsidR="003D5C63">
        <w:rPr>
          <w:lang w:eastAsia="ru-RU"/>
        </w:rPr>
        <w:instrText>ADDIN CSL_CITATION {"citationItems":[{"id":"ITEM-1","itemData":{"PMID":"31393678","id":"ITEM-1","issued":{"date-parts":[["2023"]]},"title":"Ectopic pregnancy and miscarriage: diagnosis and initial management. London: National Institute for Health and Care Excellence (NICE)","type":"book"},"uris":["http://www.mendeley.com/documents/?uuid=bd28b7fe-c7cf-4b24-aa6f-29424c22f663"]}],"mendeley":{"formattedCitation":"[23]","plainTextFormattedCitation":"[23]","previouslyFormattedCitation":"[23]"},"properties":{"noteIndex":0},"schema":"https://github.com/citation-style-language/schema/raw/master/csl-citation.json"}</w:instrText>
      </w:r>
      <w:r w:rsidR="003D5C63">
        <w:rPr>
          <w:lang w:eastAsia="ru-RU"/>
        </w:rPr>
        <w:fldChar w:fldCharType="separate"/>
      </w:r>
      <w:r w:rsidR="003D5C63" w:rsidRPr="003D5C63">
        <w:rPr>
          <w:noProof/>
          <w:lang w:eastAsia="ru-RU"/>
        </w:rPr>
        <w:t>[23]</w:t>
      </w:r>
      <w:r w:rsidR="003D5C63">
        <w:rPr>
          <w:lang w:eastAsia="ru-RU"/>
        </w:rPr>
        <w:fldChar w:fldCharType="end"/>
      </w:r>
      <w:r w:rsidR="005579F8" w:rsidRPr="00801B61">
        <w:rPr>
          <w:lang w:eastAsia="ru-RU"/>
        </w:rPr>
        <w:t>,</w:t>
      </w:r>
      <w:r w:rsidR="007D342F" w:rsidRPr="00801B61">
        <w:rPr>
          <w:lang w:eastAsia="ru-RU"/>
        </w:rPr>
        <w:t xml:space="preserve"> </w:t>
      </w:r>
      <w:r w:rsidR="00705253" w:rsidRPr="00801B61">
        <w:rPr>
          <w:lang w:eastAsia="ru-RU"/>
        </w:rPr>
        <w:fldChar w:fldCharType="begin" w:fldLock="1"/>
      </w:r>
      <w:r w:rsidR="003D5C63">
        <w:rPr>
          <w:lang w:eastAsia="ru-RU"/>
        </w:rPr>
        <w:instrText>ADDIN CSL_CITATION {"citationItems":[{"id":"ITEM-1","itemData":{"id":"ITEM-1","issued":{"date-parts":[["2017"]]},"number-of-pages":"39p","title":"Queensland Clinical Guideline: Early Pregnancy Loss","type":"book"},"uris":["http://www.mendeley.com/documents/?uuid=0e385a82-ddd3-439e-92ee-059e67d024b1","http://www.mendeley.com/documents/?uuid=b83a02b0-199d-4326-b0a6-7ed309c1adf9"]}],"mendeley":{"formattedCitation":"[34]","plainTextFormattedCitation":"[34]","previouslyFormattedCitation":"[34]"},"properties":{"noteIndex":0},"schema":"https://github.com/citation-style-language/schema/raw/master/csl-citation.json"}</w:instrText>
      </w:r>
      <w:r w:rsidR="00705253" w:rsidRPr="00801B61">
        <w:rPr>
          <w:lang w:eastAsia="ru-RU"/>
        </w:rPr>
        <w:fldChar w:fldCharType="separate"/>
      </w:r>
      <w:r w:rsidR="003D5C63" w:rsidRPr="003D5C63">
        <w:rPr>
          <w:noProof/>
          <w:lang w:eastAsia="ru-RU"/>
        </w:rPr>
        <w:t>[34]</w:t>
      </w:r>
      <w:r w:rsidR="00705253" w:rsidRPr="00801B61">
        <w:rPr>
          <w:lang w:eastAsia="ru-RU"/>
        </w:rPr>
        <w:fldChar w:fldCharType="end"/>
      </w:r>
      <w:r w:rsidR="005579F8" w:rsidRPr="00801B61">
        <w:rPr>
          <w:lang w:eastAsia="ru-RU"/>
        </w:rPr>
        <w:t>.</w:t>
      </w:r>
      <w:r w:rsidR="007D342F" w:rsidRPr="00801B61">
        <w:rPr>
          <w:lang w:eastAsia="ru-RU"/>
        </w:rPr>
        <w:t xml:space="preserve"> </w:t>
      </w:r>
    </w:p>
    <w:p w14:paraId="71C16A6B" w14:textId="0CDF70C2" w:rsidR="0050309C" w:rsidRPr="00801B61" w:rsidRDefault="0050309C" w:rsidP="00C53347">
      <w:pPr>
        <w:widowControl w:val="0"/>
        <w:autoSpaceDE w:val="0"/>
        <w:autoSpaceDN w:val="0"/>
        <w:adjustRightInd w:val="0"/>
        <w:rPr>
          <w:b/>
          <w:szCs w:val="24"/>
        </w:rPr>
      </w:pPr>
      <w:r w:rsidRPr="00801B61">
        <w:rPr>
          <w:b/>
          <w:szCs w:val="24"/>
        </w:rPr>
        <w:t xml:space="preserve">Уровень убедительности рекомендаций </w:t>
      </w:r>
      <w:r w:rsidR="009E5B27">
        <w:rPr>
          <w:b/>
          <w:szCs w:val="24"/>
          <w:lang w:val="en-US"/>
        </w:rPr>
        <w:t>C</w:t>
      </w:r>
      <w:r w:rsidR="009E5B27" w:rsidRPr="00801B61">
        <w:rPr>
          <w:b/>
          <w:szCs w:val="24"/>
        </w:rPr>
        <w:t xml:space="preserve"> </w:t>
      </w:r>
      <w:r w:rsidRPr="00801B61">
        <w:rPr>
          <w:b/>
          <w:szCs w:val="24"/>
        </w:rPr>
        <w:t xml:space="preserve">(уровень достоверности доказательств - </w:t>
      </w:r>
      <w:r w:rsidR="009E5B27" w:rsidRPr="008A35B4">
        <w:rPr>
          <w:b/>
          <w:szCs w:val="24"/>
        </w:rPr>
        <w:t>5</w:t>
      </w:r>
      <w:r w:rsidRPr="00801B61">
        <w:rPr>
          <w:b/>
          <w:szCs w:val="24"/>
        </w:rPr>
        <w:t>).</w:t>
      </w:r>
    </w:p>
    <w:p w14:paraId="241C78B8" w14:textId="77777777" w:rsidR="00C00CC8" w:rsidRPr="00801B61" w:rsidRDefault="00C00CC8" w:rsidP="00C53347">
      <w:pPr>
        <w:ind w:firstLine="0"/>
      </w:pPr>
    </w:p>
    <w:p w14:paraId="734FE968" w14:textId="77777777" w:rsidR="007858C1" w:rsidRPr="00801B61" w:rsidRDefault="00BD3B3A" w:rsidP="00C53347">
      <w:pPr>
        <w:pStyle w:val="20"/>
        <w:spacing w:before="0"/>
      </w:pPr>
      <w:bookmarkStart w:id="64" w:name="_Toc67307999"/>
      <w:bookmarkStart w:id="65" w:name="_Toc67404622"/>
      <w:bookmarkStart w:id="66" w:name="_Toc67413777"/>
      <w:bookmarkStart w:id="67" w:name="_Toc67414073"/>
      <w:bookmarkStart w:id="68" w:name="_Toc67414180"/>
      <w:bookmarkStart w:id="69" w:name="_Toc67415995"/>
      <w:bookmarkStart w:id="70" w:name="_Toc73285509"/>
      <w:r w:rsidRPr="00801B61">
        <w:t xml:space="preserve">2.2 </w:t>
      </w:r>
      <w:r w:rsidR="007858C1" w:rsidRPr="00801B61">
        <w:t>Физикальное обследование</w:t>
      </w:r>
      <w:bookmarkEnd w:id="64"/>
      <w:bookmarkEnd w:id="65"/>
      <w:bookmarkEnd w:id="66"/>
      <w:bookmarkEnd w:id="67"/>
      <w:bookmarkEnd w:id="68"/>
      <w:bookmarkEnd w:id="69"/>
      <w:bookmarkEnd w:id="70"/>
    </w:p>
    <w:p w14:paraId="5BBA2E52" w14:textId="2E880567" w:rsidR="00740F1A" w:rsidRPr="00801B61" w:rsidRDefault="00BA7FDB" w:rsidP="00BA7FDB">
      <w:pPr>
        <w:pStyle w:val="a6"/>
        <w:numPr>
          <w:ilvl w:val="0"/>
          <w:numId w:val="23"/>
        </w:numPr>
        <w:ind w:left="0" w:firstLine="0"/>
      </w:pPr>
      <w:r w:rsidRPr="00801B61">
        <w:t>Р</w:t>
      </w:r>
      <w:r w:rsidR="00B3157C" w:rsidRPr="00801B61">
        <w:t>екомендован</w:t>
      </w:r>
      <w:r w:rsidR="00740F1A" w:rsidRPr="00801B61">
        <w:t xml:space="preserve"> </w:t>
      </w:r>
      <w:r w:rsidR="00B3157C" w:rsidRPr="00801B61">
        <w:t>визуальный осмотр терапевтический, термометрия общая</w:t>
      </w:r>
      <w:r w:rsidR="00740F1A" w:rsidRPr="00801B61">
        <w:t xml:space="preserve">, </w:t>
      </w:r>
      <w:r w:rsidR="00B3157C" w:rsidRPr="00801B61">
        <w:t>измерение частоты сердцебиения, измерение частоты</w:t>
      </w:r>
      <w:r w:rsidR="00740F1A" w:rsidRPr="00801B61">
        <w:t xml:space="preserve"> дыхания, измерение артериального давления</w:t>
      </w:r>
      <w:r w:rsidR="00B3157C" w:rsidRPr="00801B61">
        <w:t xml:space="preserve"> на периферических артериях</w:t>
      </w:r>
      <w:r w:rsidR="00350FEA" w:rsidRPr="00801B61">
        <w:t xml:space="preserve"> с целью оценки общего состояния пациентки</w:t>
      </w:r>
      <w:r w:rsidR="00740F1A" w:rsidRPr="00801B61">
        <w:t xml:space="preserve"> </w:t>
      </w:r>
      <w:r w:rsidR="00705253" w:rsidRPr="00801B61">
        <w:fldChar w:fldCharType="begin" w:fldLock="1"/>
      </w:r>
      <w:r w:rsidR="00EC5F1C" w:rsidRPr="00801B61">
        <w:instrText>ADDIN CSL_CITATION {"citationItems":[{"id":"ITEM-1","itemData":{"author":[{"dropping-particle":"","family":"Ред.","given":"Под","non-dropping-particle":"","parse-names":false,"suffix":""},{"dropping-particle":"","family":"В.Н.Серова","given":"Г.Т.Сухих","non-dropping-particle":"","parse-names":false,"suffix":""}],"id":"ITEM-1","issued":{"date-parts":[["0"]]},"number-of-pages":"1024 с.","title":"Клинические рекомендации. Акушерство и гинекология. - 4-е изд., перераб. и доп.","type":"book"},"uris":["http://www.mendeley.com/documents/?uuid=1108ce01-0ff9-48dc-ba16-28c82885675f","http://www.mendeley.com/documents/?uuid=56dfee3a-8421-4347-805f-cfe32a949361"]}],"mendeley":{"formattedCitation":"[5]","plainTextFormattedCitation":"[5]","previouslyFormattedCitation":"[5]"},"properties":{"noteIndex":0},"schema":"https://github.com/citation-style-language/schema/raw/master/csl-citation.json"}</w:instrText>
      </w:r>
      <w:r w:rsidR="00705253" w:rsidRPr="00801B61">
        <w:fldChar w:fldCharType="separate"/>
      </w:r>
      <w:r w:rsidR="00740F1A" w:rsidRPr="00801B61">
        <w:rPr>
          <w:noProof/>
        </w:rPr>
        <w:t>[5]</w:t>
      </w:r>
      <w:r w:rsidR="00705253" w:rsidRPr="00801B61">
        <w:fldChar w:fldCharType="end"/>
      </w:r>
      <w:r w:rsidRPr="00801B61">
        <w:t>,</w:t>
      </w:r>
      <w:r w:rsidR="00740F1A"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00740F1A" w:rsidRPr="00801B61">
        <w:rPr>
          <w:noProof/>
        </w:rPr>
        <w:t>[20]</w:t>
      </w:r>
      <w:r w:rsidR="00705253" w:rsidRPr="00801B61">
        <w:fldChar w:fldCharType="end"/>
      </w:r>
      <w:r w:rsidRPr="00801B61">
        <w:t>,</w:t>
      </w:r>
      <w:r w:rsidR="00740F1A"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Pr="00801B61">
        <w:t>.</w:t>
      </w:r>
    </w:p>
    <w:p w14:paraId="108FDD3A" w14:textId="5C19319C" w:rsidR="00262C0E" w:rsidRPr="00801B61" w:rsidRDefault="00262C0E" w:rsidP="00350FEA">
      <w:pPr>
        <w:pStyle w:val="a6"/>
        <w:ind w:left="0" w:firstLine="720"/>
        <w:rPr>
          <w:b/>
          <w:bCs/>
        </w:rPr>
      </w:pPr>
      <w:r w:rsidRPr="00801B61">
        <w:rPr>
          <w:b/>
          <w:bCs/>
        </w:rPr>
        <w:t xml:space="preserve">Уровень убедительности рекомендаций </w:t>
      </w:r>
      <w:r w:rsidR="00C96009">
        <w:rPr>
          <w:b/>
          <w:bCs/>
          <w:lang w:val="en-US"/>
        </w:rPr>
        <w:t>C</w:t>
      </w:r>
      <w:r w:rsidR="00C96009" w:rsidRPr="00801B61">
        <w:rPr>
          <w:b/>
          <w:bCs/>
        </w:rPr>
        <w:t xml:space="preserve"> </w:t>
      </w:r>
      <w:r w:rsidRPr="00801B61">
        <w:rPr>
          <w:b/>
          <w:bCs/>
        </w:rPr>
        <w:t xml:space="preserve">(уровень достоверности доказательств </w:t>
      </w:r>
      <w:r w:rsidR="00C96009" w:rsidRPr="008A35B4">
        <w:rPr>
          <w:b/>
          <w:bCs/>
        </w:rPr>
        <w:t>5</w:t>
      </w:r>
      <w:r w:rsidRPr="00801B61">
        <w:rPr>
          <w:b/>
          <w:bCs/>
        </w:rPr>
        <w:t>).</w:t>
      </w:r>
    </w:p>
    <w:p w14:paraId="7A26C0F3" w14:textId="77777777" w:rsidR="00740F1A" w:rsidRPr="00801B61" w:rsidRDefault="00740F1A" w:rsidP="00C53347"/>
    <w:p w14:paraId="3BC52409" w14:textId="66A263EE" w:rsidR="00740F1A" w:rsidRPr="00801B61" w:rsidRDefault="00350FEA" w:rsidP="00350FEA">
      <w:pPr>
        <w:pStyle w:val="a6"/>
        <w:numPr>
          <w:ilvl w:val="0"/>
          <w:numId w:val="23"/>
        </w:numPr>
        <w:ind w:left="0" w:firstLine="0"/>
      </w:pPr>
      <w:r w:rsidRPr="00801B61">
        <w:lastRenderedPageBreak/>
        <w:t>Рекомендована</w:t>
      </w:r>
      <w:r w:rsidR="00262C0E" w:rsidRPr="00801B61">
        <w:t xml:space="preserve"> </w:t>
      </w:r>
      <w:r w:rsidRPr="00801B61">
        <w:t>пальпация</w:t>
      </w:r>
      <w:r w:rsidR="00262C0E" w:rsidRPr="00801B61">
        <w:t xml:space="preserve"> </w:t>
      </w:r>
      <w:r w:rsidR="00333BBE" w:rsidRPr="00801B61">
        <w:t xml:space="preserve">и перкуссия </w:t>
      </w:r>
      <w:r w:rsidRPr="00801B61">
        <w:t xml:space="preserve">брюшной стенки с целью выявления </w:t>
      </w:r>
      <w:r w:rsidR="00262C0E" w:rsidRPr="00801B61">
        <w:t xml:space="preserve">болезненности, напряжения </w:t>
      </w:r>
      <w:r w:rsidR="00566BBD">
        <w:t xml:space="preserve">(дефанса) </w:t>
      </w:r>
      <w:r w:rsidR="00262C0E" w:rsidRPr="00801B61">
        <w:t>мышц передней брюшной стенки, симптомов раздражения брюшины, вздутия жив</w:t>
      </w:r>
      <w:r w:rsidRPr="00801B61">
        <w:t>ота, наличия свободной жидкости в брюшной полости</w:t>
      </w:r>
      <w:r w:rsidR="00262C0E" w:rsidRPr="00801B61">
        <w:t xml:space="preserve"> </w:t>
      </w:r>
      <w:r w:rsidR="00705253" w:rsidRPr="00801B61">
        <w:fldChar w:fldCharType="begin" w:fldLock="1"/>
      </w:r>
      <w:r w:rsidR="00EC5F1C" w:rsidRPr="00801B61">
        <w:instrText>ADDIN CSL_CITATION {"citationItems":[{"id":"ITEM-1","itemData":{"author":[{"dropping-particle":"","family":"Ред.","given":"Под","non-dropping-particle":"","parse-names":false,"suffix":""},{"dropping-particle":"","family":"В.Н.Серова","given":"Г.Т.Сухих","non-dropping-particle":"","parse-names":false,"suffix":""}],"id":"ITEM-1","issued":{"date-parts":[["0"]]},"number-of-pages":"1024 с.","title":"Клинические рекомендации. Акушерство и гинекология. - 4-е изд., перераб. и доп.","type":"book"},"uris":["http://www.mendeley.com/documents/?uuid=1108ce01-0ff9-48dc-ba16-28c82885675f","http://www.mendeley.com/documents/?uuid=56dfee3a-8421-4347-805f-cfe32a949361"]}],"mendeley":{"formattedCitation":"[5]","plainTextFormattedCitation":"[5]","previouslyFormattedCitation":"[5]"},"properties":{"noteIndex":0},"schema":"https://github.com/citation-style-language/schema/raw/master/csl-citation.json"}</w:instrText>
      </w:r>
      <w:r w:rsidR="00705253" w:rsidRPr="00801B61">
        <w:fldChar w:fldCharType="separate"/>
      </w:r>
      <w:r w:rsidR="00262C0E" w:rsidRPr="00801B61">
        <w:rPr>
          <w:noProof/>
        </w:rPr>
        <w:t>[5]</w:t>
      </w:r>
      <w:r w:rsidR="00705253" w:rsidRPr="00801B61">
        <w:fldChar w:fldCharType="end"/>
      </w:r>
      <w:r w:rsidRPr="00801B61">
        <w:t>,</w:t>
      </w:r>
      <w:r w:rsidR="00262C0E"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00262C0E" w:rsidRPr="00801B61">
        <w:rPr>
          <w:noProof/>
        </w:rPr>
        <w:t>[20]</w:t>
      </w:r>
      <w:r w:rsidR="00705253" w:rsidRPr="00801B61">
        <w:fldChar w:fldCharType="end"/>
      </w:r>
      <w:r w:rsidRPr="00801B61">
        <w:t>,</w:t>
      </w:r>
      <w:r w:rsidR="00262C0E" w:rsidRPr="00801B61">
        <w:t xml:space="preserve"> </w:t>
      </w:r>
      <w:r w:rsidR="00705253" w:rsidRPr="00801B61">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801B61">
        <w:fldChar w:fldCharType="separate"/>
      </w:r>
      <w:r w:rsidR="003D5C63" w:rsidRPr="003D5C63">
        <w:rPr>
          <w:noProof/>
        </w:rPr>
        <w:t>[34]</w:t>
      </w:r>
      <w:r w:rsidR="00705253" w:rsidRPr="00801B61">
        <w:fldChar w:fldCharType="end"/>
      </w:r>
      <w:r w:rsidRPr="00801B61">
        <w:t>.</w:t>
      </w:r>
    </w:p>
    <w:p w14:paraId="15044D8E" w14:textId="19ECE05A" w:rsidR="00262C0E" w:rsidRPr="00801B61" w:rsidRDefault="00262C0E" w:rsidP="00350FEA">
      <w:pPr>
        <w:rPr>
          <w:b/>
        </w:rPr>
      </w:pPr>
      <w:r w:rsidRPr="00801B61">
        <w:rPr>
          <w:b/>
        </w:rPr>
        <w:t xml:space="preserve">Уровень убедительности рекомендаций </w:t>
      </w:r>
      <w:r w:rsidR="00C96009">
        <w:rPr>
          <w:b/>
          <w:lang w:val="en-US"/>
        </w:rPr>
        <w:t>C</w:t>
      </w:r>
      <w:r w:rsidR="00C96009" w:rsidRPr="00801B61">
        <w:rPr>
          <w:b/>
        </w:rPr>
        <w:t xml:space="preserve"> </w:t>
      </w:r>
      <w:r w:rsidRPr="00801B61">
        <w:rPr>
          <w:b/>
        </w:rPr>
        <w:t xml:space="preserve">(уровень достоверности доказательств - </w:t>
      </w:r>
      <w:r w:rsidR="00C96009" w:rsidRPr="008A35B4">
        <w:rPr>
          <w:b/>
        </w:rPr>
        <w:t>5</w:t>
      </w:r>
      <w:r w:rsidRPr="00801B61">
        <w:rPr>
          <w:b/>
        </w:rPr>
        <w:t xml:space="preserve">). </w:t>
      </w:r>
    </w:p>
    <w:p w14:paraId="612003B8" w14:textId="77777777" w:rsidR="00262C0E" w:rsidRPr="00801B61" w:rsidRDefault="00262C0E" w:rsidP="00C53347">
      <w:pPr>
        <w:ind w:left="720" w:firstLine="0"/>
      </w:pPr>
    </w:p>
    <w:p w14:paraId="243BA075" w14:textId="5C1166A2" w:rsidR="008B6E88" w:rsidRPr="00801B61" w:rsidRDefault="00350FEA" w:rsidP="00F842C4">
      <w:pPr>
        <w:pStyle w:val="a6"/>
        <w:numPr>
          <w:ilvl w:val="0"/>
          <w:numId w:val="23"/>
        </w:numPr>
        <w:autoSpaceDE w:val="0"/>
        <w:autoSpaceDN w:val="0"/>
        <w:adjustRightInd w:val="0"/>
        <w:ind w:left="0" w:firstLine="0"/>
        <w:rPr>
          <w:lang w:eastAsia="ru-RU"/>
        </w:rPr>
      </w:pPr>
      <w:r w:rsidRPr="00801B61">
        <w:t>Р</w:t>
      </w:r>
      <w:r w:rsidR="00262C0E" w:rsidRPr="00801B61">
        <w:t xml:space="preserve">екомендован </w:t>
      </w:r>
      <w:r w:rsidR="008B6E88" w:rsidRPr="00801B61">
        <w:t xml:space="preserve">осмотр </w:t>
      </w:r>
      <w:r w:rsidR="00C83AC0" w:rsidRPr="00801B61">
        <w:t>ШМ</w:t>
      </w:r>
      <w:r w:rsidR="008B6E88" w:rsidRPr="00801B61">
        <w:t xml:space="preserve"> в зеркалах </w:t>
      </w:r>
      <w:r w:rsidRPr="00801B61">
        <w:t>с целью</w:t>
      </w:r>
      <w:r w:rsidR="008B6E88" w:rsidRPr="00801B61">
        <w:t xml:space="preserve"> оценки состояния </w:t>
      </w:r>
      <w:r w:rsidRPr="00801B61">
        <w:t>влагалищной</w:t>
      </w:r>
      <w:r w:rsidR="008B6E88" w:rsidRPr="00801B61">
        <w:t xml:space="preserve"> порции</w:t>
      </w:r>
      <w:r w:rsidR="00193AE0" w:rsidRPr="00801B61">
        <w:t xml:space="preserve"> ШМ</w:t>
      </w:r>
      <w:r w:rsidR="008B6E88" w:rsidRPr="00801B61">
        <w:t xml:space="preserve">, интенсивности кровотечения, наличия во влагалище частей плодного яйца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008B6E88" w:rsidRPr="00801B61">
        <w:rPr>
          <w:noProof/>
        </w:rPr>
        <w:t>[20]</w:t>
      </w:r>
      <w:r w:rsidR="00705253" w:rsidRPr="00801B61">
        <w:fldChar w:fldCharType="end"/>
      </w:r>
      <w:r w:rsidR="008B6E88" w:rsidRPr="00801B61">
        <w:rPr>
          <w:lang w:eastAsia="ru-RU"/>
        </w:rPr>
        <w:t xml:space="preserve">. </w:t>
      </w:r>
    </w:p>
    <w:p w14:paraId="1E877096" w14:textId="35F2988D" w:rsidR="008B6E88" w:rsidRPr="00801B61" w:rsidRDefault="008B6E88" w:rsidP="00350FEA">
      <w:pPr>
        <w:pStyle w:val="a6"/>
        <w:ind w:left="0"/>
        <w:rPr>
          <w:b/>
        </w:rPr>
      </w:pPr>
      <w:r w:rsidRPr="00801B61">
        <w:rPr>
          <w:b/>
        </w:rPr>
        <w:t xml:space="preserve">Уровень убедительности рекомендаций </w:t>
      </w:r>
      <w:r w:rsidR="00C96009">
        <w:rPr>
          <w:b/>
          <w:lang w:val="en-US"/>
        </w:rPr>
        <w:t>C</w:t>
      </w:r>
      <w:r w:rsidR="00C96009" w:rsidRPr="00801B61">
        <w:rPr>
          <w:b/>
        </w:rPr>
        <w:t xml:space="preserve"> </w:t>
      </w:r>
      <w:r w:rsidRPr="00801B61">
        <w:rPr>
          <w:b/>
        </w:rPr>
        <w:t xml:space="preserve">(уровень достоверности доказательств - </w:t>
      </w:r>
      <w:r w:rsidR="00C96009" w:rsidRPr="008A35B4">
        <w:rPr>
          <w:b/>
        </w:rPr>
        <w:t>5</w:t>
      </w:r>
      <w:r w:rsidRPr="00801B61">
        <w:rPr>
          <w:b/>
        </w:rPr>
        <w:t xml:space="preserve">). </w:t>
      </w:r>
    </w:p>
    <w:p w14:paraId="4CF6FA4A" w14:textId="77777777" w:rsidR="00333BBE" w:rsidRPr="00801B61" w:rsidRDefault="008B6E88" w:rsidP="00C53347">
      <w:r w:rsidRPr="00801B61">
        <w:rPr>
          <w:b/>
        </w:rPr>
        <w:t>Комментарий:</w:t>
      </w:r>
      <w:r w:rsidR="004A52D9" w:rsidRPr="00801B61">
        <w:rPr>
          <w:b/>
        </w:rPr>
        <w:t xml:space="preserve"> </w:t>
      </w:r>
      <w:r w:rsidR="007D1B38" w:rsidRPr="00801B61">
        <w:t>Оценивае</w:t>
      </w:r>
      <w:r w:rsidRPr="00801B61">
        <w:t xml:space="preserve">тся объем </w:t>
      </w:r>
      <w:r w:rsidR="007D1B38" w:rsidRPr="00801B61">
        <w:t>и</w:t>
      </w:r>
      <w:r w:rsidRPr="00801B61">
        <w:t xml:space="preserve"> характер выделений (кровяные, слизисто-кровянистые, гноевидные), </w:t>
      </w:r>
      <w:r w:rsidR="007D1B38" w:rsidRPr="00801B61">
        <w:t>наличие экспульсии</w:t>
      </w:r>
      <w:r w:rsidRPr="00801B61">
        <w:t xml:space="preserve"> элементов плодного яйца, пролабирование плодного пузыря, анатомия ШМ, состояние наружного зева и</w:t>
      </w:r>
      <w:r w:rsidR="004E240A" w:rsidRPr="00801B61">
        <w:t xml:space="preserve"> </w:t>
      </w:r>
      <w:r w:rsidR="007D1B38" w:rsidRPr="00801B61">
        <w:t>цервикального канала</w:t>
      </w:r>
      <w:r w:rsidRPr="00801B61">
        <w:t xml:space="preserve">. </w:t>
      </w:r>
    </w:p>
    <w:p w14:paraId="39ECD3E2" w14:textId="77777777" w:rsidR="00333BBE" w:rsidRPr="00801B61" w:rsidRDefault="00333BBE" w:rsidP="00C53347"/>
    <w:p w14:paraId="4D894743" w14:textId="39B2F51D" w:rsidR="00333BBE" w:rsidRPr="00801B61" w:rsidRDefault="00333BBE" w:rsidP="00333BBE">
      <w:pPr>
        <w:pStyle w:val="a6"/>
        <w:numPr>
          <w:ilvl w:val="0"/>
          <w:numId w:val="23"/>
        </w:numPr>
        <w:ind w:left="0" w:firstLine="0"/>
      </w:pPr>
      <w:r w:rsidRPr="00801B61">
        <w:t xml:space="preserve">Рекомендовано бимануальное влагалищное исследование с целью </w:t>
      </w:r>
      <w:r w:rsidR="00734B27" w:rsidRPr="00801B61">
        <w:t xml:space="preserve">дифференциальной диагностики с внематочной беременностью, определения </w:t>
      </w:r>
      <w:r w:rsidRPr="00801B61">
        <w:t xml:space="preserve">размеров матки и ее соответствия сроку беременности, состояния и болезненности придатков, сводов влагалища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Pr="00801B61">
        <w:rPr>
          <w:noProof/>
        </w:rPr>
        <w:t>[20]</w:t>
      </w:r>
      <w:r w:rsidR="00705253" w:rsidRPr="00801B61">
        <w:fldChar w:fldCharType="end"/>
      </w:r>
      <w:r w:rsidRPr="00801B61">
        <w:t xml:space="preserve">, </w:t>
      </w:r>
      <w:r w:rsidR="00705253" w:rsidRPr="00801B61">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801B61">
        <w:fldChar w:fldCharType="separate"/>
      </w:r>
      <w:r w:rsidR="003D5C63" w:rsidRPr="003D5C63">
        <w:rPr>
          <w:noProof/>
        </w:rPr>
        <w:t>[34]</w:t>
      </w:r>
      <w:r w:rsidR="00705253" w:rsidRPr="00801B61">
        <w:fldChar w:fldCharType="end"/>
      </w:r>
      <w:r w:rsidRPr="00801B61">
        <w:t>.</w:t>
      </w:r>
      <w:r w:rsidR="008B6E88" w:rsidRPr="00801B61">
        <w:t xml:space="preserve"> </w:t>
      </w:r>
    </w:p>
    <w:p w14:paraId="267FBE17" w14:textId="5C69A05E" w:rsidR="00333BBE" w:rsidRPr="00801B61" w:rsidRDefault="00333BBE" w:rsidP="00333BBE">
      <w:pPr>
        <w:rPr>
          <w:b/>
        </w:rPr>
      </w:pPr>
      <w:r w:rsidRPr="00801B61">
        <w:rPr>
          <w:b/>
        </w:rPr>
        <w:t xml:space="preserve">Уровень убедительности рекомендаций </w:t>
      </w:r>
      <w:r w:rsidR="00C96009">
        <w:rPr>
          <w:b/>
          <w:lang w:val="en-US"/>
        </w:rPr>
        <w:t>C</w:t>
      </w:r>
      <w:r w:rsidR="00C96009" w:rsidRPr="00801B61">
        <w:rPr>
          <w:b/>
        </w:rPr>
        <w:t xml:space="preserve"> </w:t>
      </w:r>
      <w:r w:rsidRPr="00801B61">
        <w:rPr>
          <w:b/>
        </w:rPr>
        <w:t xml:space="preserve">(уровень достоверности доказательств - </w:t>
      </w:r>
      <w:r w:rsidR="00C96009" w:rsidRPr="008A35B4">
        <w:rPr>
          <w:b/>
        </w:rPr>
        <w:t>5</w:t>
      </w:r>
      <w:r w:rsidRPr="00801B61">
        <w:rPr>
          <w:b/>
        </w:rPr>
        <w:t xml:space="preserve">). </w:t>
      </w:r>
    </w:p>
    <w:p w14:paraId="0DAC4FA6" w14:textId="77777777" w:rsidR="00AF72B8" w:rsidRPr="00801B61" w:rsidRDefault="00333BBE" w:rsidP="00333BBE">
      <w:pPr>
        <w:pStyle w:val="a6"/>
        <w:ind w:left="0"/>
      </w:pPr>
      <w:r w:rsidRPr="00801B61">
        <w:rPr>
          <w:b/>
        </w:rPr>
        <w:t>Комментарий:</w:t>
      </w:r>
      <w:r w:rsidRPr="00801B61">
        <w:t xml:space="preserve"> </w:t>
      </w:r>
      <w:r w:rsidR="00DE38CC" w:rsidRPr="00801B61">
        <w:t xml:space="preserve">При </w:t>
      </w:r>
      <w:r w:rsidR="002C03DC" w:rsidRPr="00801B61">
        <w:t>подтвержденной по УЗИ маточной беременности и высоком риске выкидыша (</w:t>
      </w:r>
      <w:r w:rsidR="00DE38CC" w:rsidRPr="00801B61">
        <w:t xml:space="preserve">наличии </w:t>
      </w:r>
      <w:r w:rsidR="002C03DC" w:rsidRPr="00801B61">
        <w:t>гематомы, умеренных и обильных кровяных выделений</w:t>
      </w:r>
      <w:r w:rsidR="00DE38CC" w:rsidRPr="00801B61">
        <w:t xml:space="preserve"> из половых путей</w:t>
      </w:r>
      <w:r w:rsidR="002C03DC" w:rsidRPr="00801B61">
        <w:t>, повышенном тонусе маки) возможно</w:t>
      </w:r>
      <w:r w:rsidR="00DE38CC" w:rsidRPr="00801B61">
        <w:t xml:space="preserve"> ограничиться осмотром ШМ в зеркалах.</w:t>
      </w:r>
    </w:p>
    <w:p w14:paraId="26785E3C" w14:textId="77777777" w:rsidR="00EE46E5" w:rsidRPr="00801B61" w:rsidRDefault="00EE46E5" w:rsidP="00C53347">
      <w:pPr>
        <w:ind w:firstLine="0"/>
      </w:pPr>
    </w:p>
    <w:p w14:paraId="72C3EFD9" w14:textId="77777777" w:rsidR="007858C1" w:rsidRPr="00801B61" w:rsidRDefault="00BD3B3A" w:rsidP="00C53347">
      <w:pPr>
        <w:pStyle w:val="20"/>
        <w:spacing w:before="0"/>
      </w:pPr>
      <w:bookmarkStart w:id="71" w:name="_Toc67308000"/>
      <w:bookmarkStart w:id="72" w:name="_Toc67404623"/>
      <w:bookmarkStart w:id="73" w:name="_Toc67413778"/>
      <w:bookmarkStart w:id="74" w:name="_Toc67414074"/>
      <w:bookmarkStart w:id="75" w:name="_Toc67414181"/>
      <w:bookmarkStart w:id="76" w:name="_Toc67415996"/>
      <w:bookmarkStart w:id="77" w:name="_Toc73285510"/>
      <w:r w:rsidRPr="00801B61">
        <w:t xml:space="preserve">2.3 </w:t>
      </w:r>
      <w:r w:rsidR="007858C1" w:rsidRPr="00801B61">
        <w:t>Лабораторные диагностические исследования</w:t>
      </w:r>
      <w:bookmarkEnd w:id="71"/>
      <w:bookmarkEnd w:id="72"/>
      <w:bookmarkEnd w:id="73"/>
      <w:bookmarkEnd w:id="74"/>
      <w:bookmarkEnd w:id="75"/>
      <w:bookmarkEnd w:id="76"/>
      <w:bookmarkEnd w:id="77"/>
      <w:r w:rsidR="007858C1" w:rsidRPr="00801B61">
        <w:t xml:space="preserve"> </w:t>
      </w:r>
    </w:p>
    <w:p w14:paraId="61D53FAE" w14:textId="67B631D2" w:rsidR="00757090" w:rsidRPr="00801B61" w:rsidRDefault="007D1B38" w:rsidP="007D1B38">
      <w:pPr>
        <w:pStyle w:val="a6"/>
        <w:numPr>
          <w:ilvl w:val="0"/>
          <w:numId w:val="23"/>
        </w:numPr>
        <w:ind w:left="0" w:firstLine="0"/>
      </w:pPr>
      <w:r w:rsidRPr="00801B61">
        <w:t>Рекомендовано</w:t>
      </w:r>
      <w:r w:rsidR="00DE5085" w:rsidRPr="00801B61">
        <w:t xml:space="preserve"> исследование </w:t>
      </w:r>
      <w:r w:rsidRPr="00801B61">
        <w:t xml:space="preserve">уровня ХГЧ (свободная </w:t>
      </w:r>
      <w:r w:rsidR="00DE5085" w:rsidRPr="00801B61">
        <w:rPr>
          <w:rFonts w:cs="Times New Roman"/>
        </w:rPr>
        <w:t>β</w:t>
      </w:r>
      <w:r w:rsidRPr="00801B61">
        <w:t>-субъединица) в</w:t>
      </w:r>
      <w:r w:rsidR="00DE5085" w:rsidRPr="00801B61">
        <w:t xml:space="preserve"> </w:t>
      </w:r>
      <w:r w:rsidRPr="00801B61">
        <w:t>сыворотке крови</w:t>
      </w:r>
      <w:r w:rsidR="00D41E13" w:rsidRPr="00801B61">
        <w:t>,</w:t>
      </w:r>
      <w:r w:rsidRPr="00801B61">
        <w:t xml:space="preserve"> или исследование мочи на ХГЧ при невозможности проведения исследования крови</w:t>
      </w:r>
      <w:r w:rsidR="00D41E13" w:rsidRPr="00801B61">
        <w:t>,</w:t>
      </w:r>
      <w:r w:rsidRPr="00801B61">
        <w:t xml:space="preserve"> с целью диагностики</w:t>
      </w:r>
      <w:r w:rsidR="00D41E13" w:rsidRPr="00801B61">
        <w:t xml:space="preserve"> </w:t>
      </w:r>
      <w:r w:rsidRPr="00801B61">
        <w:t xml:space="preserve">беременности  </w:t>
      </w:r>
      <w:r w:rsidR="00705253" w:rsidRPr="00801B61">
        <w:fldChar w:fldCharType="begin" w:fldLock="1"/>
      </w:r>
      <w:r w:rsidRPr="00801B61">
        <w:instrText>ADDIN CSL_CITATION {"citationItems":[{"id":"ITEM-1","itemData":{"author":[{"dropping-particle":"","family":"Ред.","given":"Под","non-dropping-particle":"","parse-names":false,"suffix":""},{"dropping-particle":"","family":"В.Н.Серова","given":"Г.Т.Сухих","non-dropping-particle":"","parse-names":false,"suffix":""}],"id":"ITEM-1","issued":{"date-parts":[["0"]]},"number-of-pages":"1024 с.","title":"Клинические рекомендации. Акушерство и гинекология. - 4-е изд., перераб. и доп.","type":"book"},"uris":["http://www.mendeley.com/documents/?uuid=1108ce01-0ff9-48dc-ba16-28c82885675f","http://www.mendeley.com/documents/?uuid=56dfee3a-8421-4347-805f-cfe32a949361"]}],"mendeley":{"formattedCitation":"[5]","plainTextFormattedCitation":"[5]","previouslyFormattedCitation":"[5]"},"properties":{"noteIndex":0},"schema":"https://github.com/citation-style-language/schema/raw/master/csl-citation.json"}</w:instrText>
      </w:r>
      <w:r w:rsidR="00705253" w:rsidRPr="00801B61">
        <w:fldChar w:fldCharType="separate"/>
      </w:r>
      <w:r w:rsidRPr="00801B61">
        <w:rPr>
          <w:noProof/>
        </w:rPr>
        <w:t>[5]</w:t>
      </w:r>
      <w:r w:rsidR="00705253" w:rsidRPr="00801B61">
        <w:fldChar w:fldCharType="end"/>
      </w:r>
      <w:r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Pr="00801B61">
        <w:rPr>
          <w:noProof/>
        </w:rPr>
        <w:t>[20]</w:t>
      </w:r>
      <w:r w:rsidR="00705253" w:rsidRPr="00801B61">
        <w:fldChar w:fldCharType="end"/>
      </w:r>
      <w:r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Pr="00801B61">
        <w:t xml:space="preserve">, </w:t>
      </w:r>
      <w:r w:rsidR="00705253" w:rsidRPr="00801B61">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801B61">
        <w:fldChar w:fldCharType="separate"/>
      </w:r>
      <w:r w:rsidR="003D5C63" w:rsidRPr="003D5C63">
        <w:rPr>
          <w:noProof/>
        </w:rPr>
        <w:t>[34]</w:t>
      </w:r>
      <w:r w:rsidR="00705253" w:rsidRPr="00801B61">
        <w:fldChar w:fldCharType="end"/>
      </w:r>
      <w:r w:rsidRPr="00801B61">
        <w:t xml:space="preserve">, </w:t>
      </w:r>
      <w:r w:rsidR="00705253" w:rsidRPr="00801B61">
        <w:fldChar w:fldCharType="begin" w:fldLock="1"/>
      </w:r>
      <w:r w:rsidR="003D5C63">
        <w:instrText>ADDIN CSL_CITATION {"citationItems":[{"id":"ITEM-1","itemData":{"id":"ITEM-1","issued":{"date-parts":[["2006"]]},"page":"18","title":"The management of early pregnancy loss. RCOG. Green-top Guideline No. 25.","type":"article-journal"},"uris":["http://www.mendeley.com/documents/?uuid=e2633816-96c9-458a-9140-835f9dcb4777","http://www.mendeley.com/documents/?uuid=b2ff3133-8978-462c-b82a-866873c98deb"]}],"mendeley":{"formattedCitation":"[35]","plainTextFormattedCitation":"[35]","previouslyFormattedCitation":"[35]"},"properties":{"noteIndex":0},"schema":"https://github.com/citation-style-language/schema/raw/master/csl-citation.json"}</w:instrText>
      </w:r>
      <w:r w:rsidR="00705253" w:rsidRPr="00801B61">
        <w:fldChar w:fldCharType="separate"/>
      </w:r>
      <w:r w:rsidR="003D5C63" w:rsidRPr="003D5C63">
        <w:rPr>
          <w:noProof/>
        </w:rPr>
        <w:t>[35]</w:t>
      </w:r>
      <w:r w:rsidR="00705253" w:rsidRPr="00801B61">
        <w:fldChar w:fldCharType="end"/>
      </w:r>
      <w:r w:rsidR="00DE5085" w:rsidRPr="00801B61">
        <w:t xml:space="preserve">. </w:t>
      </w:r>
    </w:p>
    <w:p w14:paraId="4CF8ED1F" w14:textId="7DB00414" w:rsidR="007D1B38" w:rsidRPr="00801B61" w:rsidRDefault="007D1B38" w:rsidP="007D1B38">
      <w:pPr>
        <w:rPr>
          <w:b/>
        </w:rPr>
      </w:pPr>
      <w:r w:rsidRPr="00801B61">
        <w:rPr>
          <w:b/>
        </w:rPr>
        <w:t xml:space="preserve">Уровень убедительности рекомендаций </w:t>
      </w:r>
      <w:r w:rsidR="00C96009">
        <w:rPr>
          <w:b/>
          <w:lang w:val="en-US"/>
        </w:rPr>
        <w:t>C</w:t>
      </w:r>
      <w:r w:rsidR="00C96009" w:rsidRPr="00801B61">
        <w:rPr>
          <w:b/>
        </w:rPr>
        <w:t xml:space="preserve"> </w:t>
      </w:r>
      <w:r w:rsidRPr="00801B61">
        <w:rPr>
          <w:b/>
        </w:rPr>
        <w:t xml:space="preserve">(уровень достоверности доказательств - </w:t>
      </w:r>
      <w:r w:rsidR="00C96009" w:rsidRPr="00C96009">
        <w:rPr>
          <w:b/>
        </w:rPr>
        <w:t>5</w:t>
      </w:r>
      <w:r w:rsidRPr="00801B61">
        <w:rPr>
          <w:b/>
        </w:rPr>
        <w:t xml:space="preserve">). </w:t>
      </w:r>
    </w:p>
    <w:p w14:paraId="04ADA238" w14:textId="77777777" w:rsidR="00DE5085" w:rsidRDefault="00757090" w:rsidP="00D41E13">
      <w:pPr>
        <w:pStyle w:val="a6"/>
        <w:ind w:left="0"/>
      </w:pPr>
      <w:r w:rsidRPr="00801B61">
        <w:rPr>
          <w:b/>
          <w:bCs/>
        </w:rPr>
        <w:lastRenderedPageBreak/>
        <w:t>Комментарий:</w:t>
      </w:r>
      <w:r w:rsidRPr="00801B61">
        <w:t xml:space="preserve"> </w:t>
      </w:r>
      <w:r w:rsidR="00DE5085" w:rsidRPr="00801B61">
        <w:t xml:space="preserve">Данная рекомендация актуальна независимо от начала последней менструации, </w:t>
      </w:r>
      <w:r w:rsidR="005640CB" w:rsidRPr="00801B61">
        <w:t>указания</w:t>
      </w:r>
      <w:r w:rsidR="00870FFA" w:rsidRPr="00801B61">
        <w:t xml:space="preserve"> пациентки на наличие </w:t>
      </w:r>
      <w:r w:rsidR="00DE5085" w:rsidRPr="00801B61">
        <w:t xml:space="preserve">контрацепции, стерилизации, </w:t>
      </w:r>
      <w:r w:rsidR="00870FFA" w:rsidRPr="00801B61">
        <w:t>или</w:t>
      </w:r>
      <w:r w:rsidR="00DE5085" w:rsidRPr="00801B61">
        <w:t xml:space="preserve"> отсутствие половой жизни. </w:t>
      </w:r>
    </w:p>
    <w:p w14:paraId="39505460" w14:textId="77777777" w:rsidR="00885FF2" w:rsidRPr="00801B61" w:rsidRDefault="00885FF2" w:rsidP="00D41E13">
      <w:pPr>
        <w:pStyle w:val="a6"/>
        <w:ind w:left="0"/>
      </w:pPr>
    </w:p>
    <w:p w14:paraId="1434FDA9" w14:textId="00D4DFBE" w:rsidR="00E6280C" w:rsidRPr="00801B61" w:rsidRDefault="00E6280C" w:rsidP="00E6280C">
      <w:pPr>
        <w:pStyle w:val="a6"/>
        <w:numPr>
          <w:ilvl w:val="0"/>
          <w:numId w:val="23"/>
        </w:numPr>
        <w:ind w:left="0" w:firstLine="0"/>
      </w:pPr>
      <w:r w:rsidRPr="00801B61">
        <w:t xml:space="preserve">Рекомендовано повторное исследование уровня ХГЧ (свободная </w:t>
      </w:r>
      <w:r w:rsidRPr="00801B61">
        <w:rPr>
          <w:rFonts w:cs="Times New Roman"/>
        </w:rPr>
        <w:t>β</w:t>
      </w:r>
      <w:r w:rsidR="00C41465" w:rsidRPr="00801B61">
        <w:t>-субъединица) в сыворотке крови</w:t>
      </w:r>
      <w:r w:rsidRPr="00801B61">
        <w:t xml:space="preserve"> </w:t>
      </w:r>
      <w:r w:rsidR="004D42A9" w:rsidRPr="00801B61">
        <w:t xml:space="preserve">через 48 часов при беременности неопределенной (неясной) </w:t>
      </w:r>
      <w:r w:rsidR="003F7993" w:rsidRPr="00801B61">
        <w:t>локализации</w:t>
      </w:r>
      <w:r w:rsidR="004D42A9" w:rsidRPr="00801B61">
        <w:t xml:space="preserve"> </w:t>
      </w:r>
      <w:r w:rsidRPr="00801B61">
        <w:t xml:space="preserve">с целью </w:t>
      </w:r>
      <w:r w:rsidR="003F7993" w:rsidRPr="00801B61">
        <w:t>исключения внематочной</w:t>
      </w:r>
      <w:r w:rsidR="004D42A9" w:rsidRPr="00801B61">
        <w:t xml:space="preserve"> беременности</w:t>
      </w:r>
      <w:r w:rsidR="00AE2A45" w:rsidRPr="00801B61">
        <w:t xml:space="preserve"> и определения развития беременности</w:t>
      </w:r>
      <w:r w:rsidR="009F7095" w:rsidRPr="00801B61">
        <w:t xml:space="preserve"> </w:t>
      </w:r>
      <w:r w:rsidR="00705253" w:rsidRPr="00801B61">
        <w:fldChar w:fldCharType="begin" w:fldLock="1"/>
      </w:r>
      <w:r w:rsidR="003D5C63">
        <w:instrText>ADDIN CSL_CITATION {"citationItems":[{"id":"ITEM-1","itemData":{"DOI":"10.1016/j.fertnstert.2011.10.037","ISSN":"00150282","author":[{"dropping-particle":"","family":"Morse","given":"Christopher B.","non-dropping-particle":"","parse-names":false,"suffix":""},{"dropping-particle":"","family":"Sammel","given":"Mary D.","non-dropping-particle":"","parse-names":false,"suffix":""},{"dropping-particle":"","family":"Shaunik","given":"Alka","non-dropping-particle":"","parse-names":false,"suffix":""},{"dropping-particle":"","family":"Allen-Taylor","given":"Lynne","non-dropping-particle":"","parse-names":false,"suffix":""},{"dropping-particle":"","family":"Oberfoell","given":"Nicole L.","non-dropping-particle":"","parse-names":false,"suffix":""},{"dropping-particle":"","family":"Takacs","given":"Peter","non-dropping-particle":"","parse-names":false,"suffix":""},{"dropping-particle":"","family":"Chung","given":"Karine","non-dropping-particle":"","parse-names":false,"suffix":""},{"dropping-particle":"","family":"Barnhart","given":"Kurt T.","non-dropping-particle":"","parse-names":false,"suffix":""}],"container-title":"Fertility and Sterility","id":"ITEM-1","issue":"1","issued":{"date-parts":[["2012","1"]]},"page":"101-106.e2","title":"Performance of human chorionic gonadotropin curves in women at risk for ectopic pregnancy: exceptions to the rules","type":"article-journal","volume":"97"},"uris":["http://www.mendeley.com/documents/?uuid=603e7d4f-135c-4a84-81a6-9a0ab98e625b","http://www.mendeley.com/documents/?uuid=5ef3a0bc-fb43-4230-9604-d057ba027dbb"]}],"mendeley":{"formattedCitation":"[36]","plainTextFormattedCitation":"[36]","previouslyFormattedCitation":"[36]"},"properties":{"noteIndex":0},"schema":"https://github.com/citation-style-language/schema/raw/master/csl-citation.json"}</w:instrText>
      </w:r>
      <w:r w:rsidR="00705253" w:rsidRPr="00801B61">
        <w:fldChar w:fldCharType="separate"/>
      </w:r>
      <w:r w:rsidR="003D5C63" w:rsidRPr="003D5C63">
        <w:rPr>
          <w:noProof/>
        </w:rPr>
        <w:t>[36]</w:t>
      </w:r>
      <w:r w:rsidR="00705253" w:rsidRPr="00801B61">
        <w:fldChar w:fldCharType="end"/>
      </w:r>
      <w:r w:rsidR="006E3470" w:rsidRPr="00801B61">
        <w:t xml:space="preserve">, </w:t>
      </w:r>
      <w:r w:rsidR="00705253" w:rsidRPr="00801B61">
        <w:fldChar w:fldCharType="begin" w:fldLock="1"/>
      </w:r>
      <w:r w:rsidR="003D5C63">
        <w:instrText>ADDIN CSL_CITATION {"citationItems":[{"id":"ITEM-1","itemData":{"DOI":"10.1097/01.AOG.0000128174.48843.12","ISSN":"0029-7844","PMID":"15229000","abstract":"OBJECTIVE To analyze the change in serial human chorionic gonadotropin (hCG) levels in women symptomatic with pain or bleeding who presented with nondiagnostic ultrasonography but were ultimately confirmed to have a viable intrauterine pregnancy. METHODS The rise in serial hCG measures were modeled over time, with the start point defined in 2 ways: by last menstrual period and by date of presentation for care. Both semiparametric (spline) curves and linear random-effects models were explored. The slope and projected increase of hCG were calculated to define 99% of viable intrauterine pregnancies. RESULTS A total of 287 subjects met inclusion criteria and contributed 861 measurements of hCG. On average, these subjects contributed 3.00 observations and were followed up for 5.25 days. A linear increase in log hCG best described the pattern of rise. Curves derived from last menstrual period and day of presentation do not differ substantially. The median slope for a rise of hCG after 1 day was 1.50, (or a 50% increase); 2.24 after 2 days (or a 124% rise), and 5.00 after 4 days. The fastest rise was 1.81 at 1 day, 3.28 at 2 days, and 10.76 at 4 days. The slowest or minimal rise for a normal viable intrauterine pregnancy was 24% at 1 day and 53% at 2 days. CONCLUSION These data define the slowest rise in serial hCG values for a potentially viable gestation and will aid in distinguishing a viable early pregnancy from a miscarriage or ectopic pregnancy. The minimal rise in serial hCG values for women with a viable intrauterine pregnancy is \"slower\" than previously reported, suggesting that intervention to diagnosis and treat an abnormal gestation should be more conservative.","author":[{"dropping-particle":"","family":"Barnhart","given":"Kurt T","non-dropping-particle":"","parse-names":false,"suffix":""},{"dropping-particle":"","family":"Sammel","given":"Mary D","non-dropping-particle":"","parse-names":false,"suffix":""},{"dropping-particle":"","family":"Rinaudo","given":"Paolo F","non-dropping-particle":"","parse-names":false,"suffix":""},{"dropping-particle":"","family":"Zhou","given":"Lan","non-dropping-particle":"","parse-names":false,"suffix":""},{"dropping-particle":"","family":"Hummel","given":"Amy C","non-dropping-particle":"","parse-names":false,"suffix":""},{"dropping-particle":"","family":"Guo","given":"Wensheng","non-dropping-particle":"","parse-names":false,"suffix":""}],"container-title":"Obstetrics and gynecology","id":"ITEM-1","issue":"1","issued":{"date-parts":[["2004","7"]]},"page":"50-5","title":"Symptomatic patients with an early viable intrauterine pregnancy: HCG curves redefined.","type":"article-journal","volume":"104"},"uris":["http://www.mendeley.com/documents/?uuid=b8a82b8d-126a-48f0-8653-bd3fb1922e48","http://www.mendeley.com/documents/?uuid=98b8f948-99bc-4af3-8c66-be63c8d20409"]}],"mendeley":{"formattedCitation":"[37]","plainTextFormattedCitation":"[37]","previouslyFormattedCitation":"[37]"},"properties":{"noteIndex":0},"schema":"https://github.com/citation-style-language/schema/raw/master/csl-citation.json"}</w:instrText>
      </w:r>
      <w:r w:rsidR="00705253" w:rsidRPr="00801B61">
        <w:fldChar w:fldCharType="separate"/>
      </w:r>
      <w:r w:rsidR="003D5C63" w:rsidRPr="003D5C63">
        <w:rPr>
          <w:noProof/>
        </w:rPr>
        <w:t>[37]</w:t>
      </w:r>
      <w:r w:rsidR="00705253" w:rsidRPr="00801B61">
        <w:fldChar w:fldCharType="end"/>
      </w:r>
      <w:r w:rsidR="006E3470" w:rsidRPr="00801B61">
        <w:t xml:space="preserve">, </w:t>
      </w:r>
      <w:r w:rsidR="00705253" w:rsidRPr="00801B61">
        <w:fldChar w:fldCharType="begin" w:fldLock="1"/>
      </w:r>
      <w:r w:rsidR="003D5C63">
        <w:instrText>ADDIN CSL_CITATION {"citationItems":[{"id":"ITEM-1","itemData":{"DOI":"10.1093/humupd/dms035","ISSN":"1460-2369","PMID":"22956411","abstract":"BACKGROUND The term 'pregnancy of unknown location' (PUL) refers to cases where a pregnancy test is positive but the pregnancy cannot be visualized by transvaginal sonography (TVS). Various strategies integrating TVS and serum hCG measures are used to follow-up until the location and/or viability of the pregnancy becomes clear; however, the optimal strategy to predict the outcome of pregnancy in women with PUL is unknown. Therefore, we performed a systematic review and meta-analysis to determine the diagnostic accuracy of the various serum hCG strategies in women with PUL. METHODS We searched Medline and EMBASE for articles which were published (in any language) from 1980 to January 2012 on strategies using serum hCG in women with PUL and reporting on the final outcome of pregnancy. RESULTS From 980 selected titles, 23 articles, all cohort studies, were included. There were 10 studies on a single serum hCG cut-off level, 4 on serum hCG ratio (hCG 48 h/hCG 0 h) and 6 on logistic regression modelling. Three other strategies were reported using serum hCG, serum progesterone and/or uterine curettage findings; each of these strategies comprised a single study. Comparative diagnostic studies have not been performed on the diagnostic value of serum hCG in women with PUL. Included studies showed substantial clinical heterogeneity in the definition of the outcome, and only data for the pregnancy outcome ectopic pregnancy (EP) were suitable for meta-analysis. The receiver operating characteristic curves showed that the serum hCG ratios and logistic regression models had a better performance as compared with an absolute single serum hCG level (as the curve was considerably closer to the diagonal, indicating no diagnostic value). CONCLUSIONS Overall the study was limited by the high clinical heterogeneity of the data but in women with PUL diagnostic strategies using serum hCG ratios, either alone or in logistic regression models, have the best diagnostic performance in the case of EP. Well defined prospective comparative studies using standardized diagnostics and clinical application plus agreed definitions of outcome are required to identify the best strategy to diagnose pregnancy outcome in women with PUL.","author":[{"dropping-particle":"","family":"Mello","given":"N M","non-dropping-particle":"van","parse-names":false,"suffix":""},{"dropping-particle":"","family":"Mol","given":"F","non-dropping-particle":"","parse-names":false,"suffix":""},{"dropping-particle":"","family":"Opmeer","given":"B C","non-dropping-particle":"","parse-names":false,"suffix":""},{"dropping-particle":"","family":"Ankum","given":"W M","non-dropping-particle":"","parse-names":false,"suffix":""},{"dropping-particle":"","family":"Barnhart","given":"K","non-dropping-particle":"","parse-names":false,"suffix":""},{"dropping-particle":"","family":"Coomarasamy","given":"A","non-dropping-particle":"","parse-names":false,"suffix":""},{"dropping-particle":"","family":"Mol","given":"B W","non-dropping-particle":"","parse-names":false,"suffix":""},{"dropping-particle":"","family":"Veen","given":"F","non-dropping-particle":"van der","parse-names":false,"suffix":""},{"dropping-particle":"","family":"Hajenius","given":"P J","non-dropping-particle":"","parse-names":false,"suffix":""}],"container-title":"Human reproduction update","id":"ITEM-1","issue":"6","issued":{"date-parts":[["0"]]},"page":"603-17","title":"Diagnostic value of serum hCG on the outcome of pregnancy of unknown location: a systematic review and meta-analysis.","type":"article-journal","volume":"18"},"uris":["http://www.mendeley.com/documents/?uuid=c0ff5d50-6f23-4093-bff1-e102478c1ce5","http://www.mendeley.com/documents/?uuid=af1ec0b6-5f36-4ca5-955f-8b0215d538df"]}],"mendeley":{"formattedCitation":"[38]","plainTextFormattedCitation":"[38]","previouslyFormattedCitation":"[38]"},"properties":{"noteIndex":0},"schema":"https://github.com/citation-style-language/schema/raw/master/csl-citation.json"}</w:instrText>
      </w:r>
      <w:r w:rsidR="00705253" w:rsidRPr="00801B61">
        <w:fldChar w:fldCharType="separate"/>
      </w:r>
      <w:r w:rsidR="003D5C63" w:rsidRPr="003D5C63">
        <w:rPr>
          <w:noProof/>
        </w:rPr>
        <w:t>[38]</w:t>
      </w:r>
      <w:r w:rsidR="00705253" w:rsidRPr="00801B61">
        <w:fldChar w:fldCharType="end"/>
      </w:r>
      <w:r w:rsidR="006E3470" w:rsidRPr="00801B61">
        <w:t>.</w:t>
      </w:r>
    </w:p>
    <w:p w14:paraId="4FF40287" w14:textId="64998154" w:rsidR="00E6280C" w:rsidRPr="00801B61" w:rsidRDefault="00E6280C" w:rsidP="00E6280C">
      <w:pPr>
        <w:rPr>
          <w:b/>
        </w:rPr>
      </w:pPr>
      <w:r w:rsidRPr="00801B61">
        <w:rPr>
          <w:b/>
        </w:rPr>
        <w:t xml:space="preserve">Уровень убедительности рекомендаций </w:t>
      </w:r>
      <w:r w:rsidR="00C96009">
        <w:rPr>
          <w:b/>
          <w:lang w:val="en-US"/>
        </w:rPr>
        <w:t>B</w:t>
      </w:r>
      <w:r w:rsidR="00C96009" w:rsidRPr="00801B61">
        <w:rPr>
          <w:b/>
        </w:rPr>
        <w:t xml:space="preserve"> </w:t>
      </w:r>
      <w:r w:rsidRPr="00801B61">
        <w:rPr>
          <w:b/>
        </w:rPr>
        <w:t xml:space="preserve">(уровень достоверности доказательств - 1). </w:t>
      </w:r>
    </w:p>
    <w:p w14:paraId="5F11CF7B" w14:textId="2E3582A5" w:rsidR="009F7095" w:rsidRPr="00801B61" w:rsidRDefault="009B0489" w:rsidP="00C41465">
      <w:pPr>
        <w:pStyle w:val="a6"/>
        <w:ind w:left="0"/>
      </w:pPr>
      <w:r w:rsidRPr="00801B61">
        <w:rPr>
          <w:b/>
        </w:rPr>
        <w:t xml:space="preserve">Комментарий: </w:t>
      </w:r>
      <w:r w:rsidRPr="00801B61">
        <w:t>При повторном исследовании производится</w:t>
      </w:r>
      <w:r w:rsidRPr="00801B61">
        <w:rPr>
          <w:b/>
        </w:rPr>
        <w:t xml:space="preserve"> </w:t>
      </w:r>
      <w:r w:rsidRPr="00801B61">
        <w:t xml:space="preserve">расчет отношения уровня ХГЧ при повторном заборе (ХГЧ2) к ХГЧ при первом заборе (ХГЧ1), что определяет диагноз и тактику ведения. При отношении ХГЧ2/ХГЧ1&gt;0,8, при условии, что уровень ХГЧ </w:t>
      </w:r>
      <w:r w:rsidRPr="00801B61">
        <w:rPr>
          <w:rFonts w:cs="Times New Roman"/>
        </w:rPr>
        <w:t>≥</w:t>
      </w:r>
      <w:r w:rsidRPr="00801B61">
        <w:t xml:space="preserve">1000 МЕ/мл </w:t>
      </w:r>
      <w:r w:rsidR="00DF1A90" w:rsidRPr="00801B61">
        <w:t xml:space="preserve">рекомендовано </w:t>
      </w:r>
      <w:r w:rsidRPr="00801B61">
        <w:t>УЗИ</w:t>
      </w:r>
      <w:r w:rsidR="00DF1A90" w:rsidRPr="00801B61">
        <w:t xml:space="preserve"> матки и придатков</w:t>
      </w:r>
      <w:r w:rsidRPr="00801B61">
        <w:t xml:space="preserve"> для </w:t>
      </w:r>
      <w:r w:rsidR="00C41465" w:rsidRPr="00801B61">
        <w:t>о</w:t>
      </w:r>
      <w:r w:rsidR="00DF1A90" w:rsidRPr="00801B61">
        <w:t>пределения</w:t>
      </w:r>
      <w:r w:rsidRPr="00801B61">
        <w:t xml:space="preserve"> локализации плодного яйца</w:t>
      </w:r>
      <w:r w:rsidR="00DF1A90" w:rsidRPr="00801B61">
        <w:t>.</w:t>
      </w:r>
      <w:r w:rsidRPr="00801B61">
        <w:t xml:space="preserve"> </w:t>
      </w:r>
      <w:r w:rsidR="00DF1A90" w:rsidRPr="00801B61">
        <w:t>При отношении ХГЧ2/ХГЧ1</w:t>
      </w:r>
      <w:r w:rsidR="00DF1A90" w:rsidRPr="00801B61">
        <w:rPr>
          <w:rFonts w:cs="Times New Roman"/>
        </w:rPr>
        <w:t xml:space="preserve">≥2 </w:t>
      </w:r>
      <w:r w:rsidRPr="00801B61">
        <w:t>прогноз развития беременности</w:t>
      </w:r>
      <w:r w:rsidR="00DF1A90" w:rsidRPr="00801B61">
        <w:t xml:space="preserve"> благоприятный. Если </w:t>
      </w:r>
      <w:r w:rsidRPr="00801B61">
        <w:t xml:space="preserve">отношение </w:t>
      </w:r>
      <w:r w:rsidR="00DF1A90" w:rsidRPr="00801B61">
        <w:t>ХГЧ2/ХГЧ1&lt;</w:t>
      </w:r>
      <w:r w:rsidRPr="00801B61">
        <w:t xml:space="preserve">0,5 </w:t>
      </w:r>
      <w:r w:rsidR="00DF1A90" w:rsidRPr="00801B61">
        <w:t>следует прекратить</w:t>
      </w:r>
      <w:r w:rsidRPr="00801B61">
        <w:t xml:space="preserve"> наблюде</w:t>
      </w:r>
      <w:r w:rsidR="00DF1A90" w:rsidRPr="00801B61">
        <w:t xml:space="preserve">ние. При </w:t>
      </w:r>
      <w:r w:rsidRPr="00801B61">
        <w:t xml:space="preserve">отношении </w:t>
      </w:r>
      <w:r w:rsidR="00DF1A90" w:rsidRPr="00801B61">
        <w:t>ХГЧ2/ХГЧ1=0,5-0,7 следует</w:t>
      </w:r>
      <w:r w:rsidRPr="00801B61">
        <w:t xml:space="preserve"> прекратить УЗИ</w:t>
      </w:r>
      <w:r w:rsidR="00DF1A90" w:rsidRPr="00801B61">
        <w:t>-</w:t>
      </w:r>
      <w:r w:rsidRPr="00801B61">
        <w:t>контроль</w:t>
      </w:r>
      <w:r w:rsidR="00DF1A90" w:rsidRPr="00801B61">
        <w:t>,</w:t>
      </w:r>
      <w:r w:rsidRPr="00801B61">
        <w:t xml:space="preserve"> </w:t>
      </w:r>
      <w:r w:rsidR="00DF1A90" w:rsidRPr="00801B61">
        <w:t>но следует</w:t>
      </w:r>
      <w:r w:rsidRPr="00801B61">
        <w:t xml:space="preserve"> </w:t>
      </w:r>
      <w:r w:rsidR="00C41465" w:rsidRPr="00801B61">
        <w:t xml:space="preserve">продолжить </w:t>
      </w:r>
      <w:r w:rsidR="00DF1A90" w:rsidRPr="00801B61">
        <w:t>исследовать</w:t>
      </w:r>
      <w:r w:rsidRPr="00801B61">
        <w:t xml:space="preserve"> уровень ХГЧ до уровня </w:t>
      </w:r>
      <w:r w:rsidR="00DF1A90" w:rsidRPr="00801B61">
        <w:rPr>
          <w:rFonts w:cs="Times New Roman"/>
        </w:rPr>
        <w:t>≤</w:t>
      </w:r>
      <w:r w:rsidRPr="00801B61">
        <w:t>100 МЕ/мл</w:t>
      </w:r>
      <w:r w:rsidR="008211D5" w:rsidRPr="00801B61">
        <w:t xml:space="preserve"> с кратностью, зависящей от исходного уровня ХГЧ</w:t>
      </w:r>
      <w:r w:rsidR="00C41465" w:rsidRPr="00801B61">
        <w:t>.</w:t>
      </w:r>
      <w:r w:rsidRPr="00801B61">
        <w:t xml:space="preserve"> </w:t>
      </w:r>
      <w:r w:rsidR="00DF1A90" w:rsidRPr="00801B61">
        <w:t xml:space="preserve">Если </w:t>
      </w:r>
      <w:r w:rsidR="00F35433" w:rsidRPr="00801B61">
        <w:t>отношение</w:t>
      </w:r>
      <w:r w:rsidR="00DF1A90" w:rsidRPr="00801B61">
        <w:t xml:space="preserve"> ХГЧ2/ХГЧ1 не </w:t>
      </w:r>
      <w:r w:rsidR="00F35433" w:rsidRPr="00801B61">
        <w:t>снижается</w:t>
      </w:r>
      <w:r w:rsidR="00DF1A90" w:rsidRPr="00801B61">
        <w:t>, и</w:t>
      </w:r>
      <w:r w:rsidRPr="00801B61">
        <w:t xml:space="preserve"> </w:t>
      </w:r>
      <w:r w:rsidR="00DF1A90" w:rsidRPr="00801B61">
        <w:t xml:space="preserve">сохраняются </w:t>
      </w:r>
      <w:r w:rsidRPr="00801B61">
        <w:t>жалобы на кровотечение и боль, то может быть выполнена диагностическая лапароскопия для установления диагноза</w:t>
      </w:r>
      <w:r w:rsidR="009F7095" w:rsidRPr="00801B61">
        <w:t xml:space="preserve"> </w:t>
      </w:r>
      <w:r w:rsidR="00705253" w:rsidRPr="00801B61">
        <w:fldChar w:fldCharType="begin" w:fldLock="1"/>
      </w:r>
      <w:r w:rsidR="003D5C63">
        <w:instrText>ADDIN CSL_CITATION {"citationItems":[{"id":"ITEM-1","itemData":{"DOI":"10.1093/humupd/dms035","ISSN":"1460-2369","PMID":"22956411","abstract":"BACKGROUND The term 'pregnancy of unknown location' (PUL) refers to cases where a pregnancy test is positive but the pregnancy cannot be visualized by transvaginal sonography (TVS). Various strategies integrating TVS and serum hCG measures are used to follow-up until the location and/or viability of the pregnancy becomes clear; however, the optimal strategy to predict the outcome of pregnancy in women with PUL is unknown. Therefore, we performed a systematic review and meta-analysis to determine the diagnostic accuracy of the various serum hCG strategies in women with PUL. METHODS We searched Medline and EMBASE for articles which were published (in any language) from 1980 to January 2012 on strategies using serum hCG in women with PUL and reporting on the final outcome of pregnancy. RESULTS From 980 selected titles, 23 articles, all cohort studies, were included. There were 10 studies on a single serum hCG cut-off level, 4 on serum hCG ratio (hCG 48 h/hCG 0 h) and 6 on logistic regression modelling. Three other strategies were reported using serum hCG, serum progesterone and/or uterine curettage findings; each of these strategies comprised a single study. Comparative diagnostic studies have not been performed on the diagnostic value of serum hCG in women with PUL. Included studies showed substantial clinical heterogeneity in the definition of the outcome, and only data for the pregnancy outcome ectopic pregnancy (EP) were suitable for meta-analysis. The receiver operating characteristic curves showed that the serum hCG ratios and logistic regression models had a better performance as compared with an absolute single serum hCG level (as the curve was considerably closer to the diagonal, indicating no diagnostic value). CONCLUSIONS Overall the study was limited by the high clinical heterogeneity of the data but in women with PUL diagnostic strategies using serum hCG ratios, either alone or in logistic regression models, have the best diagnostic performance in the case of EP. Well defined prospective comparative studies using standardized diagnostics and clinical application plus agreed definitions of outcome are required to identify the best strategy to diagnose pregnancy outcome in women with PUL.","author":[{"dropping-particle":"","family":"Mello","given":"N M","non-dropping-particle":"van","parse-names":false,"suffix":""},{"dropping-particle":"","family":"Mol","given":"F","non-dropping-particle":"","parse-names":false,"suffix":""},{"dropping-particle":"","family":"Opmeer","given":"B C","non-dropping-particle":"","parse-names":false,"suffix":""},{"dropping-particle":"","family":"Ankum","given":"W M","non-dropping-particle":"","parse-names":false,"suffix":""},{"dropping-particle":"","family":"Barnhart","given":"K","non-dropping-particle":"","parse-names":false,"suffix":""},{"dropping-particle":"","family":"Coomarasamy","given":"A","non-dropping-particle":"","parse-names":false,"suffix":""},{"dropping-particle":"","family":"Mol","given":"B W","non-dropping-particle":"","parse-names":false,"suffix":""},{"dropping-particle":"","family":"Veen","given":"F","non-dropping-particle":"van der","parse-names":false,"suffix":""},{"dropping-particle":"","family":"Hajenius","given":"P J","non-dropping-particle":"","parse-names":false,"suffix":""}],"container-title":"Human reproduction update","id":"ITEM-1","issue":"6","issued":{"date-parts":[["0"]]},"page":"603-17","title":"Diagnostic value of serum hCG on the outcome of pregnancy of unknown location: a systematic review and meta-analysis.","type":"article-journal","volume":"18"},"uris":["http://www.mendeley.com/documents/?uuid=af1ec0b6-5f36-4ca5-955f-8b0215d538df","http://www.mendeley.com/documents/?uuid=c0ff5d50-6f23-4093-bff1-e102478c1ce5"]}],"mendeley":{"formattedCitation":"[38]","plainTextFormattedCitation":"[38]","previouslyFormattedCitation":"[38]"},"properties":{"noteIndex":0},"schema":"https://github.com/citation-style-language/schema/raw/master/csl-citation.json"}</w:instrText>
      </w:r>
      <w:r w:rsidR="00705253" w:rsidRPr="00801B61">
        <w:fldChar w:fldCharType="separate"/>
      </w:r>
      <w:r w:rsidR="003D5C63" w:rsidRPr="003D5C63">
        <w:rPr>
          <w:noProof/>
        </w:rPr>
        <w:t>[38]</w:t>
      </w:r>
      <w:r w:rsidR="00705253" w:rsidRPr="00801B61">
        <w:fldChar w:fldCharType="end"/>
      </w:r>
      <w:r w:rsidR="006E3470" w:rsidRPr="00801B61">
        <w:t>.</w:t>
      </w:r>
    </w:p>
    <w:p w14:paraId="495184BD" w14:textId="77777777" w:rsidR="00E6280C" w:rsidRPr="00801B61" w:rsidRDefault="00E6280C" w:rsidP="00C53347">
      <w:pPr>
        <w:pStyle w:val="a6"/>
        <w:ind w:left="709" w:firstLine="0"/>
      </w:pPr>
    </w:p>
    <w:p w14:paraId="575E2571" w14:textId="18E5CC0D" w:rsidR="00B12A8A" w:rsidRPr="00801B61" w:rsidRDefault="00DE5085" w:rsidP="007F42FB">
      <w:pPr>
        <w:pStyle w:val="a6"/>
        <w:numPr>
          <w:ilvl w:val="0"/>
          <w:numId w:val="18"/>
        </w:numPr>
        <w:ind w:left="0" w:firstLine="0"/>
      </w:pPr>
      <w:bookmarkStart w:id="78" w:name="100309"/>
      <w:bookmarkEnd w:id="78"/>
      <w:r w:rsidRPr="00801B61">
        <w:rPr>
          <w:lang w:bidi="ru-RU"/>
        </w:rPr>
        <w:t>Рекомендован</w:t>
      </w:r>
      <w:r w:rsidR="001E60D7" w:rsidRPr="00801B61">
        <w:rPr>
          <w:lang w:bidi="ru-RU"/>
        </w:rPr>
        <w:t>о</w:t>
      </w:r>
      <w:r w:rsidRPr="00801B61">
        <w:rPr>
          <w:lang w:bidi="ru-RU"/>
        </w:rPr>
        <w:t xml:space="preserve"> </w:t>
      </w:r>
      <w:r w:rsidR="001E60D7" w:rsidRPr="00801B61">
        <w:t>исследование уровня С-реактивного белка в сыворотке крови</w:t>
      </w:r>
      <w:r w:rsidR="001E60D7" w:rsidRPr="00801B61">
        <w:rPr>
          <w:lang w:bidi="ru-RU"/>
        </w:rPr>
        <w:t xml:space="preserve"> при наличии</w:t>
      </w:r>
      <w:r w:rsidRPr="00801B61">
        <w:t xml:space="preserve"> </w:t>
      </w:r>
      <w:r w:rsidR="001E60D7" w:rsidRPr="00801B61">
        <w:t>жалоб</w:t>
      </w:r>
      <w:r w:rsidRPr="00801B61">
        <w:t xml:space="preserve"> на </w:t>
      </w:r>
      <w:r w:rsidR="004A52D9" w:rsidRPr="00801B61">
        <w:t>лихорадку, озноб, гноевидные выделения из половых путей</w:t>
      </w:r>
      <w:r w:rsidR="009C54F6" w:rsidRPr="00801B61">
        <w:t xml:space="preserve">, </w:t>
      </w:r>
      <w:r w:rsidR="00110D2E" w:rsidRPr="00801B61">
        <w:t>с целью</w:t>
      </w:r>
      <w:r w:rsidR="00B12A8A" w:rsidRPr="00801B61">
        <w:t xml:space="preserve"> диагностики </w:t>
      </w:r>
      <w:r w:rsidR="007F42FB" w:rsidRPr="00801B61">
        <w:t>ИВ</w:t>
      </w:r>
      <w:r w:rsidR="009C54F6"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009C54F6" w:rsidRPr="00801B61">
        <w:rPr>
          <w:noProof/>
        </w:rPr>
        <w:t>[20]</w:t>
      </w:r>
      <w:r w:rsidR="00705253" w:rsidRPr="00801B61">
        <w:fldChar w:fldCharType="end"/>
      </w:r>
      <w:r w:rsidR="009C54F6" w:rsidRPr="00801B61">
        <w:t>,</w:t>
      </w:r>
      <w:r w:rsidR="002414F9" w:rsidRPr="00801B61">
        <w:t xml:space="preserve"> </w:t>
      </w:r>
      <w:r w:rsidR="00705253" w:rsidRPr="00801B61">
        <w:fldChar w:fldCharType="begin" w:fldLock="1"/>
      </w:r>
      <w:r w:rsidR="003D5C63">
        <w:instrText>ADDIN CSL_CITATION {"citationItems":[{"id":"ITEM-1","itemData":{"DOI":"10.1002/14651858.CD004735.pub4","ISSN":"1469-493X","PMID":"28257562","abstract":"BACKGROUND Current management of preterm prelabour rupture of the membranes (PPROM) involves either initiating birth soon after PPROM or, alternatively, adopting a 'wait and see' approach (expectant management). It is unclear which strategy is most beneficial for mothers and their babies. This is an update of a Cochrane review published in 2010 (Buchanan 2010). OBJECTIVES To assess the effect of planned early birth versus expectant management for women with preterm prelabour rupture of the membranes between 24 and 37 weeks' gestation for fetal, infant and maternal well being. SEARCH METHODS We searched Cochrane Pregnancy and Childbirth's Trials Register (30 September 2016), and reference lists of retrieved studies. SELECTION CRITERIA Randomised controlled trials comparing planned early birth with expectant management for women with PPROM prior to 37 weeks' gestation. We excluded quasi-randomised trials. DATA COLLECTION AND ANALYSIS Two review authors independently evaluated trials for inclusion into the review and for methodological quality. Two review authors independently extracted data. We checked data for accuracy. We assessed the quality of evidence using the GRADE approach. MAIN RESULTS We included 12 trials in the review (3617 women and 3628 babies). For primary outcomes, we identified no clear differences between early birth and expectant management in neonatal sepsis (risk ratio (RR) 0.93, 95% confidence interval (CI) 0.66 to 1.30, 12 trials, 3628 babies, evidence graded moderate), or proven neonatal infection with positive blood culture (RR 1.24, 95% CI 0.70 to 2.21, seven trials, 2925 babies). However, early birth increased the incidence of respiratory distress syndrome (RDS) (RR 1.26, 95% CI 1.05 to 1.53, 12 trials, 3622 babies, evidence graded high). Early birth was also associated with an increased rate of caesarean section (RR 1.26, 95% CI 1.11 to 1.44, 12 trials, 3620 women, evidence graded high).Assessment of secondary perinatal outcomes showed no clear differences in overall perinatal mortality (RR 1.76, 95% CI 0.89 to 3.50, 11 trials, 3319 babies), or intrauterine deaths (RR 0.45, 95% CI 0.13 to 1.57, 11 trials, 3321 babies) when comparing early birth with expectant management. However, early birth was associated with a higher rate of neonatal death (RR 2.55, 95% CI 1.17 to 5.56, 11 trials, 3316 babies) and need for ventilation (RR 1.27, 95% CI 1.02 to 1.58, seven trials, 2895 babies, evidence graded high). Babies of women randomised …","author":[{"dropping-particle":"","family":"Bond","given":"Diana M","non-dropping-particle":"","parse-names":false,"suffix":""},{"dropping-particle":"","family":"Middleton","given":"Philippa","non-dropping-particle":"","parse-names":false,"suffix":""},{"dropping-particle":"","family":"Levett","given":"Kate M","non-dropping-particle":"","parse-names":false,"suffix":""},{"dropping-particle":"","family":"Ham","given":"David P","non-dropping-particle":"van der","parse-names":false,"suffix":""},{"dropping-particle":"","family":"Crowther","given":"Caroline A","non-dropping-particle":"","parse-names":false,"suffix":""},{"dropping-particle":"","family":"Buchanan","given":"Sarah L","non-dropping-particle":"","parse-names":false,"suffix":""},{"dropping-particle":"","family":"Morris","given":"Jonathan","non-dropping-particle":"","parse-names":false,"suffix":""}],"container-title":"The Cochrane database of systematic reviews","id":"ITEM-1","issued":{"date-parts":[["2017"]]},"page":"CD004735","title":"Planned early birth versus expectant management for women with preterm prelabour rupture of membranes prior to 37 weeks' gestation for improving pregnancy outcome.","type":"article-journal","volume":"3"},"uris":["http://www.mendeley.com/documents/?uuid=292a9db8-7a3d-402f-80de-a9a7b58bfa4f"]}],"mendeley":{"formattedCitation":"[39]","plainTextFormattedCitation":"[39]","previouslyFormattedCitation":"[39]"},"properties":{"noteIndex":0},"schema":"https://github.com/citation-style-language/schema/raw/master/csl-citation.json"}</w:instrText>
      </w:r>
      <w:r w:rsidR="00705253" w:rsidRPr="00801B61">
        <w:fldChar w:fldCharType="separate"/>
      </w:r>
      <w:r w:rsidR="003D5C63" w:rsidRPr="003D5C63">
        <w:rPr>
          <w:noProof/>
        </w:rPr>
        <w:t>[39]</w:t>
      </w:r>
      <w:r w:rsidR="00705253" w:rsidRPr="00801B61">
        <w:fldChar w:fldCharType="end"/>
      </w:r>
      <w:r w:rsidR="00B12A8A" w:rsidRPr="00801B61">
        <w:t xml:space="preserve">, </w:t>
      </w:r>
      <w:r w:rsidR="00705253" w:rsidRPr="00801B61">
        <w:fldChar w:fldCharType="begin" w:fldLock="1"/>
      </w:r>
      <w:r w:rsidR="003D5C63">
        <w:instrText>ADDIN CSL_CITATION {"citationItems":[{"id":"ITEM-1","itemData":{"DOI":"10.1016/j.ejogrb.2018.05.043","ISSN":"1872-7654","PMID":"29908373","abstract":"INTRODUCTION The aim of this study was to determine the diagnostic performance of different diagnostic tests for histologic chorioamnionitis in patients at more than 20 weeks of gestation. METHODS A systematic search was carried out through MEDLINE, EMBASE, LILACS, CENTRAL and unpublished literature. Observational studies included with pregnant women (&gt;20 weeks) with chorioamnionitis. The reference standard was the histopathological study of the placenta, umbilical cord and fetal membranes. Two independent researchers extracted data and performed a meta-analysis of diagnostic tests. RESULTS Twenty-nine articles were included. The studies provided evidence in the form of maternal clinical and serological tests; tests of vaginal fluid, amniotic fluid or the umbilical cord; fetal monitoring and ultrasound tests. To assess the performance of maternal serum CRP, 13 studies were included, showing a combined sensitivity of 68.7% (95%CI 58%-77%) and a combined specificity of 77.1% (95%CI 67%-84%). Maternal leukocytosis was evaluated in four publications, showing a combined sensitivity of 51% (95%CI 40%-62%) and a combined specificity of 65% (95%CI 50%-78%). CONCLUSIONS CRP and maternal leukocytosis, showed a low sensitivity and specificity. The sonographic evaluation of the fetal thymus is also more sensitive for the diagnosis of histologic chorioamnionitis than the fetal biophysical profile.","author":[{"dropping-particle":"","family":"Cataño Sabogal","given":"Claudia Patricia","non-dropping-particle":"","parse-names":false,"suffix":""},{"dropping-particle":"","family":"Fonseca","given":"Javier","non-dropping-particle":"","parse-names":false,"suffix":""},{"dropping-particle":"","family":"García-Perdomo","given":"Herney Andrés","non-dropping-particle":"","parse-names":false,"suffix":""}],"container-title":"European journal of obstetrics, gynecology, and reproductive biology","id":"ITEM-1","issued":{"date-parts":[["2018","9"]]},"page":"13-26","title":"Validation of diagnostic tests for histologic chorioamnionitis: Systematic review and meta-analysis.","type":"article-journal","volume":"228"},"uris":["http://www.mendeley.com/documents/?uuid=362c2a32-922e-41f2-8a4d-383f43445c99"]}],"mendeley":{"formattedCitation":"[40]","plainTextFormattedCitation":"[40]","previouslyFormattedCitation":"[40]"},"properties":{"noteIndex":0},"schema":"https://github.com/citation-style-language/schema/raw/master/csl-citation.json"}</w:instrText>
      </w:r>
      <w:r w:rsidR="00705253" w:rsidRPr="00801B61">
        <w:fldChar w:fldCharType="separate"/>
      </w:r>
      <w:r w:rsidR="003D5C63" w:rsidRPr="003D5C63">
        <w:rPr>
          <w:noProof/>
        </w:rPr>
        <w:t>[40]</w:t>
      </w:r>
      <w:r w:rsidR="00705253" w:rsidRPr="00801B61">
        <w:fldChar w:fldCharType="end"/>
      </w:r>
      <w:r w:rsidR="00B12A8A" w:rsidRPr="00801B61">
        <w:t>.</w:t>
      </w:r>
    </w:p>
    <w:p w14:paraId="51CF57A3" w14:textId="4851D48F" w:rsidR="00B12A8A" w:rsidRPr="00801B61" w:rsidRDefault="00B12A8A" w:rsidP="00C53347">
      <w:pPr>
        <w:rPr>
          <w:b/>
          <w:bCs/>
        </w:rPr>
      </w:pPr>
      <w:r w:rsidRPr="00801B61">
        <w:rPr>
          <w:b/>
          <w:bCs/>
        </w:rPr>
        <w:t xml:space="preserve">Уровень убедительности рекомендаций </w:t>
      </w:r>
      <w:r w:rsidR="00C96009">
        <w:rPr>
          <w:b/>
          <w:bCs/>
          <w:lang w:val="en-US"/>
        </w:rPr>
        <w:t>A</w:t>
      </w:r>
      <w:r w:rsidR="00C96009" w:rsidRPr="00801B61">
        <w:rPr>
          <w:b/>
          <w:bCs/>
        </w:rPr>
        <w:t xml:space="preserve"> </w:t>
      </w:r>
      <w:r w:rsidRPr="00801B61">
        <w:rPr>
          <w:b/>
          <w:bCs/>
        </w:rPr>
        <w:t xml:space="preserve">(уровень достоверности доказательств - </w:t>
      </w:r>
      <w:r w:rsidR="00C96009" w:rsidRPr="008A35B4">
        <w:rPr>
          <w:b/>
          <w:bCs/>
        </w:rPr>
        <w:t>1</w:t>
      </w:r>
      <w:r w:rsidRPr="00801B61">
        <w:rPr>
          <w:b/>
          <w:bCs/>
        </w:rPr>
        <w:t xml:space="preserve">). </w:t>
      </w:r>
    </w:p>
    <w:p w14:paraId="1A61DE29" w14:textId="77777777" w:rsidR="001E60D7" w:rsidRDefault="001E60D7" w:rsidP="00C53347">
      <w:pPr>
        <w:rPr>
          <w:b/>
          <w:bCs/>
        </w:rPr>
      </w:pPr>
    </w:p>
    <w:p w14:paraId="37948B7C" w14:textId="5D0BDC60" w:rsidR="00CC79AD" w:rsidRDefault="00CC79AD" w:rsidP="00CC79AD">
      <w:pPr>
        <w:pStyle w:val="pboth"/>
        <w:numPr>
          <w:ilvl w:val="0"/>
          <w:numId w:val="23"/>
        </w:numPr>
        <w:spacing w:before="0" w:beforeAutospacing="0" w:after="0" w:afterAutospacing="0" w:line="360" w:lineRule="auto"/>
        <w:ind w:left="0" w:firstLine="0"/>
        <w:jc w:val="both"/>
        <w:textAlignment w:val="baseline"/>
        <w:rPr>
          <w:rFonts w:ascii="Arial" w:hAnsi="Arial" w:cs="Arial"/>
          <w:color w:val="000000"/>
          <w:sz w:val="23"/>
          <w:szCs w:val="23"/>
        </w:rPr>
      </w:pPr>
      <w:r w:rsidRPr="00983192">
        <w:rPr>
          <w:rFonts w:eastAsiaTheme="minorHAnsi" w:cstheme="minorBidi"/>
          <w:bCs/>
          <w:szCs w:val="22"/>
          <w:lang w:eastAsia="en-US"/>
        </w:rPr>
        <w:t xml:space="preserve">Рекомендовано определение </w:t>
      </w:r>
      <w:r w:rsidR="008A35B4">
        <w:rPr>
          <w:rFonts w:eastAsiaTheme="minorHAnsi" w:cstheme="minorBidi"/>
          <w:bCs/>
          <w:szCs w:val="22"/>
          <w:lang w:eastAsia="en-US"/>
        </w:rPr>
        <w:t xml:space="preserve">антител к антигенам системы Резус </w:t>
      </w:r>
      <w:r>
        <w:rPr>
          <w:rFonts w:eastAsiaTheme="minorHAnsi" w:cstheme="minorBidi"/>
          <w:bCs/>
          <w:szCs w:val="22"/>
          <w:lang w:eastAsia="en-US"/>
        </w:rPr>
        <w:t>резус-отрицательным</w:t>
      </w:r>
      <w:r w:rsidRPr="00983192">
        <w:rPr>
          <w:rFonts w:eastAsiaTheme="minorHAnsi" w:cstheme="minorBidi"/>
          <w:bCs/>
          <w:szCs w:val="22"/>
          <w:lang w:eastAsia="en-US"/>
        </w:rPr>
        <w:t xml:space="preserve"> </w:t>
      </w:r>
      <w:r>
        <w:rPr>
          <w:rFonts w:eastAsiaTheme="minorHAnsi" w:cstheme="minorBidi"/>
          <w:bCs/>
          <w:szCs w:val="22"/>
          <w:lang w:eastAsia="en-US"/>
        </w:rPr>
        <w:t xml:space="preserve">пациенткам, беременным от партнера с резус-положительной или неизвестной резус-принадлежностью крови </w:t>
      </w:r>
      <w:r w:rsidRPr="009C62E3">
        <w:rPr>
          <w:bCs/>
        </w:rPr>
        <w:t>при отсутствии данного исследования</w:t>
      </w:r>
      <w:r>
        <w:rPr>
          <w:bCs/>
        </w:rPr>
        <w:t xml:space="preserve"> во время настоящей беременности с целью выбора правильного алгоритма обследования для профилактики гемолитической болезни плода в случае сохранения беременности или проведения </w:t>
      </w:r>
      <w:r w:rsidRPr="00282471">
        <w:rPr>
          <w:rFonts w:eastAsiaTheme="minorHAnsi" w:cstheme="minorBidi"/>
          <w:bCs/>
          <w:szCs w:val="22"/>
          <w:lang w:eastAsia="en-US"/>
        </w:rPr>
        <w:t>профилактики резус-изоиммунизации</w:t>
      </w:r>
      <w:r>
        <w:rPr>
          <w:rFonts w:eastAsiaTheme="minorHAnsi" w:cstheme="minorBidi"/>
          <w:bCs/>
          <w:szCs w:val="22"/>
          <w:lang w:eastAsia="en-US"/>
        </w:rPr>
        <w:t xml:space="preserve"> </w:t>
      </w:r>
      <w:r>
        <w:rPr>
          <w:bCs/>
        </w:rPr>
        <w:t>в случае ее прерывания</w:t>
      </w:r>
      <w:r>
        <w:rPr>
          <w:rFonts w:eastAsiaTheme="minorHAnsi" w:cstheme="minorBidi"/>
          <w:bCs/>
          <w:szCs w:val="22"/>
          <w:lang w:eastAsia="en-US"/>
        </w:rPr>
        <w:t xml:space="preserve"> </w:t>
      </w:r>
      <w:r w:rsidRPr="00983192">
        <w:rPr>
          <w:rFonts w:eastAsiaTheme="minorHAnsi" w:cstheme="minorBidi"/>
          <w:bCs/>
          <w:szCs w:val="22"/>
          <w:lang w:eastAsia="en-US"/>
        </w:rPr>
        <w:t xml:space="preserve"> </w:t>
      </w:r>
      <w:r w:rsidR="00705253">
        <w:rPr>
          <w:rFonts w:eastAsiaTheme="minorHAnsi" w:cstheme="minorBidi"/>
          <w:bCs/>
          <w:szCs w:val="22"/>
          <w:lang w:eastAsia="en-US"/>
        </w:rPr>
        <w:fldChar w:fldCharType="begin" w:fldLock="1"/>
      </w:r>
      <w:r w:rsidR="003D5C63">
        <w:rPr>
          <w:rFonts w:eastAsiaTheme="minorHAnsi" w:cstheme="minorBidi"/>
          <w:bCs/>
          <w:szCs w:val="22"/>
          <w:lang w:eastAsia="en-US"/>
        </w:rPr>
        <w:instrText>ADDIN CSL_CITATION {"citationItems":[{"id":"ITEM-1","itemData":{"DOI":"10.1111/tme.12299","ISSN":"1365-3148","PMID":"27074872","author":[{"dropping-particle":"","family":"White","given":"J","non-dropping-particle":"","parse-names":false,"suffix":""},{"dropping-particle":"","family":"Qureshi","given":"H","non-dropping-particle":"","parse-names":false,"suffix":""},{"dropping-particle":"","family":"Massey","given":"E","non-dropping-particle":"","parse-names":false,"suffix":""},{"dropping-particle":"","family":"Needs","given":"M","non-dropping-particle":"","parse-names":false,"suffix":""},{"dropping-particle":"","family":"Byrne","given":"G","non-dropping-particle":"","parse-names":false,"suffix":""},{"dropping-particle":"","family":"Daniels","given":"G","non-dropping-particle":"","parse-names":false,"suffix":""},{"dropping-particle":"","family":"Allard","given":"S","non-dropping-particle":"","parse-names":false,"suffix":""},{"dropping-particle":"","family":"British Committee for Standards in Haematology","given":"","non-dropping-particle":"","parse-names":false,"suffix":""}],"container-title":"Transfusion medicine (Oxford, England)","id":"ITEM-1","issue":"4","issued":{"date-parts":[["2016","8"]]},"page":"246-63","title":"Guideline for blood grouping and red cell antibody testing in pregnancy.","type":"article-journal","volume":"26"},"uris":["http://www.mendeley.com/documents/?uuid=2f3a306c-506e-40ec-86db-77eaebfaaf85"]}],"mendeley":{"formattedCitation":"[41]","plainTextFormattedCitation":"[41]","previouslyFormattedCitation":"[41]"},"properties":{"noteIndex":0},"schema":"https://github.com/citation-style-language/schema/raw/master/csl-citation.json"}</w:instrText>
      </w:r>
      <w:r w:rsidR="00705253">
        <w:rPr>
          <w:rFonts w:eastAsiaTheme="minorHAnsi" w:cstheme="minorBidi"/>
          <w:bCs/>
          <w:szCs w:val="22"/>
          <w:lang w:eastAsia="en-US"/>
        </w:rPr>
        <w:fldChar w:fldCharType="separate"/>
      </w:r>
      <w:r w:rsidR="003D5C63" w:rsidRPr="003D5C63">
        <w:rPr>
          <w:rFonts w:eastAsiaTheme="minorHAnsi" w:cstheme="minorBidi"/>
          <w:bCs/>
          <w:noProof/>
          <w:szCs w:val="22"/>
          <w:lang w:eastAsia="en-US"/>
        </w:rPr>
        <w:t>[41]</w:t>
      </w:r>
      <w:r w:rsidR="00705253">
        <w:rPr>
          <w:rFonts w:eastAsiaTheme="minorHAnsi" w:cstheme="minorBidi"/>
          <w:bCs/>
          <w:szCs w:val="22"/>
          <w:lang w:eastAsia="en-US"/>
        </w:rPr>
        <w:fldChar w:fldCharType="end"/>
      </w:r>
      <w:r>
        <w:rPr>
          <w:rFonts w:eastAsiaTheme="minorHAnsi" w:cstheme="minorBidi"/>
          <w:bCs/>
          <w:szCs w:val="22"/>
          <w:lang w:eastAsia="en-US"/>
        </w:rPr>
        <w:t xml:space="preserve"> , </w:t>
      </w:r>
      <w:r w:rsidR="00705253">
        <w:rPr>
          <w:rFonts w:eastAsiaTheme="minorHAnsi" w:cstheme="minorBidi"/>
          <w:bCs/>
          <w:szCs w:val="22"/>
          <w:lang w:eastAsia="en-US"/>
        </w:rPr>
        <w:fldChar w:fldCharType="begin" w:fldLock="1"/>
      </w:r>
      <w:r w:rsidR="003D5C63">
        <w:rPr>
          <w:rFonts w:eastAsiaTheme="minorHAnsi" w:cstheme="minorBidi"/>
          <w:bCs/>
          <w:szCs w:val="22"/>
          <w:lang w:eastAsia="en-US"/>
        </w:rPr>
        <w:instrText>ADDIN CSL_CITATION {"citationItems":[{"id":"ITEM-1","itemData":{"DOI":"10.1097/AOG.0000000000002528","ISSN":"1873-233X","PMID":"29470342","abstract":"When any fetal blood group factor inherited from the father is not possessed by the mother, antepartum or intrapartum fetal-maternal bleeding may stimulate an immune reaction in the mother. Maternal immune reactions also can occur from blood product transfusion. The formation of maternal antibodies, or \"alloimmunization,\" may lead to various degrees of transplacental passage of these antibodies into the fetal circulation. Depending on the degree of antigenicity and the amount and type of antibodies involved, this transplacental passage may lead to hemolytic disease in the fetus and neonate. Undiagnosed and untreated, alloimmunization can lead to significant perinatal morbidity and mortality. Advances in Doppler ultrasonography have led to the development of noninvasive methods of management of alloimmunization in pregnant women. Together with more established protocols, Doppler ultrasound evaluation may allow for a more thorough and less invasive workup with fewer risks to the mother and fetus. Prevention of alloimmunization is addressed in another Practice Bulletin ().","container-title":"Obstetrics and gynecology","id":"ITEM-1","issue":"3","issued":{"date-parts":[["2018"]]},"page":"e82-e90","title":"ACOG Practice Bulletin No. 192: Management of Alloimmunization During Pregnancy.","type":"article-journal","volume":"131"},"uris":["http://www.mendeley.com/documents/?uuid=8e343a22-6bd8-4c7c-8cca-59d2ab9adc89","http://www.mendeley.com/documents/?uuid=86c54721-d9da-4598-8d12-a469a91c1948"]}],"mendeley":{"formattedCitation":"[42]","plainTextFormattedCitation":"[42]","previouslyFormattedCitation":"[42]"},"properties":{"noteIndex":0},"schema":"https://github.com/citation-style-language/schema/raw/master/csl-citation.json"}</w:instrText>
      </w:r>
      <w:r w:rsidR="00705253">
        <w:rPr>
          <w:rFonts w:eastAsiaTheme="minorHAnsi" w:cstheme="minorBidi"/>
          <w:bCs/>
          <w:szCs w:val="22"/>
          <w:lang w:eastAsia="en-US"/>
        </w:rPr>
        <w:fldChar w:fldCharType="separate"/>
      </w:r>
      <w:r w:rsidR="003D5C63" w:rsidRPr="003D5C63">
        <w:rPr>
          <w:rFonts w:eastAsiaTheme="minorHAnsi" w:cstheme="minorBidi"/>
          <w:bCs/>
          <w:noProof/>
          <w:szCs w:val="22"/>
          <w:lang w:eastAsia="en-US"/>
        </w:rPr>
        <w:t>[42]</w:t>
      </w:r>
      <w:r w:rsidR="00705253">
        <w:rPr>
          <w:rFonts w:eastAsiaTheme="minorHAnsi" w:cstheme="minorBidi"/>
          <w:bCs/>
          <w:szCs w:val="22"/>
          <w:lang w:eastAsia="en-US"/>
        </w:rPr>
        <w:fldChar w:fldCharType="end"/>
      </w:r>
      <w:r>
        <w:rPr>
          <w:rFonts w:eastAsiaTheme="minorHAnsi" w:cstheme="minorBidi"/>
          <w:bCs/>
          <w:szCs w:val="22"/>
          <w:lang w:eastAsia="en-US"/>
        </w:rPr>
        <w:t xml:space="preserve">, </w:t>
      </w:r>
      <w:r w:rsidR="00705253">
        <w:rPr>
          <w:rFonts w:eastAsiaTheme="minorHAnsi" w:cstheme="minorBidi"/>
          <w:bCs/>
          <w:szCs w:val="22"/>
          <w:lang w:eastAsia="en-US"/>
        </w:rPr>
        <w:fldChar w:fldCharType="begin" w:fldLock="1"/>
      </w:r>
      <w:r w:rsidR="003D5C63">
        <w:rPr>
          <w:rFonts w:eastAsiaTheme="minorHAnsi" w:cstheme="minorBidi"/>
          <w:bCs/>
          <w:szCs w:val="22"/>
          <w:lang w:eastAsia="en-US"/>
        </w:rPr>
        <w:instrText>ADDIN CSL_CITATION {"citationItems":[{"id":"ITEM-1","itemData":{"DOI":"10.1002/14651858.CD000020.pub3","ISSN":"1469-493X","PMID":"26334436","abstract":"BACKGROUND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(31 May 2015) and reference lists of retrieved studies. SELECTION CRITERIA Randomised trials in Rh-negative women without anti-D antibodies given anti-D after 28 weeks of pregnancy, compared with no treatment, placebo or a different regimen of anti-D. DATA COLLECTION AND ANALYSIS Two review authors independently assessed trials for inclusion and risk of bias, extracted data and checked them for accuracy. MAIN RESULTS We included two trials involving over 4500 women, comparing anti-D prophylaxis with no anti-D during pregnancy in this review. Overall, the trials were judged to be at moderate to high risk of bias. The quality of the evidence for pre-specified outcomes was also assessed using the GRADE (Grades of Recommendation, Assessment, Development and Evaluation) approach.In regards to primary review outcomes, there did not appear to be a clear difference in the risks of immunisation when women who received anti-D at 28 and 34 weeks' gestation were compared with women who were not given antenatal anti-D: risk ratio (RR) for incidence of Rhesus D alloimmunisation during pregnancy was 0.42 (95% confidence interval (CI) 0.15 to 1.17, two trials, 3902 women; GRADE: low quality evidence); at birth of a Rh-positive infant the RR was 0.42 (95% CI 0.15 to 1.17, two trials, 2297 women); and within 12 months after birth of a Rh-positive infant the average RR was 0.39 (95% CI 0.10 to 1.62, two trials, 2048 women; Tau²: 0.47; I²: 39%; GRADE: low quality evidence). Neither of the trials reported on incidence of Rhesus D alloimmunisation in subsequent pregnancies.Considering secondary outcomes, in one trial, women receiving anti-D during pregnancy were shown to be less likely to register a positive Kleihauer test (which detects fetal cells in maternal blood) in pregnancy (at 32 to 25 weeks) (RR 0.60, 95% CI 0.41 to 0.88; 1884 women; GRADE: low quality evidence) and at the birth of a Rh-positive infant (RR 0.60, 95% CI 0.46 to 0.79; 1189 women; GRADE: low quality evidence). No clear differences were seen for neonatal jaundice (…","author":[{"dropping-particle":"","family":"McBain","given":"Rosemary D","non-dropping-particle":"","parse-names":false,"suffix":""},{"dropping-particle":"","family":"Crowther","given":"Caroline A","non-dropping-particle":"","parse-names":false,"suffix":""},{"dropping-particle":"","family":"Middleton","given":"Philippa","non-dropping-particle":"","parse-names":false,"suffix":""}],"container-title":"The Cochrane database of systematic reviews","id":"ITEM-1","issue":"9","issued":{"date-parts":[["2015","9"]]},"page":"CD000020","title":"Anti-D administration in pregnancy for preventing Rhesus alloimmunisation.","type":"article-journal"},"uris":["http://www.mendeley.com/documents/?uuid=7169ca57-1137-471d-8389-bcfbbfb35435"]}],"mendeley":{"formattedCitation":"[43]","plainTextFormattedCitation":"[43]","previouslyFormattedCitation":"[43]"},"properties":{"noteIndex":0},"schema":"https://github.com/citation-style-language/schema/raw/master/csl-citation.json"}</w:instrText>
      </w:r>
      <w:r w:rsidR="00705253">
        <w:rPr>
          <w:rFonts w:eastAsiaTheme="minorHAnsi" w:cstheme="minorBidi"/>
          <w:bCs/>
          <w:szCs w:val="22"/>
          <w:lang w:eastAsia="en-US"/>
        </w:rPr>
        <w:fldChar w:fldCharType="separate"/>
      </w:r>
      <w:r w:rsidR="003D5C63" w:rsidRPr="003D5C63">
        <w:rPr>
          <w:rFonts w:eastAsiaTheme="minorHAnsi" w:cstheme="minorBidi"/>
          <w:bCs/>
          <w:noProof/>
          <w:szCs w:val="22"/>
          <w:lang w:eastAsia="en-US"/>
        </w:rPr>
        <w:t>[43]</w:t>
      </w:r>
      <w:r w:rsidR="00705253">
        <w:rPr>
          <w:rFonts w:eastAsiaTheme="minorHAnsi" w:cstheme="minorBidi"/>
          <w:bCs/>
          <w:szCs w:val="22"/>
          <w:lang w:eastAsia="en-US"/>
        </w:rPr>
        <w:fldChar w:fldCharType="end"/>
      </w:r>
      <w:r>
        <w:rPr>
          <w:rFonts w:eastAsiaTheme="minorHAnsi" w:cstheme="minorBidi"/>
          <w:bCs/>
          <w:szCs w:val="22"/>
          <w:lang w:eastAsia="en-US"/>
        </w:rPr>
        <w:t xml:space="preserve">. </w:t>
      </w:r>
    </w:p>
    <w:p w14:paraId="58B7DD8D" w14:textId="2027E28C" w:rsidR="00CC79AD" w:rsidRPr="00983192" w:rsidRDefault="00CC79AD" w:rsidP="00CC79AD">
      <w:pPr>
        <w:pStyle w:val="pboth"/>
        <w:spacing w:before="0" w:beforeAutospacing="0" w:after="0" w:afterAutospacing="0" w:line="360" w:lineRule="auto"/>
        <w:ind w:firstLine="709"/>
        <w:jc w:val="both"/>
        <w:textAlignment w:val="baseline"/>
        <w:rPr>
          <w:rFonts w:eastAsiaTheme="minorHAnsi" w:cstheme="minorBidi"/>
          <w:b/>
          <w:szCs w:val="22"/>
          <w:lang w:eastAsia="en-US"/>
        </w:rPr>
      </w:pPr>
      <w:bookmarkStart w:id="79" w:name="100306"/>
      <w:bookmarkStart w:id="80" w:name="100307"/>
      <w:bookmarkStart w:id="81" w:name="100308"/>
      <w:bookmarkEnd w:id="79"/>
      <w:bookmarkEnd w:id="80"/>
      <w:bookmarkEnd w:id="81"/>
      <w:r w:rsidRPr="00983192">
        <w:rPr>
          <w:rFonts w:eastAsiaTheme="minorHAnsi" w:cstheme="minorBidi"/>
          <w:b/>
          <w:szCs w:val="22"/>
          <w:lang w:eastAsia="en-US"/>
        </w:rPr>
        <w:lastRenderedPageBreak/>
        <w:t xml:space="preserve">Уровень убедительности рекомендаций </w:t>
      </w:r>
      <w:r w:rsidR="006229E1">
        <w:rPr>
          <w:rFonts w:eastAsiaTheme="minorHAnsi" w:cstheme="minorBidi"/>
          <w:b/>
          <w:szCs w:val="22"/>
          <w:lang w:val="en-US" w:eastAsia="en-US"/>
        </w:rPr>
        <w:t>A</w:t>
      </w:r>
      <w:r w:rsidR="006229E1" w:rsidRPr="00983192">
        <w:rPr>
          <w:rFonts w:eastAsiaTheme="minorHAnsi" w:cstheme="minorBidi"/>
          <w:b/>
          <w:szCs w:val="22"/>
          <w:lang w:eastAsia="en-US"/>
        </w:rPr>
        <w:t xml:space="preserve"> </w:t>
      </w:r>
      <w:r w:rsidRPr="00983192">
        <w:rPr>
          <w:rFonts w:eastAsiaTheme="minorHAnsi" w:cstheme="minorBidi"/>
          <w:b/>
          <w:szCs w:val="22"/>
          <w:lang w:eastAsia="en-US"/>
        </w:rPr>
        <w:t>(уровень достоверности доказательств - 1).</w:t>
      </w:r>
    </w:p>
    <w:p w14:paraId="20BB4B55" w14:textId="107E5787" w:rsidR="00CC79AD" w:rsidRPr="00885FF2" w:rsidRDefault="00885FF2" w:rsidP="00C53347">
      <w:pPr>
        <w:rPr>
          <w:bCs/>
        </w:rPr>
      </w:pPr>
      <w:r>
        <w:rPr>
          <w:b/>
          <w:bCs/>
        </w:rPr>
        <w:t xml:space="preserve">Комментарий: </w:t>
      </w:r>
      <w:r>
        <w:rPr>
          <w:bCs/>
        </w:rPr>
        <w:t>Обследование и лечение при</w:t>
      </w:r>
      <w:r w:rsidR="00740C67">
        <w:rPr>
          <w:bCs/>
        </w:rPr>
        <w:t xml:space="preserve"> выявлении гемолитической болезни плода – см. клинические рекомендации «Резус-изоиммунизация. Гемолитическая болезнь плода» </w:t>
      </w:r>
      <w:r w:rsidR="00740C67">
        <w:rPr>
          <w:bCs/>
        </w:rPr>
        <w:fldChar w:fldCharType="begin" w:fldLock="1"/>
      </w:r>
      <w:r w:rsidR="003D5C63">
        <w:rPr>
          <w:bCs/>
        </w:rPr>
        <w:instrText>ADDIN CSL_CITATION {"citationItems":[{"id":"ITEM-1","itemData":{"id":"ITEM-1","issued":{"date-parts":[["0"]]},"title":"Клинические рекомендации «Резус-изоиммунизация. Гемолитическая болезнь плода» 2020 г. https://cr.minzdrav.gov.ru/recomend/596_2","type":"article-journal"},"uris":["http://www.mendeley.com/documents/?uuid=607f593b-d3fc-4526-915d-06106b338333"]}],"mendeley":{"formattedCitation":"[44]","plainTextFormattedCitation":"[44]","previouslyFormattedCitation":"[44]"},"properties":{"noteIndex":0},"schema":"https://github.com/citation-style-language/schema/raw/master/csl-citation.json"}</w:instrText>
      </w:r>
      <w:r w:rsidR="00740C67">
        <w:rPr>
          <w:bCs/>
        </w:rPr>
        <w:fldChar w:fldCharType="separate"/>
      </w:r>
      <w:r w:rsidR="003D5C63" w:rsidRPr="003D5C63">
        <w:rPr>
          <w:bCs/>
          <w:noProof/>
        </w:rPr>
        <w:t>[44]</w:t>
      </w:r>
      <w:r w:rsidR="00740C67">
        <w:rPr>
          <w:bCs/>
        </w:rPr>
        <w:fldChar w:fldCharType="end"/>
      </w:r>
      <w:r w:rsidR="00740C67">
        <w:rPr>
          <w:bCs/>
        </w:rPr>
        <w:t>.</w:t>
      </w:r>
    </w:p>
    <w:p w14:paraId="59C1AE48" w14:textId="77777777" w:rsidR="00885FF2" w:rsidRPr="00801B61" w:rsidRDefault="00885FF2" w:rsidP="00C53347">
      <w:pPr>
        <w:rPr>
          <w:b/>
          <w:bCs/>
        </w:rPr>
      </w:pPr>
    </w:p>
    <w:p w14:paraId="4C45BEF0" w14:textId="5AC80D0C" w:rsidR="00630711" w:rsidRPr="00801B61" w:rsidRDefault="00630711" w:rsidP="00630711">
      <w:pPr>
        <w:pStyle w:val="a6"/>
        <w:numPr>
          <w:ilvl w:val="0"/>
          <w:numId w:val="18"/>
        </w:numPr>
        <w:ind w:left="0" w:firstLine="0"/>
      </w:pPr>
      <w:r w:rsidRPr="00801B61">
        <w:rPr>
          <w:lang w:bidi="ru-RU"/>
        </w:rPr>
        <w:t xml:space="preserve">Рекомендовано </w:t>
      </w:r>
      <w:r w:rsidRPr="00801B61">
        <w:t xml:space="preserve">микроскопическое исследование </w:t>
      </w:r>
      <w:r w:rsidR="008A35B4">
        <w:t>влагалищных мазков</w:t>
      </w:r>
      <w:r w:rsidRPr="00801B61">
        <w:t xml:space="preserve"> </w:t>
      </w:r>
      <w:r w:rsidR="00740C67">
        <w:t xml:space="preserve">и </w:t>
      </w:r>
      <w:r w:rsidR="00740C67" w:rsidRPr="00377622">
        <w:rPr>
          <w:bCs/>
        </w:rPr>
        <w:t>определение концентрации водородных ионов (рН) отделяемого слизистой оболочки влагалища</w:t>
      </w:r>
      <w:r w:rsidR="00740C67">
        <w:rPr>
          <w:bCs/>
        </w:rPr>
        <w:t xml:space="preserve"> </w:t>
      </w:r>
      <w:r w:rsidRPr="00801B61">
        <w:rPr>
          <w:lang w:bidi="ru-RU"/>
        </w:rPr>
        <w:t xml:space="preserve">при </w:t>
      </w:r>
      <w:r w:rsidR="004252B2" w:rsidRPr="00801B61">
        <w:t xml:space="preserve">УВ </w:t>
      </w:r>
      <w:r w:rsidRPr="00801B61">
        <w:t xml:space="preserve">в случае сохранения беременности с целью диагностики и лечения инфекционно-воспалительных и дисбиотических состояний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Pr="00801B61">
        <w:rPr>
          <w:noProof/>
        </w:rPr>
        <w:t>[20]</w:t>
      </w:r>
      <w:r w:rsidR="00705253" w:rsidRPr="00801B61">
        <w:fldChar w:fldCharType="end"/>
      </w:r>
      <w:r w:rsidR="00052DDD">
        <w:t xml:space="preserve">, </w:t>
      </w:r>
      <w:r w:rsidR="00052DDD">
        <w:fldChar w:fldCharType="begin" w:fldLock="1"/>
      </w:r>
      <w:r w:rsidR="003D5C63">
        <w:instrText>ADDIN CSL_CITATION {"citationItems":[{"id":"ITEM-1","itemData":{"DOI":"10.4014/jmb.1908.08016","ISSN":"1017-7825","author":[{"dropping-particle":"","family":"Chang","given":"Dong-Ho","non-dropping-particle":"","parse-names":false,"suffix":""},{"dropping-particle":"","family":"Shin","given":"Jongoh","non-dropping-particle":"","parse-names":false,"suffix":""},{"dropping-particle":"","family":"Rhee","given":"Moon-Soo","non-dropping-particle":"","parse-names":false,"suffix":""},{"dropping-particle":"","family":"Park","given":"Kyung-Ryang","non-dropping-particle":"","parse-names":false,"suffix":""},{"dropping-particle":"","family":"Cho","given":"Byung-Kwan","non-dropping-particle":"","parse-names":false,"suffix":""},{"dropping-particle":"","family":"Lee","given":"Sung-Ki","non-dropping-particle":"","parse-names":false,"suffix":""},{"dropping-particle":"","family":"Kim","given":"Byoung-Chan","non-dropping-particle":"","parse-names":false,"suffix":""}],"container-title":"Journal of Microbiology and Biotechnology","id":"ITEM-1","issue":"2","issued":{"date-parts":[["2020","2","28"]]},"page":"248-258","title":"Vaginal Microbiota Profiles of Native Korean Women and Associations with High-Risk Pregnancy","type":"article-journal","volume":"30"},"uris":["http://www.mendeley.com/documents/?uuid=6d0ddaa3-f507-420f-8dea-8899aee99c68"]}],"mendeley":{"formattedCitation":"[45]","plainTextFormattedCitation":"[45]","previouslyFormattedCitation":"[45]"},"properties":{"noteIndex":0},"schema":"https://github.com/citation-style-language/schema/raw/master/csl-citation.json"}</w:instrText>
      </w:r>
      <w:r w:rsidR="00052DDD">
        <w:fldChar w:fldCharType="separate"/>
      </w:r>
      <w:r w:rsidR="003D5C63" w:rsidRPr="003D5C63">
        <w:rPr>
          <w:noProof/>
        </w:rPr>
        <w:t>[45]</w:t>
      </w:r>
      <w:r w:rsidR="00052DDD">
        <w:fldChar w:fldCharType="end"/>
      </w:r>
      <w:r w:rsidR="00052DDD">
        <w:t>.</w:t>
      </w:r>
    </w:p>
    <w:p w14:paraId="2ABAECD5" w14:textId="3D2211DD" w:rsidR="00630711" w:rsidRPr="00801B61" w:rsidRDefault="00630711" w:rsidP="00630711">
      <w:pPr>
        <w:rPr>
          <w:b/>
          <w:bCs/>
        </w:rPr>
      </w:pPr>
      <w:r w:rsidRPr="00801B61">
        <w:rPr>
          <w:b/>
          <w:bCs/>
        </w:rPr>
        <w:t xml:space="preserve">Уровень убедительности рекомендаций </w:t>
      </w:r>
      <w:r w:rsidR="008A35B4">
        <w:rPr>
          <w:b/>
          <w:bCs/>
        </w:rPr>
        <w:t>С</w:t>
      </w:r>
      <w:r w:rsidRPr="00801B61">
        <w:rPr>
          <w:b/>
          <w:bCs/>
        </w:rPr>
        <w:t xml:space="preserve"> (уровень достоверности доказательств - </w:t>
      </w:r>
      <w:r w:rsidR="008A35B4">
        <w:rPr>
          <w:b/>
          <w:bCs/>
        </w:rPr>
        <w:t>4</w:t>
      </w:r>
      <w:r w:rsidRPr="00801B61">
        <w:rPr>
          <w:b/>
          <w:bCs/>
        </w:rPr>
        <w:t>).</w:t>
      </w:r>
    </w:p>
    <w:p w14:paraId="601C7394" w14:textId="77777777" w:rsidR="00630711" w:rsidRPr="00801B61" w:rsidRDefault="00630711" w:rsidP="00630711">
      <w:pPr>
        <w:rPr>
          <w:b/>
          <w:bCs/>
        </w:rPr>
      </w:pPr>
    </w:p>
    <w:p w14:paraId="3E8AEA8E" w14:textId="292F1B5C" w:rsidR="004A52D9" w:rsidRPr="00801B61" w:rsidRDefault="004A52D9" w:rsidP="001E60D7">
      <w:pPr>
        <w:pStyle w:val="a6"/>
        <w:numPr>
          <w:ilvl w:val="0"/>
          <w:numId w:val="18"/>
        </w:numPr>
        <w:ind w:left="0" w:firstLine="0"/>
      </w:pPr>
      <w:r w:rsidRPr="00801B61">
        <w:rPr>
          <w:lang w:bidi="ru-RU"/>
        </w:rPr>
        <w:t xml:space="preserve">Рекомендовано </w:t>
      </w:r>
      <w:r w:rsidR="00B552A2" w:rsidRPr="00801B61">
        <w:t>молекулярно-биологическое исследование отделяемого слизистых оболочек женских половых органов на возбудители инфекций, передаваемых половым путем</w:t>
      </w:r>
      <w:r w:rsidR="005640CB" w:rsidRPr="00801B61">
        <w:t xml:space="preserve"> (ИППП),</w:t>
      </w:r>
      <w:r w:rsidR="00B552A2" w:rsidRPr="00801B61">
        <w:t xml:space="preserve"> (</w:t>
      </w:r>
      <w:r w:rsidR="00B552A2" w:rsidRPr="00801B61">
        <w:rPr>
          <w:i/>
        </w:rPr>
        <w:t>Neisseria gonorrhoeae, Trichomonas vaginalis, Chlamydia trachomatis, Mycoplasma genitalium</w:t>
      </w:r>
      <w:r w:rsidR="00B552A2" w:rsidRPr="00801B61">
        <w:t xml:space="preserve">) </w:t>
      </w:r>
      <w:r w:rsidR="00630711" w:rsidRPr="00801B61">
        <w:rPr>
          <w:lang w:bidi="ru-RU"/>
        </w:rPr>
        <w:t xml:space="preserve">при </w:t>
      </w:r>
      <w:r w:rsidR="004252B2" w:rsidRPr="00801B61">
        <w:t xml:space="preserve">УВ </w:t>
      </w:r>
      <w:r w:rsidR="00630711" w:rsidRPr="00801B61">
        <w:t xml:space="preserve">в случае сохранения беременности с целью </w:t>
      </w:r>
      <w:r w:rsidRPr="00801B61">
        <w:t xml:space="preserve">диагностики </w:t>
      </w:r>
      <w:r w:rsidR="00630711" w:rsidRPr="00801B61">
        <w:t xml:space="preserve">и лечения </w:t>
      </w:r>
      <w:r w:rsidR="00F73E92" w:rsidRPr="00801B61">
        <w:t xml:space="preserve">ИППП </w:t>
      </w:r>
      <w:r w:rsidR="00705253" w:rsidRPr="00801B61">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801B61">
        <w:fldChar w:fldCharType="separate"/>
      </w:r>
      <w:r w:rsidR="003D5C63" w:rsidRPr="003D5C63">
        <w:rPr>
          <w:noProof/>
        </w:rPr>
        <w:t>[34]</w:t>
      </w:r>
      <w:r w:rsidR="00705253" w:rsidRPr="00801B61">
        <w:fldChar w:fldCharType="end"/>
      </w:r>
      <w:r w:rsidRPr="00801B61">
        <w:t>.</w:t>
      </w:r>
    </w:p>
    <w:p w14:paraId="725511BD" w14:textId="0DFB22B4" w:rsidR="00630711" w:rsidRPr="00801B61" w:rsidRDefault="00630711" w:rsidP="00630711">
      <w:pPr>
        <w:rPr>
          <w:b/>
          <w:bCs/>
        </w:rPr>
      </w:pPr>
      <w:r w:rsidRPr="00801B61">
        <w:rPr>
          <w:b/>
          <w:bCs/>
        </w:rPr>
        <w:t xml:space="preserve">Уровень убедительности рекомендаций </w:t>
      </w:r>
      <w:r w:rsidR="00373655">
        <w:rPr>
          <w:b/>
          <w:bCs/>
          <w:lang w:val="en-US"/>
        </w:rPr>
        <w:t>C</w:t>
      </w:r>
      <w:r w:rsidR="00373655" w:rsidRPr="00801B61">
        <w:rPr>
          <w:b/>
          <w:bCs/>
        </w:rPr>
        <w:t xml:space="preserve"> </w:t>
      </w:r>
      <w:r w:rsidRPr="00801B61">
        <w:rPr>
          <w:b/>
          <w:bCs/>
        </w:rPr>
        <w:t xml:space="preserve">(уровень достоверности доказательств - </w:t>
      </w:r>
      <w:r w:rsidR="00373655" w:rsidRPr="00373655">
        <w:rPr>
          <w:b/>
          <w:bCs/>
        </w:rPr>
        <w:t>5</w:t>
      </w:r>
      <w:r w:rsidRPr="00801B61">
        <w:rPr>
          <w:b/>
          <w:bCs/>
        </w:rPr>
        <w:t>).</w:t>
      </w:r>
    </w:p>
    <w:p w14:paraId="44967CCA" w14:textId="77777777" w:rsidR="0019469F" w:rsidRPr="00801B61" w:rsidRDefault="0019469F" w:rsidP="00C53347">
      <w:pPr>
        <w:rPr>
          <w:b/>
          <w:bCs/>
        </w:rPr>
      </w:pPr>
    </w:p>
    <w:p w14:paraId="5C3E3868" w14:textId="4F6704A2" w:rsidR="008D4DCD" w:rsidRPr="00801B61" w:rsidRDefault="00E55206" w:rsidP="00C53347">
      <w:pPr>
        <w:pStyle w:val="1f1"/>
        <w:numPr>
          <w:ilvl w:val="0"/>
          <w:numId w:val="11"/>
        </w:numPr>
        <w:ind w:left="0" w:firstLine="0"/>
      </w:pPr>
      <w:r w:rsidRPr="00801B61">
        <w:t>Рекомендовано проведение теста на подтекание околоплодных вод</w:t>
      </w:r>
      <w:r w:rsidR="00052DDD">
        <w:t xml:space="preserve"> (</w:t>
      </w:r>
      <w:r w:rsidR="00052DDD" w:rsidRPr="00746294">
        <w:rPr>
          <w:color w:val="000000" w:themeColor="text1"/>
        </w:rPr>
        <w:t>исследование водородного показателя (рН)</w:t>
      </w:r>
      <w:r w:rsidR="00091341" w:rsidRPr="00746294">
        <w:rPr>
          <w:color w:val="000000" w:themeColor="text1"/>
        </w:rPr>
        <w:t xml:space="preserve"> в амниотической жидкости в цервикальной слизи</w:t>
      </w:r>
      <w:r w:rsidR="00746294" w:rsidRPr="00746294">
        <w:rPr>
          <w:color w:val="000000" w:themeColor="text1"/>
        </w:rPr>
        <w:t>,</w:t>
      </w:r>
      <w:r w:rsidR="00746294">
        <w:rPr>
          <w:color w:val="FF0000"/>
        </w:rPr>
        <w:t xml:space="preserve"> </w:t>
      </w:r>
      <w:r w:rsidR="00746294" w:rsidRPr="00801B61">
        <w:t>определение фосфорилированной формы протеин-1 связанного инсулиноподобного фактора роста</w:t>
      </w:r>
      <w:r w:rsidR="00746294">
        <w:t xml:space="preserve">(ПСИФР-1) в цервикальной слизи, определение </w:t>
      </w:r>
      <w:r w:rsidR="00746294" w:rsidRPr="00801B61">
        <w:t xml:space="preserve">плацентарного альфа-микроглобулина-1 </w:t>
      </w:r>
      <w:r w:rsidR="00746294">
        <w:t xml:space="preserve">(ПАМГ-1) </w:t>
      </w:r>
      <w:r w:rsidR="00746294" w:rsidRPr="00801B61">
        <w:rPr>
          <w:color w:val="000000"/>
        </w:rPr>
        <w:t>в цервикальной слизи</w:t>
      </w:r>
      <w:r w:rsidR="00091341">
        <w:t>)</w:t>
      </w:r>
      <w:r w:rsidRPr="00801B61">
        <w:t xml:space="preserve"> при осмотре ШМ в зеркалах при </w:t>
      </w:r>
      <w:r w:rsidR="009F7095" w:rsidRPr="00801B61">
        <w:t xml:space="preserve">УВ </w:t>
      </w:r>
      <w:r w:rsidR="004D42A9" w:rsidRPr="00801B61">
        <w:t>во 2-м триместре беременности</w:t>
      </w:r>
      <w:r w:rsidR="00D1058E" w:rsidRPr="00801B61">
        <w:t xml:space="preserve"> и </w:t>
      </w:r>
      <w:r w:rsidRPr="00801B61">
        <w:t>подозрении</w:t>
      </w:r>
      <w:r w:rsidR="00DE7010" w:rsidRPr="00801B61">
        <w:t xml:space="preserve"> на </w:t>
      </w:r>
      <w:r w:rsidR="00DE7010" w:rsidRPr="00801B61">
        <w:rPr>
          <w:color w:val="000000"/>
        </w:rPr>
        <w:t>преждевременный разрыв плодных оболочек</w:t>
      </w:r>
      <w:r w:rsidR="0000147C" w:rsidRPr="00801B61">
        <w:t xml:space="preserve"> </w:t>
      </w:r>
      <w:r w:rsidR="00705253" w:rsidRPr="00801B61">
        <w:rPr>
          <w:vertAlign w:val="superscript"/>
        </w:rPr>
        <w:fldChar w:fldCharType="begin" w:fldLock="1"/>
      </w:r>
      <w:r w:rsidR="003D5C63">
        <w:rPr>
          <w:vertAlign w:val="superscript"/>
        </w:rPr>
        <w:instrText>ADDIN CSL_CITATION {"citationItems":[{"id":"ITEM-1","itemData":{"DOI":"10.1186/1471-2393-14-183","ISSN":"1471-2393","PMID":"24884494","abstract":"BACKGROUND Premature rupture of the membranes (PROM) is most commonly diagnosed using physical examination; however, accurate decision making in ambiguous cases is a major challenge in current obstetric practice. As this may influence a woman's subsequent management, a number of tests designed to assist with confirming a diagnosis of PROM are commercially available. This study sought to evaluate the published data for the accuracy of two amniotic fluid-specific biomarker tests for PROM: insulin-like growth factor binding protein-1 (IGFBP-1 - Actim® PROM) and placental alpha microglobulin-1 (PAMG-1 - AmniSure®). METHODS Main analysis included all PubMed referenced studies related to Actim® PROM and AmniSure® with available data to extract performance rates. To compare accuracy, a comparison of pooled indexes of both rapid tests was performed. Studies in which both tests were used in the same clinical population were also analysed. Membrane status, whether it was known or a suspected rupture, and inclusion or not of women with bleeding, were considered. RESULTS All the available studies published in PubMed up to April 2013 were reviewed. Data were retrieved from 17 studies; 10 for Actim® PROM (n = 1066), four for AmniSure® (n = 1081) and three studies in which both biomarker tests were compared directly. The pooled analysis found that the specificity and positive predictive value were significantly higher for AmniSure® compared with Actim® PROM. However, when 762 and 1385 women with known or suspected rupture of membranes, respectively, were evaluated, AmniSure® only remained significantly superior in the latter group. Furthermore, when the two tests were compared directly in the same study no statistically significant differences were observed. Remarkably, women with a history or evidence of bleeding were excluded in all four studies for AmniSure®, in two Actim® PROM studies and in two of the three studies reporting on both tests. CONCLUSIONS No differences were observed in the performance of the two tests in studies where they were used under the same clinical conditions or in women with known membrane status. Although AmniSure® performed better in suspected cases of PROM, this may need further analysis as exclusion of bleeding may not be representative of the real clinical presentation of women with suspected PROM.","author":[{"dropping-particle":"","family":"Palacio","given":"Montse","non-dropping-particle":"","parse-names":false,"suffix":""},{"dropping-particle":"","family":"Kühnert","given":"Maritta","non-dropping-particle":"","parse-names":false,"suffix":""},{"dropping-particle":"","family":"Berger","given":"Richard","non-dropping-particle":"","parse-names":false,"suffix":""},{"dropping-particle":"","family":"Larios","given":"Cindy L","non-dropping-particle":"","parse-names":false,"suffix":""},{"dropping-particle":"","family":"Marcellin","given":"Louis","non-dropping-particle":"","parse-names":false,"suffix":""}],"container-title":"BMC pregnancy and childbirth","id":"ITEM-1","issued":{"date-parts":[["2014","5"]]},"page":"183","title":"Meta-analysis of studies on biochemical marker tests for the diagnosis of premature rupture of membranes: comparison of performance indexes.","type":"article-journal","volume":"14"},"uris":["http://www.mendeley.com/documents/?uuid=620f4f71-4527-4669-8438-802c5d08fc7a"]},{"id":"ITEM-2","itemData":{"DOI":"10.1067/mob.2000.106765","ISSN":"0002-9378","PMID":"11035354","abstract":"OBJECTIVE The purpose of this study was to examine the effects of digital cervical examination on maternal and neonatal outcomes among women with preterm rupture of membranes. STUDY DESIGN This analysis includes data from a previously reported trial of antibiotic treatment during expectant management of rupture of membranes at 24 to 32 weeks' gestation in singleton and twin gestations. Patients from both the randomized trial (n = 299 in the antibiotic group and n = 312 in the placebo group) and the observational component (n = 183) are included in this analysis. The groups were divided into those with one (n = 161) or two digital cervical examinations (n = 27) and those with no digital cervical examinations (n = 606). RESULTS The gestational ages at enrollment were similar in the two groups (29 +/- 2 weeks' gestation for one or two examinations vs 29 +/- 2 weeks' gestation for no examinations; P =.85). There were no differences in chorioamnionitis (27% vs 29%; P =.69), endometritis (13% vs 11%; P =.5), or wound infection (0.5% vs 1%; P &gt;.999) between the group with one or two examinations and the no-examination group. Infant outcomes were also similar in the two groups, including early sepsis (6% vs 5%; P =.68), respiratory distress syndrome (51% vs 45%; P =.18), intraventricular hemorrhage (7% vs 7%; P =.67), necrotizing enterocolitis (5% vs 3%; P =.19), and perinatal death (7% vs 5%; P =.45). A composite outcome made up of these neonatal outcomes was not different (56% vs 48%; P =.10) between the group with one or two examinations and the no-examination group. The time from rupture to delivery was shorter in the digital examination group (median value, 3 vs 5 days; P &lt;. 009). Multivariable analysis to adjust for antibiotic study group, group B streptococcal culture status, race, and maternal transfer did not modify these results. CONCLUSION Performance of one or two digital cervical examinations during the course of expectant management of rupture of membranes between 24 and 32 weeks' gestation was associated with shorter latency but did not appear to worsen either maternal or neonatal outcome.","author":[{"dropping-particle":"","family":"Alexander","given":"J M","non-dropping-particle":"","parse-names":false,"suffix":""},{"dropping-particle":"","family":"Mercer","given":"B M","non-dropping-particle":"","parse-names":false,"suffix":""},{"dropping-particle":"","family":"Miodovnik","given":"M","non-dropping-particle":"","parse-names":false,"suffix":""},{"dropping-particle":"","family":"Thurnau","given":"G R","non-dropping-particle":"","parse-names":false,"suffix":""},{"dropping-particle":"","family":"Goldenberg","given":"R L","non-dropping-particle":"","parse-names":false,"suffix":""},{"dropping-particle":"","family":"Das","given":"A F","non-dropping-particle":"","parse-names":false,"suffix":""},{"dropping-particle":"","family":"Meis","given":"P J","non-dropping-particle":"","parse-names":false,"suffix":""},{"dropping-particle":"","family":"Moawad","given":"A H","non-dropping-particle":"","parse-names":false,"suffix":""},{"dropping-particle":"","family":"Iams","given":"J D","non-dropping-particle":"","parse-names":false,"suffix":""},{"dropping-particle":"","family":"Vandorsten","given":"J P","non-dropping-particle":"","parse-names":false,"suffix":""},{"dropping-particle":"","family":"Paul","given":"R H","non-dropping-particle":"","parse-names":false,"suffix":""},{"dropping-particle":"","family":"Dombrowski","given":"M P","non-dropping-particle":"","parse-names":false,"suffix":""},{"dropping-particle":"","family":"Roberts","given":"J M","non-dropping-particle":"","parse-names":false,"suffix":""},{"dropping-particle":"","family":"McNellis","given":"D","non-dropping-particle":"","parse-names":false,"suffix":""}],"container-title":"American journal of obstetrics and gynecology","id":"ITEM-2","issue":"4","issued":{"date-parts":[["2000","10"]]},"page":"1003-7","title":"The impact of digital cervical examination on expectantly managed preterm rupture of membranes.","type":"article-journal","volume":"183"},"uris":["http://www.mendeley.com/documents/?uuid=33cb622f-4e72-4349-88b9-e12dd97ab493"]}],"mendeley":{"formattedCitation":"[46, 47]","manualFormatting":"[38]","plainTextFormattedCitation":"[46, 47]","previouslyFormattedCitation":"[46, 47]"},"properties":{"noteIndex":0},"schema":"https://github.com/citation-style-language/schema/raw/master/csl-citation.json"}</w:instrText>
      </w:r>
      <w:r w:rsidR="00705253" w:rsidRPr="00801B61">
        <w:rPr>
          <w:vertAlign w:val="superscript"/>
        </w:rPr>
        <w:fldChar w:fldCharType="separate"/>
      </w:r>
      <w:r w:rsidR="008D4DCD" w:rsidRPr="00801B61">
        <w:rPr>
          <w:noProof/>
        </w:rPr>
        <w:t>[38]</w:t>
      </w:r>
      <w:r w:rsidR="00705253" w:rsidRPr="00801B61">
        <w:rPr>
          <w:vertAlign w:val="superscript"/>
        </w:rPr>
        <w:fldChar w:fldCharType="end"/>
      </w:r>
      <w:r w:rsidR="008D4DCD" w:rsidRPr="00801B61">
        <w:t>.</w:t>
      </w:r>
    </w:p>
    <w:p w14:paraId="5A06E49E" w14:textId="1D307B45" w:rsidR="0000147C" w:rsidRPr="00801B61" w:rsidRDefault="0000147C" w:rsidP="00C53347">
      <w:pPr>
        <w:rPr>
          <w:b/>
          <w:bCs/>
        </w:rPr>
      </w:pPr>
      <w:r w:rsidRPr="00801B61">
        <w:rPr>
          <w:b/>
          <w:bCs/>
        </w:rPr>
        <w:t xml:space="preserve">Уровень убедительности рекомендаций </w:t>
      </w:r>
      <w:r w:rsidR="00373655">
        <w:rPr>
          <w:b/>
          <w:bCs/>
          <w:lang w:val="en-US"/>
        </w:rPr>
        <w:t>A</w:t>
      </w:r>
      <w:r w:rsidR="00373655" w:rsidRPr="00801B61">
        <w:rPr>
          <w:b/>
          <w:bCs/>
        </w:rPr>
        <w:t xml:space="preserve"> </w:t>
      </w:r>
      <w:r w:rsidRPr="00801B61">
        <w:rPr>
          <w:b/>
          <w:bCs/>
        </w:rPr>
        <w:t xml:space="preserve">(уровень достоверности доказательств - </w:t>
      </w:r>
      <w:r w:rsidR="00373655" w:rsidRPr="00052DDD">
        <w:rPr>
          <w:b/>
          <w:bCs/>
        </w:rPr>
        <w:t>1</w:t>
      </w:r>
      <w:r w:rsidRPr="00801B61">
        <w:rPr>
          <w:b/>
          <w:bCs/>
        </w:rPr>
        <w:t>).</w:t>
      </w:r>
    </w:p>
    <w:p w14:paraId="557D5E62" w14:textId="4651561B" w:rsidR="002414F9" w:rsidRPr="00801B61" w:rsidRDefault="0000147C" w:rsidP="00C53347">
      <w:r w:rsidRPr="00801B61">
        <w:rPr>
          <w:b/>
          <w:bCs/>
        </w:rPr>
        <w:t>Комментарий:</w:t>
      </w:r>
      <w:r w:rsidRPr="00801B61">
        <w:t xml:space="preserve"> </w:t>
      </w:r>
      <w:r w:rsidR="00746294">
        <w:t>Ч</w:t>
      </w:r>
      <w:r w:rsidR="00746294" w:rsidRPr="00801B61">
        <w:t xml:space="preserve">астота ложноотрицательных результатов </w:t>
      </w:r>
      <w:r w:rsidR="00746294">
        <w:t>цитологического</w:t>
      </w:r>
      <w:r w:rsidRPr="00801B61">
        <w:t xml:space="preserve"> тест</w:t>
      </w:r>
      <w:r w:rsidR="00746294">
        <w:t>а</w:t>
      </w:r>
      <w:r w:rsidRPr="00801B61">
        <w:t xml:space="preserve"> (симптом</w:t>
      </w:r>
      <w:r w:rsidR="00746294">
        <w:t>а</w:t>
      </w:r>
      <w:r w:rsidRPr="00801B61">
        <w:t xml:space="preserve"> «папоротника»</w:t>
      </w:r>
      <w:r w:rsidR="00746294">
        <w:t>) составляет</w:t>
      </w:r>
      <w:r w:rsidRPr="00801B61">
        <w:t xml:space="preserve"> </w:t>
      </w:r>
      <w:r w:rsidR="00E55206" w:rsidRPr="00801B61">
        <w:t>&gt;</w:t>
      </w:r>
      <w:r w:rsidR="00746294">
        <w:t xml:space="preserve">20%, </w:t>
      </w:r>
      <w:r w:rsidR="00746294" w:rsidRPr="00801B61">
        <w:t>частота ложноположительных результатов</w:t>
      </w:r>
      <w:r w:rsidR="00746294">
        <w:t xml:space="preserve"> нитразинового</w:t>
      </w:r>
      <w:r w:rsidRPr="00801B61">
        <w:t xml:space="preserve"> тест</w:t>
      </w:r>
      <w:r w:rsidR="00746294">
        <w:t xml:space="preserve">а (рН) составляет </w:t>
      </w:r>
      <w:r w:rsidRPr="00801B61">
        <w:t xml:space="preserve">5-30% </w:t>
      </w:r>
      <w:r w:rsidR="00705253" w:rsidRPr="00801B61">
        <w:fldChar w:fldCharType="begin" w:fldLock="1"/>
      </w:r>
      <w:r w:rsidR="003D5C63">
        <w:instrText>ADDIN CSL_CITATION {"citationItems":[{"id":"ITEM-1","itemData":{"DOI":"10.1016/s0002-9378(99)70407-2","ISSN":"0002-9378","PMID":"10601930","abstract":"OBJECTIVE We performed a systematic review to evaluate endovaginal cervical ultrasonography as a predictor of preterm delivery. STUDY DESIGN Selection criteria were original published English-language reports of prospective studies including women at &lt;37 weeks' gestation with intact amniotic membranes. Parameters and outcomes were cervical length or dilatation of the internal cervical os and preterm delivery. RESULTS In 3 subgroups of studies including patients with preterm labor or low-risk, symptom-free patients with early (20-24 weeks) or late (27-32 weeks) ultrasonographic examination, optimal cutoff values for cervical lengths ranged between 18 and 30, 25 and 35, or 25 and 39 mm. At these cutoff values, sensitivity rates were between 68% and 100%, 33% and 54%, or 63% and 76%, and specificity rates were between 44% and 79%, 73% and 91%, or 59% and 69%, respectively. Sensitivity rates for dilatation of the internal cervical os were 70% to 100%, 16% to 25%, or 33%, and specificity rates were 54% to 75%, 95% to 99%, or 92%, respectively. CONCLUSION In patients with symptoms of preterm labor, endovaginal cervical ultrasonography appears to be an effective predictor of preterm delivery.","author":[{"dropping-particle":"","family":"Leitich","given":"H","non-dropping-particle":"","parse-names":false,"suffix":""},{"dropping-particle":"","family":"Brunbauer","given":"M","non-dropping-particle":"","parse-names":false,"suffix":""},{"dropping-particle":"","family":"Kaider","given":"A","non-dropping-particle":"","parse-names":false,"suffix":""},{"dropping-particle":"","family":"Egarter","given":"C","non-dropping-particle":"","parse-names":false,"suffix":""},{"dropping-particle":"","family":"Husslein","given":"P","non-dropping-particle":"","parse-names":false,"suffix":""}],"container-title":"American journal of obstetrics and gynecology","id":"ITEM-1","issue":"6","issued":{"date-parts":[["1999","12"]]},"page":"1465-72","title":"Cervical length and dilatation of the internal cervical os detected by vaginal ultrasonography as markers for preterm delivery: A systematic review.","type":"article-journal","volume":"181"},"uris":["http://www.mendeley.com/documents/?uuid=763f3679-30af-47db-93be-8ebaffdbd802"]},{"id":"ITEM-2","itemData":{"ISSN":"0304-4602","PMID":"17597963","abstract":"OBJECTIVE The objective of the study was to compare the effectiveness of bedside test kits for pIGFBP-1 and fetal fibronectin test in predicting preterm delivery. MATERIALS AND METHODS Patients presenting with symptoms of preterm labour between 24 and 34 weeks of gestation were recruited. Both pIGFBP-1 and fetal fibronectin bedside tests were performed. Managing obstetricians and patients were blinded to the pIGFBP-1 and fetal fibronectin results. Tocolysis and steroid therapy were administered to all the recruited patients. Outcome data were collected after delivery. RESULTS One hundred and eight patients were recruited into the study. Fourteen patients had to be excluded from the final analysis due to incomplete data and failure to meet inclusion criteria. Ninety-four patients had complete data for analysis. Among those with negative pIGFBP-1 and fetal fibronectin results, the median [+/-standard deviation (SD)] gestational age at delivery was 37.4 weeks (+/-2.8 weeks) and 37.4 weeks (+/-2.1 weeks), respectively. Among those with positive pIGFBP-1 and fetal fibronectin results, the median (+/-SD) gestational age at delivery was 32.9 weeks (+/-4.0 weeks) and 34.2 weeks (+/-4.2 weeks), respectively (P &lt;0.001 for both pIGFBP-1 and fetal fibronectin). A positive result with either test was associated with a significantly reduced admission-to-delivery interval. The median admission-to-delivery interval was 2.8 weeks shorter in the group with positive pIGFBP-1 results compared to those with a negative pIGFBP-1 result (2.3 weeks compared with 5.1 weeks) (P &lt;0.001). This is 1.8 weeks shorter in the group with positive fibronectin results, compared to those with a negative result (3.3 weeks compared with 5.1 weeks) (P=0.002). Both pIGFBP-1 and fetal fibronectin tests have high negative predictive value (NPV) in predicting risk of delivery within 48 hours, 7, or 14 days (1.00; 0.92; 0.92 and 0.97; 0.89; 0.89, respectively). CONCLUSIONS Both pIGFBP-1 and fetal fibronectin tests are effective adjuvant bedside test kits for the prediction of preterm delivery in patients presenting with signs or symptoms of preterm labour. pIGFBP-1 has the higher NPV of 1.00 in predicting risk of delivery within 48 hours.","author":[{"dropping-particle":"","family":"Ting","given":"Hua-Sieng","non-dropping-particle":"","parse-names":false,"suffix":""},{"dropping-particle":"","family":"Chin","given":"Pui-See","non-dropping-particle":"","parse-names":false,"suffix":""},{"dropping-particle":"","family":"Yeo","given":"George S H","non-dropping-particle":"","parse-names":false,"suffix":""},{"dropping-particle":"","family":"Kwek","given":"Kenneth","non-dropping-particle":"","parse-names":false,"suffix":""}],"container-title":"Annals of the Academy of Medicine, Singapore","id":"ITEM-2","issue":"6","issued":{"date-parts":[["2007","6"]]},"page":"399-402","title":"Comparison of bedside test kits for prediction of preterm delivery: phosphorylated insulin-like growth factor binding protein-1 (pIGFBP-1) test and fetal fibronectin test.","type":"article-journal","volume":"36"},"uris":["http://www.mendeley.com/documents/?uuid=ef23d132-44df-4802-b964-92b7fb82b507"]},{"id":"ITEM-3","itemData":{"DOI":"10.1002/uog.3908","ISSN":"0960-7692","PMID":"17201013","abstract":"OBJECTIVE False positive diagnosis of preterm labor is common. As a consequence, medications including corticosteroids to promote fetal lung maturity and tocolysis are prescribed unnecessarily. We tested the hypothesis that management of threatened preterm labor based on measurement of cervical length by ultrasonography can reduce the number of women who receive inappropriate treatment. METHODS Forty-one women with threatened preterm labor for whom a clinical decision was made to prescribe antenatal corticosteroids and tocolysis were randomized to have their cervical length measured by transvaginal ultrasound (n=21) or to receive therapy as planned (n=20). Fourteen women in the ultrasound group had a cervix longer than 15 mm and the therapy was withheld, while the other seven with a short cervix were managed in the same way as the control group. RESULTS Three women (14%) in the ultrasound group were treated inappropriately with antenatal corticosteroids because they remained undelivered for more than a week. This compared favorably with the control group where 18 out of 20 (90%) received corticosteroids unnecessarily (relative risk (RR) 0.16; 95% confidence interval (CI), 0.05-0.39). Tocolysis was given to only seven women (33.3%) in the ultrasound group compared with 20 (100%) in the control group (RR 0.3; 95% CI, 0.15-0.54). There were no babies in either group who were born prematurely without being given a full course of antenatal corticosteroid therapy. CONCLUSION Women with threatened preterm labor and cervical length more than 15 mm should not receive tocolysis. The issue of the safety of withholding corticosteroid therapy in this clinical scenario warrants further study.","author":[{"dropping-particle":"","family":"Alfirevic","given":"Z","non-dropping-particle":"","parse-names":false,"suffix":""},{"dropping-particle":"","family":"Allen-Coward","given":"H","non-dropping-particle":"","parse-names":false,"suffix":""},{"dropping-particle":"","family":"Molina","given":"F","non-dropping-particle":"","parse-names":false,"suffix":""},{"dropping-particle":"","family":"Vinuesa","given":"C P","non-dropping-particle":"","parse-names":false,"suffix":""},{"dropping-particle":"","family":"Nicolaides","given":"K","non-dropping-particle":"","parse-names":false,"suffix":""}],"container-title":"Ultrasound in obstetrics &amp; gynecology : the official journal of the International Society of Ultrasound in Obstetrics and Gynecology","id":"ITEM-3","issue":"1","issued":{"date-parts":[["2007","1"]]},"page":"47-50","title":"Targeted therapy for threatened preterm labor based on sonographic measurement of the cervical length: a randomized controlled trial.","type":"article-journal","volume":"29"},"uris":["http://www.mendeley.com/documents/?uuid=a647565f-3fcd-4487-b5a6-b8a313c7a541"]},{"id":"ITEM-4","itemData":{"DOI":"10.1055/s-0035-1563710","ISSN":"1098-8785","PMID":"26368914","abstract":"OBJECTIVE To evaluate the presence of placental α-microglobulin-1 (PAMG-1) in vaginal secretions in women with symptoms of preterm labor and assess its use as a predictor of preterm birth. STUDY DESIGN A prospective cohort study of women between 16 and 34 weeks of gestation with symptoms of preterm labor and intact membranes was conducted. The presence of PAMG-1 was determined using a commercially available kit (AmniSure, AmniSure International LLC, Boston, MA). RESULTS A total of 100 women were enrolled, of which 86 had outcome data available. PAMG-1 was detected in 19/86 (22.1%) subjects. These women were more likely to deliver within 7 days than those without PAMG-1 detected (6/19 [31.6%] vs. 5/67 [7.5%]; odds ratio 5.6; 95% confidence interval 1.5-21.6). These findings persisted after adjusting for potential confounders. The sensitivity was 54.6%, specificity was 82.7%, positive predictive value was 31.6%, and the negative predictive was 92.5%. CONCLUSION The presence of PAMG-1 is associated with an increased likelihood of delivery within 7 days.","author":[{"dropping-particle":"","family":"Ehsanipoor","given":"Robert M","non-dropping-particle":"","parse-names":false,"suffix":""},{"dropping-particle":"","family":"Swank","given":"Morgan L","non-dropping-particle":"","parse-names":false,"suffix":""},{"dropping-particle":"","family":"Jwa","given":"Seung Chik","non-dropping-particle":"","parse-names":false,"suffix":""},{"dropping-particle":"","family":"Wing","given":"Deborah A","non-dropping-particle":"","parse-names":false,"suffix":""},{"dropping-particle":"","family":"Tarabulsi","given":"Gofran","non-dropping-particle":"","parse-names":false,"suffix":""},{"dropping-particle":"","family":"Blakemore","given":"Karin J","non-dropping-particle":"","parse-names":false,"suffix":""}],"container-title":"American journal of perinatology","id":"ITEM-4","issue":"2","issued":{"date-parts":[["2016","1"]]},"page":"208-13","title":"Placental α-Microglobulin-1 in Vaginal Secretions of Women with Evidence of Preterm Labor.","type":"article-journal","volume":"33"},"uris":["http://www.mendeley.com/documents/?uuid=bb6544f7-cf9c-46a7-aaf9-22ff511123d3"]},{"id":"ITEM-5","itemData":{"ISBN":"978-1-897443-29-3","author":[{"dropping-particle":"","family":"Сorabian","given":"P.","non-dropping-particle":"","parse-names":false,"suffix":""}],"container-title":"Institute of Health Economics, Canada","id":"ITEM-5","issued":{"date-parts":[["2008"]]},"title":"The ACTIM™ PARTUS versus THE TLIIQ ® SYSTEM as rapid response tests to aid in diagnosing preterm labour in symptomatic women","type":"chapter"},"uris":["http://www.mendeley.com/documents/?uuid=caaabd0a-65e8-4c12-bf52-15d4cdf8a512"]},{"id":"ITEM-6","itemData":{"DOI":"10.1186/1471-2393-14-183","ISSN":"1471-2393","PMID":"24884494","abstract":"BACKGROUND Premature rupture of the membranes (PROM) is most commonly diagnosed using physical examination; however, accurate decision making in ambiguous cases is a major challenge in current obstetric practice. As this may influence a woman's subsequent management, a number of tests designed to assist with confirming a diagnosis of PROM are commercially available. This study sought to evaluate the published data for the accuracy of two amniotic fluid-specific biomarker tests for PROM: insulin-like growth factor binding protein-1 (IGFBP-1 - Actim® PROM) and placental alpha microglobulin-1 (PAMG-1 - AmniSure®). METHODS Main analysis included all PubMed referenced studies related to Actim® PROM and AmniSure® with available data to extract performance rates. To compare accuracy, a comparison of pooled indexes of both rapid tests was performed. Studies in which both tests were used in the same clinical population were also analysed. Membrane status, whether it was known or a suspected rupture, and inclusion or not of women with bleeding, were considered. RESULTS All the available studies published in PubMed up to April 2013 were reviewed. Data were retrieved from 17 studies; 10 for Actim® PROM (n = 1066), four for AmniSure® (n = 1081) and three studies in which both biomarker tests were compared directly. The pooled analysis found that the specificity and positive predictive value were significantly higher for AmniSure® compared with Actim® PROM. However, when 762 and 1385 women with known or suspected rupture of membranes, respectively, were evaluated, AmniSure® only remained significantly superior in the latter group. Furthermore, when the two tests were compared directly in the same study no statistically significant differences were observed. Remarkably, women with a history or evidence of bleeding were excluded in all four studies for AmniSure®, in two Actim® PROM studies and in two of the three studies reporting on both tests. CONCLUSIONS No differences were observed in the performance of the two tests in studies where they were used under the same clinical conditions or in women with known membrane status. Although AmniSure® performed better in suspected cases of PROM, this may need further analysis as exclusion of bleeding may not be representative of the real clinical presentation of women with suspected PROM.","author":[{"dropping-particle":"","family":"Palacio","given":"Montse","non-dropping-particle":"","parse-names":false,"suffix":""},{"dropping-particle":"","family":"Kühnert","given":"Maritta","non-dropping-particle":"","parse-names":false,"suffix":""},{"dropping-particle":"","family":"Berger","given":"Richard","non-dropping-particle":"","parse-names":false,"suffix":""},{"dropping-particle":"","family":"Larios","given":"Cindy L","non-dropping-particle":"","parse-names":false,"suffix":""},{"dropping-particle":"","family":"Marcellin","given":"Louis","non-dropping-particle":"","parse-names":false,"suffix":""}],"container-title":"BMC pregnancy and childbirth","id":"ITEM-6","issued":{"date-parts":[["2014","5"]]},"page":"183","title":"Meta-analysis of studies on biochemical marker tests for the diagnosis of premature rupture of membranes: comparison of performance indexes.","type":"article-journal","volume":"14"},"uris":["http://www.mendeley.com/documents/?uuid=620f4f71-4527-4669-8438-802c5d08fc7a"]}],"mendeley":{"formattedCitation":"[46, 48–52]","plainTextFormattedCitation":"[46, 48–52]","previouslyFormattedCitation":"[46, 48–52]"},"properties":{"noteIndex":0},"schema":"https://github.com/citation-style-language/schema/raw/master/csl-citation.json"}</w:instrText>
      </w:r>
      <w:r w:rsidR="00705253" w:rsidRPr="00801B61">
        <w:fldChar w:fldCharType="separate"/>
      </w:r>
      <w:r w:rsidR="003D5C63" w:rsidRPr="003D5C63">
        <w:rPr>
          <w:noProof/>
        </w:rPr>
        <w:t>[46, 48–52]</w:t>
      </w:r>
      <w:r w:rsidR="00705253" w:rsidRPr="00801B61">
        <w:fldChar w:fldCharType="end"/>
      </w:r>
      <w:r w:rsidR="00D1058E" w:rsidRPr="00801B61">
        <w:t xml:space="preserve">. </w:t>
      </w:r>
    </w:p>
    <w:p w14:paraId="459ABF66" w14:textId="77777777" w:rsidR="00566BBD" w:rsidRDefault="00566BBD" w:rsidP="00566BBD">
      <w:pPr>
        <w:pStyle w:val="aff9"/>
      </w:pPr>
      <w:bookmarkStart w:id="82" w:name="_Toc67308001"/>
      <w:bookmarkStart w:id="83" w:name="_Toc67404624"/>
      <w:bookmarkStart w:id="84" w:name="_Toc67413779"/>
      <w:bookmarkStart w:id="85" w:name="_Toc67414075"/>
      <w:bookmarkStart w:id="86" w:name="_Toc67414182"/>
      <w:bookmarkStart w:id="87" w:name="_Toc67415997"/>
      <w:bookmarkStart w:id="88" w:name="_Toc73285511"/>
    </w:p>
    <w:p w14:paraId="5CAD982D" w14:textId="77777777" w:rsidR="007858C1" w:rsidRPr="00801B61" w:rsidRDefault="001A778B" w:rsidP="00104141">
      <w:pPr>
        <w:pStyle w:val="20"/>
        <w:spacing w:before="0" w:line="400" w:lineRule="exact"/>
      </w:pPr>
      <w:r w:rsidRPr="00801B61">
        <w:lastRenderedPageBreak/>
        <w:t xml:space="preserve">2.4 </w:t>
      </w:r>
      <w:r w:rsidR="007858C1" w:rsidRPr="00801B61">
        <w:t>Инструментальные диагностические исследования</w:t>
      </w:r>
      <w:bookmarkEnd w:id="82"/>
      <w:bookmarkEnd w:id="83"/>
      <w:bookmarkEnd w:id="84"/>
      <w:bookmarkEnd w:id="85"/>
      <w:bookmarkEnd w:id="86"/>
      <w:bookmarkEnd w:id="87"/>
      <w:bookmarkEnd w:id="88"/>
    </w:p>
    <w:p w14:paraId="0AB3D450" w14:textId="799CC5F4" w:rsidR="00FC4F42" w:rsidRPr="00801B61" w:rsidRDefault="00D012FB" w:rsidP="00104141">
      <w:pPr>
        <w:pStyle w:val="a6"/>
        <w:numPr>
          <w:ilvl w:val="0"/>
          <w:numId w:val="42"/>
        </w:numPr>
        <w:spacing w:line="400" w:lineRule="exact"/>
        <w:ind w:left="0" w:firstLine="0"/>
      </w:pPr>
      <w:r w:rsidRPr="00801B61">
        <w:rPr>
          <w:lang w:bidi="ru-RU"/>
        </w:rPr>
        <w:t>Р</w:t>
      </w:r>
      <w:r w:rsidR="008D4DCD" w:rsidRPr="00801B61">
        <w:rPr>
          <w:lang w:bidi="ru-RU"/>
        </w:rPr>
        <w:t xml:space="preserve">екомендовано </w:t>
      </w:r>
      <w:r w:rsidR="007449F1" w:rsidRPr="00801B61">
        <w:rPr>
          <w:rFonts w:cs="Times New Roman"/>
          <w:szCs w:val="24"/>
        </w:rPr>
        <w:t>УЗИ матки и придатков (до 9</w:t>
      </w:r>
      <w:r w:rsidR="007449F1" w:rsidRPr="00801B61">
        <w:rPr>
          <w:rFonts w:cs="Times New Roman"/>
          <w:szCs w:val="24"/>
          <w:vertAlign w:val="superscript"/>
        </w:rPr>
        <w:t>6</w:t>
      </w:r>
      <w:r w:rsidR="007449F1" w:rsidRPr="00801B61">
        <w:rPr>
          <w:rFonts w:cs="Times New Roman"/>
          <w:szCs w:val="24"/>
        </w:rPr>
        <w:t xml:space="preserve"> недель беременности) или УЗИ плода (</w:t>
      </w:r>
      <w:r w:rsidR="009A0657" w:rsidRPr="00801B61">
        <w:rPr>
          <w:rFonts w:cs="Times New Roman"/>
          <w:szCs w:val="24"/>
        </w:rPr>
        <w:t>с</w:t>
      </w:r>
      <w:r w:rsidR="007449F1" w:rsidRPr="00801B61">
        <w:rPr>
          <w:rFonts w:cs="Times New Roman"/>
          <w:szCs w:val="24"/>
        </w:rPr>
        <w:t xml:space="preserve"> 10</w:t>
      </w:r>
      <w:r w:rsidR="00791DAE" w:rsidRPr="00791DAE">
        <w:rPr>
          <w:rFonts w:cs="Times New Roman"/>
          <w:szCs w:val="24"/>
          <w:vertAlign w:val="superscript"/>
        </w:rPr>
        <w:t>0</w:t>
      </w:r>
      <w:r w:rsidR="007449F1" w:rsidRPr="00801B61">
        <w:rPr>
          <w:rFonts w:cs="Times New Roman"/>
          <w:szCs w:val="24"/>
        </w:rPr>
        <w:t xml:space="preserve"> недель беременности) с целью диагностики беременности, </w:t>
      </w:r>
      <w:r w:rsidR="009F7095" w:rsidRPr="00801B61">
        <w:rPr>
          <w:rFonts w:cs="Times New Roman"/>
          <w:szCs w:val="24"/>
        </w:rPr>
        <w:t xml:space="preserve">ее локализации, </w:t>
      </w:r>
      <w:r w:rsidR="007449F1" w:rsidRPr="00801B61">
        <w:rPr>
          <w:rFonts w:cs="Times New Roman"/>
          <w:szCs w:val="24"/>
        </w:rPr>
        <w:t>определения соответствия плодного яйца/эмбриона/плода сроку беременности, наличия СБ эмбриона/плода, признаков экспульсии плодного яйца/плода из полости матки</w:t>
      </w:r>
      <w:r w:rsidR="00376C8E" w:rsidRPr="00801B61">
        <w:rPr>
          <w:rFonts w:cs="Times New Roman"/>
          <w:szCs w:val="24"/>
        </w:rPr>
        <w:t>, соотношения тела и шейки матки (наличие гипер</w:t>
      </w:r>
      <w:r w:rsidR="00207126" w:rsidRPr="00801B61">
        <w:rPr>
          <w:rFonts w:cs="Times New Roman"/>
          <w:szCs w:val="24"/>
        </w:rPr>
        <w:t>-анте- или ретрофлексии)</w:t>
      </w:r>
      <w:r w:rsidR="007449F1" w:rsidRPr="00801B61">
        <w:rPr>
          <w:rFonts w:cs="Times New Roman"/>
          <w:szCs w:val="24"/>
        </w:rPr>
        <w:t xml:space="preserve"> </w:t>
      </w:r>
      <w:r w:rsidR="00705253" w:rsidRPr="00801B61">
        <w:fldChar w:fldCharType="begin" w:fldLock="1"/>
      </w:r>
      <w:r w:rsidR="003D5C63">
        <w:instrText>ADDIN CSL_CITATION {"citationItems":[{"id":"ITEM-1","itemData":{"DOI":"10.1002/uog.17388","ISSN":"1469-0705","PMID":"27997053","abstract":"OBJECTIVE Cervical length screening by transvaginal sonography (TVS) has been shown to be a good predictive test for spontaneous preterm birth (PTB) in symptomatic singleton pregnancy with threatened preterm labor (PTL). The aim of this review and meta-analysis of individual participant data was to evaluate the effect of knowledge of the TVS cervical length (CL) in preventing PTB in singleton pregnancies presenting with threatened PTL. METHODS We searched the Cochrane Pregnancy and Childbirth Group's Trials Register and the Cochrane Complementary Medicine Field's Trials Register (May 2016) and reference lists of retrieved studies. Selection criteria included randomized controlled trials of singleton gestations with threatened PTL randomized to management based mainly on CL screening (intervention group), or CL screening with no knowledge of results or no CL screening (control group). Participants included women with singleton gestations at 23 + 0 to 36 + 6 weeks with threatened PTL. We contacted corresponding authors of included trials to request access to the data and perform a meta-analysis of individual participant data. Data provided by the investigators were merged into a master database constructed specifically for the review. The primary outcome was PTB &lt; 37 weeks. Summary measures were reported as relative risk (RR) or as mean difference (MD) with 95% CI. RESULTS Three trials including a total of 287 singleton gestations with threatened PTL between 24 + 0 and 35 + 6 weeks were included in the meta-analysis, of which 145 were randomized to CL screening with knowledge of results and 142 to no knowledge of CL. Compared with the control group, women who were randomized to the known CL group had a significantly lower rate of PTB &lt; 37 weeks (22.1% vs 34.5%; RR, 0.64 (95% CI, 0.44-0.94); three trials; 287 participants) and a later gestational age at delivery (MD, 0.64 (95% CI, 0.03-1.25) weeks; MD, 4.48 (95% CI, 1.18-8.98) days; three trials; 287 participants). All other outcomes for which there were available data were similar in the two groups. CONCLUSIONS There is a significant association between knowledge of TVS CL and lower incidence of PTB and later gestational age at delivery in symptomatic singleton gestations with threatened PTL. Given that in the meta-analysis we found a significant 36% reduction in the primary outcome, but other outcomes were mostly statistically similar, further study needs to be undertaken to understand better whether the…","author":[{"dropping-particle":"","family":"Berghella","given":"V","non-dropping-particle":"","parse-names":false,"suffix":""},{"dropping-particle":"","family":"Palacio","given":"M","non-dropping-particle":"","parse-names":false,"suffix":""},{"dropping-particle":"","family":"Ness","given":"A","non-dropping-particle":"","parse-names":false,"suffix":""},{"dropping-particle":"","family":"Alfirevic","given":"Z","non-dropping-particle":"","parse-names":false,"suffix":""},{"dropping-particle":"","family":"Nicolaides","given":"K H","non-dropping-particle":"","parse-names":false,"suffix":""},{"dropping-particle":"","family":"Saccone","given":"G","non-dropping-particle":"","parse-names":false,"suffix":""}],"container-title":"Ultrasound in obstetrics &amp; gynecology : the official journal of the International Society of Ultrasound in Obstetrics and Gynecology","id":"ITEM-1","issue":"3","issued":{"date-parts":[["2017","3"]]},"page":"322-329","title":"Cervical length screening for prevention of preterm birth in singleton pregnancy with threatened preterm labor: systematic review and meta-analysis of randomized controlled trials using individual patient-level data.","type":"article-journal","volume":"49"},"uris":["http://www.mendeley.com/documents/?uuid=7c92d9c8-3201-465d-807c-42481f174928"]},{"id":"ITEM-2","itemData":{"DOI":"10.1097/AOG.0b013e3181842087","ISSN":"0029-7844","PMID":"18757646","abstract":"OBJECTIVE To prospectively compare digital cervical score with Bishop score as a predictor of spontaneous preterm delivery before 35 weeks of gestation. METHODS Data from a cohort of 2,916 singleton pregnancies enrolled in a multicenter preterm prediction study were available. Patients underwent digital cervical examinations at 22-24 and 26-29 weeks of gestation for calculation of Bishop score and cervical score. Relationships between Bishop score, cervical score, and spontaneous preterm delivery were assessed with multivariable logistic regression analysis, McNemar test, and receiver operating characteristic (ROC) curves to identify appropriate diagnostic thresholds and predictive capability. RESULTS One hundred twenty-seven of 2,916 patients (4.4%) undergoing cervical examination at 22-24 weeks had a spontaneous preterm delivery before 35 weeks. Eighty-four of the 2,538 (3.3%) reexamined at 26-29 weeks also had spontaneous preterm delivery. Receiver operating characteristic curves indicated that optimal diagnostic thresholds for Bishop score were at least 4 at 22-24 weeks, at least 5 at 26-29 weeks, and less than 1.5 at both examinations for cervical score. At 22-24 weeks, areas under the ROC curve favored Bishop score. At 26-29 weeks, there was no significant difference in areas under the ROC curve; however, a cervical score less than 1.5 (sensitivity 35.7%, false positive rate 4.8%) was superior to a Bishop score of 5 or more (P&lt;.001). CONCLUSION Both cervical evaluations are associated with spontaneous preterm delivery in a singleton population; however, predictive capabilities for spontaneous preterm delivery were modest among women with low event prevalence. Although Bishop score performed better in the mid trimester, by 26-29 weeks a cervical score less than 1.5 was a better predictor of spontaneous preterm delivery before 35 weeks than a Bishop score of at least 5.","author":[{"dropping-particle":"","family":"Newman","given":"R B","non-dropping-particle":"","parse-names":false,"suffix":""},{"dropping-particle":"","family":"Goldenberg","given":"R L","non-dropping-particle":"","parse-names":false,"suffix":""},{"dropping-particle":"","family":"Iams","given":"J D","non-dropping-particle":"","parse-names":false,"suffix":""},{"dropping-particle":"","family":"Meis","given":"P J","non-dropping-particle":"","parse-names":false,"suffix":""},{"dropping-particle":"","family":"Mercer","given":"B M","non-dropping-particle":"","parse-names":false,"suffix":""},{"dropping-particle":"","family":"Moawad","given":"A H","non-dropping-particle":"","parse-names":false,"suffix":""},{"dropping-particle":"","family":"Thom","given":"E","non-dropping-particle":"","parse-names":false,"suffix":""},{"dropping-particle":"","family":"Miodovnik","given":"M","non-dropping-particle":"","parse-names":false,"suffix":""},{"dropping-particle":"","family":"Caritis","given":"S N","non-dropping-particle":"","parse-names":false,"suffix":""},{"dropping-particle":"","family":"Dombrowski","given":"M","non-dropping-particle":"","parse-names":false,"suffix":""},{"dropping-particle":"","family":"National Institute of Child Health and Human Development (NICHD) Maternal-Fetal Medicine Units Network (MFMU)","given":"","non-dropping-particle":"","parse-names":false,"suffix":""}],"container-title":"Obstetrics and gynecology","id":"ITEM-2","issue":"3","issued":{"date-parts":[["2008","9"]]},"page":"508-15","title":"Preterm prediction study: comparison of the cervical score and Bishop score for prediction of spontaneous preterm delivery.","type":"article-journal","volume":"112"},"uris":["http://www.mendeley.com/documents/?uuid=922c3a3b-7d59-4247-bf42-aab3a54be007"]}],"mendeley":{"formattedCitation":"[53, 54]","plainTextFormattedCitation":"[53, 54]","previouslyFormattedCitation":"[53, 54]"},"properties":{"noteIndex":0},"schema":"https://github.com/citation-style-language/schema/raw/master/csl-citation.json"}</w:instrText>
      </w:r>
      <w:r w:rsidR="00705253" w:rsidRPr="00801B61">
        <w:fldChar w:fldCharType="separate"/>
      </w:r>
      <w:r w:rsidR="003D5C63" w:rsidRPr="003D5C63">
        <w:rPr>
          <w:noProof/>
        </w:rPr>
        <w:t>[53, 54]</w:t>
      </w:r>
      <w:r w:rsidR="00705253" w:rsidRPr="00801B61">
        <w:fldChar w:fldCharType="end"/>
      </w:r>
      <w:r w:rsidR="008D4DCD" w:rsidRPr="00801B61">
        <w:t>,</w:t>
      </w:r>
      <w:r w:rsidR="0000147C" w:rsidRPr="00801B61">
        <w:t xml:space="preserve"> </w:t>
      </w:r>
      <w:r w:rsidR="00705253" w:rsidRPr="00801B61">
        <w:fldChar w:fldCharType="begin" w:fldLock="1"/>
      </w:r>
      <w:r w:rsidR="003D5C63">
        <w:instrText>ADDIN CSL_CITATION {"citationItems":[{"id":"ITEM-1","itemData":{"DOI":"10.1016/j.ajog.2016.01.192","ISSN":"1097-6868","PMID":"26880732","abstract":"BACKGROUND Despite much debate, there is no consensus on whether women without a history of prior spontaneous preterm birth should receive universal cervical length screening. Risk-based screening has been proposed as an alternative to universal cervical length measurement and may represent a more cost-effective approach to preterm birth prevention. OBJECTIVE We sought to evaluate the cost-effectiveness of risk-based screening compared to universal cervical length screening or no screening for preterm birth prevention in low-risk women. STUDY DESIGN A decision analytic model compared the cost and effectiveness of 3 cervical length screening strategies in a population of women with no prior preterm birth. Risk-based screening, universal screening, and no screening were compared using cost, probability, and utility estimates derived from the existing literature and the incremental cost-effectiveness ratios for each strategy were calculated. RESULTS In the base-case analysis, risk-based screening and universal screening were more effective and less costly than no screening. In comparison to the risk-based strategy, universal screening of the United States population of women without a prior preterm birth (N = 3.5 million annually) would result in 2.19 million more transvaginal ultrasounds, 11,027 more women treated with vaginal progesterone, 913 fewer preterm births &lt;35 weeks gestational age, and 63 fewer neonatal deaths at an additional cost of $51,936,699 annually. Despite costing more, the additional health benefits of universal screening resulted in that strategy being more cost-effective than risk-based screening, with an incremental cost-effectiveness ratio of $21,144 per quality-adjusted life-year. CONCLUSION In women without a prior spontaneous preterm birth, universal cervical length screening is cost-effective in comparison to both risk-based screening and no screening.","author":[{"dropping-particle":"","family":"Einerson","given":"Brett D","non-dropping-particle":"","parse-names":false,"suffix":""},{"dropping-particle":"","family":"Grobman","given":"William A","non-dropping-particle":"","parse-names":false,"suffix":""},{"dropping-particle":"","family":"Miller","given":"Emily S","non-dropping-particle":"","parse-names":false,"suffix":""}],"container-title":"American journal of obstetrics and gynecology","id":"ITEM-1","issue":"1","issued":{"date-parts":[["2016"]]},"page":"100.e1-7","title":"Cost-effectiveness of risk-based screening for cervical length to prevent preterm birth.","type":"article-journal","volume":"215"},"uris":["http://www.mendeley.com/documents/?uuid=492f13eb-a620-4c23-95cb-d6b1ff8dbdb9","http://www.mendeley.com/documents/?uuid=cb8d788c-0658-429f-87e8-230313d817be","http://www.mendeley.com/documents/?uuid=33b3ed1b-4765-4d3e-8a24-f13acb26eff2"]}],"mendeley":{"formattedCitation":"[55]","plainTextFormattedCitation":"[55]","previouslyFormattedCitation":"[55]"},"properties":{"noteIndex":0},"schema":"https://github.com/citation-style-language/schema/raw/master/csl-citation.json"}</w:instrText>
      </w:r>
      <w:r w:rsidR="00705253" w:rsidRPr="00801B61">
        <w:fldChar w:fldCharType="separate"/>
      </w:r>
      <w:r w:rsidR="003D5C63" w:rsidRPr="003D5C63">
        <w:rPr>
          <w:noProof/>
        </w:rPr>
        <w:t>[55]</w:t>
      </w:r>
      <w:r w:rsidR="00705253" w:rsidRPr="00801B61">
        <w:fldChar w:fldCharType="end"/>
      </w:r>
      <w:r w:rsidR="00AD1665" w:rsidRPr="00801B61">
        <w:t>.</w:t>
      </w:r>
    </w:p>
    <w:p w14:paraId="2FE4ABFF" w14:textId="77777777" w:rsidR="0000147C" w:rsidRPr="00801B61" w:rsidRDefault="0000147C" w:rsidP="00104141">
      <w:pPr>
        <w:spacing w:line="400" w:lineRule="exact"/>
        <w:rPr>
          <w:b/>
          <w:bCs/>
        </w:rPr>
      </w:pPr>
      <w:r w:rsidRPr="00801B61">
        <w:rPr>
          <w:b/>
          <w:bCs/>
        </w:rPr>
        <w:t xml:space="preserve">Уровень убедительности рекомендаций А (уровень достоверности доказательств - 1). </w:t>
      </w:r>
    </w:p>
    <w:p w14:paraId="72A7328C" w14:textId="3DF9428B" w:rsidR="00D136ED" w:rsidRPr="00801B61" w:rsidRDefault="0000147C" w:rsidP="00104141">
      <w:pPr>
        <w:spacing w:line="400" w:lineRule="exact"/>
      </w:pPr>
      <w:r w:rsidRPr="00801B61">
        <w:rPr>
          <w:b/>
          <w:bCs/>
        </w:rPr>
        <w:t>Комментарии:</w:t>
      </w:r>
      <w:r w:rsidRPr="00801B61">
        <w:t xml:space="preserve"> </w:t>
      </w:r>
      <w:r w:rsidR="007449F1" w:rsidRPr="00801B61">
        <w:t xml:space="preserve">Методом выбора является трансвагинальное УЗИ. </w:t>
      </w:r>
      <w:r w:rsidR="00FC4F42" w:rsidRPr="00801B61">
        <w:t xml:space="preserve">Если </w:t>
      </w:r>
      <w:r w:rsidR="00414A63" w:rsidRPr="00801B61">
        <w:t xml:space="preserve">трансвагинальное УЗИ </w:t>
      </w:r>
      <w:r w:rsidR="00FC4F42" w:rsidRPr="00801B61">
        <w:t>недоступно, может использоваться трансабдоминально</w:t>
      </w:r>
      <w:r w:rsidR="00414A63" w:rsidRPr="00801B61">
        <w:t xml:space="preserve">е </w:t>
      </w:r>
      <w:r w:rsidR="007449F1" w:rsidRPr="00801B61">
        <w:t>УЗИ</w:t>
      </w:r>
      <w:r w:rsidR="00414A63" w:rsidRPr="00801B61">
        <w:t xml:space="preserve">, </w:t>
      </w:r>
      <w:r w:rsidR="00FC4F42" w:rsidRPr="00801B61">
        <w:t xml:space="preserve">однако этот метод не так точен, как </w:t>
      </w:r>
      <w:r w:rsidR="00414A63" w:rsidRPr="00801B61">
        <w:t>трансвагинальный</w:t>
      </w:r>
      <w:r w:rsidR="00FC4F42" w:rsidRPr="00801B61">
        <w:t>, для диагностики осложн</w:t>
      </w:r>
      <w:r w:rsidR="007449F1" w:rsidRPr="00801B61">
        <w:t>ений ранних сроков беременности</w:t>
      </w:r>
      <w:r w:rsidR="00FC4F42" w:rsidRPr="00801B61">
        <w:t xml:space="preserve"> </w:t>
      </w:r>
      <w:r w:rsidR="00705253" w:rsidRPr="00801B61">
        <w:rPr>
          <w:lang w:val="en-US"/>
        </w:rPr>
        <w:fldChar w:fldCharType="begin" w:fldLock="1"/>
      </w:r>
      <w:r w:rsidR="003D5C63">
        <w:rPr>
          <w:lang w:val="en-US"/>
        </w:rPr>
        <w:instrText>ADDIN</w:instrText>
      </w:r>
      <w:r w:rsidR="003D5C63" w:rsidRPr="008519AD">
        <w:instrText xml:space="preserve"> </w:instrText>
      </w:r>
      <w:r w:rsidR="003D5C63">
        <w:rPr>
          <w:lang w:val="en-US"/>
        </w:rPr>
        <w:instrText>CSL</w:instrText>
      </w:r>
      <w:r w:rsidR="003D5C63" w:rsidRPr="008519AD">
        <w:instrText>_</w:instrText>
      </w:r>
      <w:r w:rsidR="003D5C63">
        <w:rPr>
          <w:lang w:val="en-US"/>
        </w:rPr>
        <w:instrText>CITATION</w:instrText>
      </w:r>
      <w:r w:rsidR="003D5C63" w:rsidRPr="008519AD">
        <w:instrText xml:space="preserve"> {"</w:instrText>
      </w:r>
      <w:r w:rsidR="003D5C63">
        <w:rPr>
          <w:lang w:val="en-US"/>
        </w:rPr>
        <w:instrText>citationItems</w:instrText>
      </w:r>
      <w:r w:rsidR="003D5C63" w:rsidRPr="008519AD">
        <w:instrText>":[{"</w:instrText>
      </w:r>
      <w:r w:rsidR="003D5C63">
        <w:rPr>
          <w:lang w:val="en-US"/>
        </w:rPr>
        <w:instrText>id</w:instrText>
      </w:r>
      <w:r w:rsidR="003D5C63" w:rsidRPr="008519AD">
        <w:instrText>":"</w:instrText>
      </w:r>
      <w:r w:rsidR="003D5C63">
        <w:rPr>
          <w:lang w:val="en-US"/>
        </w:rPr>
        <w:instrText>ITEM</w:instrText>
      </w:r>
      <w:r w:rsidR="003D5C63" w:rsidRPr="008519AD">
        <w:instrText>-1","</w:instrText>
      </w:r>
      <w:r w:rsidR="003D5C63">
        <w:rPr>
          <w:lang w:val="en-US"/>
        </w:rPr>
        <w:instrText>itemData</w:instrText>
      </w:r>
      <w:r w:rsidR="003D5C63" w:rsidRPr="008519AD">
        <w:instrText>":{"</w:instrText>
      </w:r>
      <w:r w:rsidR="003D5C63">
        <w:rPr>
          <w:lang w:val="en-US"/>
        </w:rPr>
        <w:instrText>id</w:instrText>
      </w:r>
      <w:r w:rsidR="003D5C63" w:rsidRPr="008519AD">
        <w:instrText>":"</w:instrText>
      </w:r>
      <w:r w:rsidR="003D5C63">
        <w:rPr>
          <w:lang w:val="en-US"/>
        </w:rPr>
        <w:instrText>ITEM</w:instrText>
      </w:r>
      <w:r w:rsidR="003D5C63" w:rsidRPr="008519AD">
        <w:instrText>-1","</w:instrText>
      </w:r>
      <w:r w:rsidR="003D5C63">
        <w:rPr>
          <w:lang w:val="en-US"/>
        </w:rPr>
        <w:instrText>issued</w:instrText>
      </w:r>
      <w:r w:rsidR="003D5C63" w:rsidRPr="008519AD">
        <w:instrText>":{"</w:instrText>
      </w:r>
      <w:r w:rsidR="003D5C63">
        <w:rPr>
          <w:lang w:val="en-US"/>
        </w:rPr>
        <w:instrText>date</w:instrText>
      </w:r>
      <w:r w:rsidR="003D5C63" w:rsidRPr="008519AD">
        <w:instrText>-</w:instrText>
      </w:r>
      <w:r w:rsidR="003D5C63">
        <w:rPr>
          <w:lang w:val="en-US"/>
        </w:rPr>
        <w:instrText>parts</w:instrText>
      </w:r>
      <w:r w:rsidR="003D5C63" w:rsidRPr="008519AD">
        <w:instrText>":[["2017"]]},"</w:instrText>
      </w:r>
      <w:r w:rsidR="003D5C63">
        <w:rPr>
          <w:lang w:val="en-US"/>
        </w:rPr>
        <w:instrText>number</w:instrText>
      </w:r>
      <w:r w:rsidR="003D5C63" w:rsidRPr="008519AD">
        <w:instrText>-</w:instrText>
      </w:r>
      <w:r w:rsidR="003D5C63">
        <w:rPr>
          <w:lang w:val="en-US"/>
        </w:rPr>
        <w:instrText>of</w:instrText>
      </w:r>
      <w:r w:rsidR="003D5C63" w:rsidRPr="008519AD">
        <w:instrText>-</w:instrText>
      </w:r>
      <w:r w:rsidR="003D5C63">
        <w:rPr>
          <w:lang w:val="en-US"/>
        </w:rPr>
        <w:instrText>pages</w:instrText>
      </w:r>
      <w:r w:rsidR="003D5C63" w:rsidRPr="008519AD">
        <w:instrText>":"39</w:instrText>
      </w:r>
      <w:r w:rsidR="003D5C63">
        <w:rPr>
          <w:lang w:val="en-US"/>
        </w:rPr>
        <w:instrText>p</w:instrText>
      </w:r>
      <w:r w:rsidR="003D5C63" w:rsidRPr="008519AD">
        <w:instrText>","</w:instrText>
      </w:r>
      <w:r w:rsidR="003D5C63">
        <w:rPr>
          <w:lang w:val="en-US"/>
        </w:rPr>
        <w:instrText>title</w:instrText>
      </w:r>
      <w:r w:rsidR="003D5C63" w:rsidRPr="008519AD">
        <w:instrText>":"</w:instrText>
      </w:r>
      <w:r w:rsidR="003D5C63">
        <w:rPr>
          <w:lang w:val="en-US"/>
        </w:rPr>
        <w:instrText>Queensland</w:instrText>
      </w:r>
      <w:r w:rsidR="003D5C63" w:rsidRPr="008519AD">
        <w:instrText xml:space="preserve"> </w:instrText>
      </w:r>
      <w:r w:rsidR="003D5C63">
        <w:rPr>
          <w:lang w:val="en-US"/>
        </w:rPr>
        <w:instrText>Clinical</w:instrText>
      </w:r>
      <w:r w:rsidR="003D5C63" w:rsidRPr="008519AD">
        <w:instrText xml:space="preserve"> </w:instrText>
      </w:r>
      <w:r w:rsidR="003D5C63">
        <w:rPr>
          <w:lang w:val="en-US"/>
        </w:rPr>
        <w:instrText>Guideline</w:instrText>
      </w:r>
      <w:r w:rsidR="003D5C63" w:rsidRPr="008519AD">
        <w:instrText xml:space="preserve">: </w:instrText>
      </w:r>
      <w:r w:rsidR="003D5C63">
        <w:rPr>
          <w:lang w:val="en-US"/>
        </w:rPr>
        <w:instrText>Early</w:instrText>
      </w:r>
      <w:r w:rsidR="003D5C63" w:rsidRPr="008519AD">
        <w:instrText xml:space="preserve"> </w:instrText>
      </w:r>
      <w:r w:rsidR="003D5C63">
        <w:rPr>
          <w:lang w:val="en-US"/>
        </w:rPr>
        <w:instrText>Pregnancy</w:instrText>
      </w:r>
      <w:r w:rsidR="003D5C63" w:rsidRPr="008519AD">
        <w:instrText xml:space="preserve"> </w:instrText>
      </w:r>
      <w:r w:rsidR="003D5C63">
        <w:rPr>
          <w:lang w:val="en-US"/>
        </w:rPr>
        <w:instrText>Loss</w:instrText>
      </w:r>
      <w:r w:rsidR="003D5C63" w:rsidRPr="008519AD">
        <w:instrText>","</w:instrText>
      </w:r>
      <w:r w:rsidR="003D5C63">
        <w:rPr>
          <w:lang w:val="en-US"/>
        </w:rPr>
        <w:instrText>type</w:instrText>
      </w:r>
      <w:r w:rsidR="003D5C63" w:rsidRPr="008519AD">
        <w:instrText>":"</w:instrText>
      </w:r>
      <w:r w:rsidR="003D5C63">
        <w:rPr>
          <w:lang w:val="en-US"/>
        </w:rPr>
        <w:instrText>book</w:instrText>
      </w:r>
      <w:r w:rsidR="003D5C63" w:rsidRPr="008519AD">
        <w:instrText>"},"</w:instrText>
      </w:r>
      <w:r w:rsidR="003D5C63">
        <w:rPr>
          <w:lang w:val="en-US"/>
        </w:rPr>
        <w:instrText>uris</w:instrText>
      </w:r>
      <w:r w:rsidR="003D5C63" w:rsidRPr="008519AD">
        <w:instrText>":["</w:instrText>
      </w:r>
      <w:r w:rsidR="003D5C63">
        <w:rPr>
          <w:lang w:val="en-US"/>
        </w:rPr>
        <w:instrText>http</w:instrText>
      </w:r>
      <w:r w:rsidR="003D5C63" w:rsidRPr="008519AD">
        <w:instrText>://</w:instrText>
      </w:r>
      <w:r w:rsidR="003D5C63">
        <w:rPr>
          <w:lang w:val="en-US"/>
        </w:rPr>
        <w:instrText>www</w:instrText>
      </w:r>
      <w:r w:rsidR="003D5C63" w:rsidRPr="008519AD">
        <w:instrText>.</w:instrText>
      </w:r>
      <w:r w:rsidR="003D5C63">
        <w:rPr>
          <w:lang w:val="en-US"/>
        </w:rPr>
        <w:instrText>mendeley</w:instrText>
      </w:r>
      <w:r w:rsidR="003D5C63" w:rsidRPr="008519AD">
        <w:instrText>.</w:instrText>
      </w:r>
      <w:r w:rsidR="003D5C63">
        <w:rPr>
          <w:lang w:val="en-US"/>
        </w:rPr>
        <w:instrText>com</w:instrText>
      </w:r>
      <w:r w:rsidR="003D5C63" w:rsidRPr="008519AD">
        <w:instrText>/</w:instrText>
      </w:r>
      <w:r w:rsidR="003D5C63">
        <w:rPr>
          <w:lang w:val="en-US"/>
        </w:rPr>
        <w:instrText>documents</w:instrText>
      </w:r>
      <w:r w:rsidR="003D5C63" w:rsidRPr="008519AD">
        <w:instrText>/?</w:instrText>
      </w:r>
      <w:r w:rsidR="003D5C63">
        <w:rPr>
          <w:lang w:val="en-US"/>
        </w:rPr>
        <w:instrText>uuid</w:instrText>
      </w:r>
      <w:r w:rsidR="003D5C63" w:rsidRPr="008519AD">
        <w:instrText>=</w:instrText>
      </w:r>
      <w:r w:rsidR="003D5C63">
        <w:rPr>
          <w:lang w:val="en-US"/>
        </w:rPr>
        <w:instrText>b</w:instrText>
      </w:r>
      <w:r w:rsidR="003D5C63" w:rsidRPr="008519AD">
        <w:instrText>83</w:instrText>
      </w:r>
      <w:r w:rsidR="003D5C63">
        <w:rPr>
          <w:lang w:val="en-US"/>
        </w:rPr>
        <w:instrText>a</w:instrText>
      </w:r>
      <w:r w:rsidR="003D5C63" w:rsidRPr="008519AD">
        <w:instrText>02</w:instrText>
      </w:r>
      <w:r w:rsidR="003D5C63">
        <w:rPr>
          <w:lang w:val="en-US"/>
        </w:rPr>
        <w:instrText>b</w:instrText>
      </w:r>
      <w:r w:rsidR="003D5C63" w:rsidRPr="008519AD">
        <w:instrText>0-199</w:instrText>
      </w:r>
      <w:r w:rsidR="003D5C63">
        <w:rPr>
          <w:lang w:val="en-US"/>
        </w:rPr>
        <w:instrText>d</w:instrText>
      </w:r>
      <w:r w:rsidR="003D5C63" w:rsidRPr="008519AD">
        <w:instrText>-4326-</w:instrText>
      </w:r>
      <w:r w:rsidR="003D5C63">
        <w:rPr>
          <w:lang w:val="en-US"/>
        </w:rPr>
        <w:instrText>b</w:instrText>
      </w:r>
      <w:r w:rsidR="003D5C63" w:rsidRPr="008519AD">
        <w:instrText>0</w:instrText>
      </w:r>
      <w:r w:rsidR="003D5C63">
        <w:rPr>
          <w:lang w:val="en-US"/>
        </w:rPr>
        <w:instrText>a</w:instrText>
      </w:r>
      <w:r w:rsidR="003D5C63" w:rsidRPr="008519AD">
        <w:instrText>6-7</w:instrText>
      </w:r>
      <w:r w:rsidR="003D5C63">
        <w:rPr>
          <w:lang w:val="en-US"/>
        </w:rPr>
        <w:instrText>ed</w:instrText>
      </w:r>
      <w:r w:rsidR="003D5C63" w:rsidRPr="008519AD">
        <w:instrText>309</w:instrText>
      </w:r>
      <w:r w:rsidR="003D5C63">
        <w:rPr>
          <w:lang w:val="en-US"/>
        </w:rPr>
        <w:instrText>c</w:instrText>
      </w:r>
      <w:r w:rsidR="003D5C63" w:rsidRPr="008519AD">
        <w:instrText>1</w:instrText>
      </w:r>
      <w:r w:rsidR="003D5C63">
        <w:rPr>
          <w:lang w:val="en-US"/>
        </w:rPr>
        <w:instrText>adf</w:instrText>
      </w:r>
      <w:r w:rsidR="003D5C63" w:rsidRPr="008519AD">
        <w:instrText>9","</w:instrText>
      </w:r>
      <w:r w:rsidR="003D5C63">
        <w:rPr>
          <w:lang w:val="en-US"/>
        </w:rPr>
        <w:instrText>http</w:instrText>
      </w:r>
      <w:r w:rsidR="003D5C63" w:rsidRPr="008519AD">
        <w:instrText>://</w:instrText>
      </w:r>
      <w:r w:rsidR="003D5C63">
        <w:rPr>
          <w:lang w:val="en-US"/>
        </w:rPr>
        <w:instrText>www</w:instrText>
      </w:r>
      <w:r w:rsidR="003D5C63" w:rsidRPr="008519AD">
        <w:instrText>.</w:instrText>
      </w:r>
      <w:r w:rsidR="003D5C63">
        <w:rPr>
          <w:lang w:val="en-US"/>
        </w:rPr>
        <w:instrText>mendeley</w:instrText>
      </w:r>
      <w:r w:rsidR="003D5C63" w:rsidRPr="008519AD">
        <w:instrText>.</w:instrText>
      </w:r>
      <w:r w:rsidR="003D5C63">
        <w:rPr>
          <w:lang w:val="en-US"/>
        </w:rPr>
        <w:instrText>com</w:instrText>
      </w:r>
      <w:r w:rsidR="003D5C63" w:rsidRPr="008519AD">
        <w:instrText>/</w:instrText>
      </w:r>
      <w:r w:rsidR="003D5C63">
        <w:rPr>
          <w:lang w:val="en-US"/>
        </w:rPr>
        <w:instrText>documents</w:instrText>
      </w:r>
      <w:r w:rsidR="003D5C63" w:rsidRPr="008519AD">
        <w:instrText>/?</w:instrText>
      </w:r>
      <w:r w:rsidR="003D5C63">
        <w:rPr>
          <w:lang w:val="en-US"/>
        </w:rPr>
        <w:instrText>uuid</w:instrText>
      </w:r>
      <w:r w:rsidR="003D5C63" w:rsidRPr="008519AD">
        <w:instrText>=0</w:instrText>
      </w:r>
      <w:r w:rsidR="003D5C63">
        <w:rPr>
          <w:lang w:val="en-US"/>
        </w:rPr>
        <w:instrText>e</w:instrText>
      </w:r>
      <w:r w:rsidR="003D5C63" w:rsidRPr="008519AD">
        <w:instrText>385</w:instrText>
      </w:r>
      <w:r w:rsidR="003D5C63">
        <w:rPr>
          <w:lang w:val="en-US"/>
        </w:rPr>
        <w:instrText>a</w:instrText>
      </w:r>
      <w:r w:rsidR="003D5C63" w:rsidRPr="008519AD">
        <w:instrText>82-</w:instrText>
      </w:r>
      <w:r w:rsidR="003D5C63">
        <w:rPr>
          <w:lang w:val="en-US"/>
        </w:rPr>
        <w:instrText>ddd</w:instrText>
      </w:r>
      <w:r w:rsidR="003D5C63" w:rsidRPr="008519AD">
        <w:instrText>3-439</w:instrText>
      </w:r>
      <w:r w:rsidR="003D5C63">
        <w:rPr>
          <w:lang w:val="en-US"/>
        </w:rPr>
        <w:instrText>e</w:instrText>
      </w:r>
      <w:r w:rsidR="003D5C63" w:rsidRPr="008519AD">
        <w:instrText>-92</w:instrText>
      </w:r>
      <w:r w:rsidR="003D5C63">
        <w:rPr>
          <w:lang w:val="en-US"/>
        </w:rPr>
        <w:instrText>ee</w:instrText>
      </w:r>
      <w:r w:rsidR="003D5C63" w:rsidRPr="008519AD">
        <w:instrText>-059</w:instrText>
      </w:r>
      <w:r w:rsidR="003D5C63">
        <w:rPr>
          <w:lang w:val="en-US"/>
        </w:rPr>
        <w:instrText>e</w:instrText>
      </w:r>
      <w:r w:rsidR="003D5C63" w:rsidRPr="008519AD">
        <w:instrText>67</w:instrText>
      </w:r>
      <w:r w:rsidR="003D5C63">
        <w:rPr>
          <w:lang w:val="en-US"/>
        </w:rPr>
        <w:instrText>d</w:instrText>
      </w:r>
      <w:r w:rsidR="003D5C63" w:rsidRPr="008519AD">
        <w:instrText>024</w:instrText>
      </w:r>
      <w:r w:rsidR="003D5C63">
        <w:rPr>
          <w:lang w:val="en-US"/>
        </w:rPr>
        <w:instrText>b</w:instrText>
      </w:r>
      <w:r w:rsidR="003D5C63" w:rsidRPr="008519AD">
        <w:instrText>1"]}],"</w:instrText>
      </w:r>
      <w:r w:rsidR="003D5C63">
        <w:rPr>
          <w:lang w:val="en-US"/>
        </w:rPr>
        <w:instrText>mendeley</w:instrText>
      </w:r>
      <w:r w:rsidR="003D5C63" w:rsidRPr="008519AD">
        <w:instrText>":{"</w:instrText>
      </w:r>
      <w:r w:rsidR="003D5C63">
        <w:rPr>
          <w:lang w:val="en-US"/>
        </w:rPr>
        <w:instrText>formattedCitation</w:instrText>
      </w:r>
      <w:r w:rsidR="003D5C63" w:rsidRPr="008519AD">
        <w:instrText>":"[34]","</w:instrText>
      </w:r>
      <w:r w:rsidR="003D5C63">
        <w:rPr>
          <w:lang w:val="en-US"/>
        </w:rPr>
        <w:instrText>plainTextFormattedCitation</w:instrText>
      </w:r>
      <w:r w:rsidR="003D5C63" w:rsidRPr="008519AD">
        <w:instrText>":"[34]","</w:instrText>
      </w:r>
      <w:r w:rsidR="003D5C63">
        <w:rPr>
          <w:lang w:val="en-US"/>
        </w:rPr>
        <w:instrText>previouslyFormattedCitation</w:instrText>
      </w:r>
      <w:r w:rsidR="003D5C63" w:rsidRPr="008519AD">
        <w:instrText>":"[34]"},"</w:instrText>
      </w:r>
      <w:r w:rsidR="003D5C63">
        <w:rPr>
          <w:lang w:val="en-US"/>
        </w:rPr>
        <w:instrText>properties</w:instrText>
      </w:r>
      <w:r w:rsidR="003D5C63" w:rsidRPr="008519AD">
        <w:instrText>":{"</w:instrText>
      </w:r>
      <w:r w:rsidR="003D5C63">
        <w:rPr>
          <w:lang w:val="en-US"/>
        </w:rPr>
        <w:instrText>noteIndex</w:instrText>
      </w:r>
      <w:r w:rsidR="003D5C63" w:rsidRPr="008519AD">
        <w:instrText>":0},"</w:instrText>
      </w:r>
      <w:r w:rsidR="003D5C63">
        <w:rPr>
          <w:lang w:val="en-US"/>
        </w:rPr>
        <w:instrText>schema</w:instrText>
      </w:r>
      <w:r w:rsidR="003D5C63" w:rsidRPr="008519AD">
        <w:instrText>":"</w:instrText>
      </w:r>
      <w:r w:rsidR="003D5C63">
        <w:rPr>
          <w:lang w:val="en-US"/>
        </w:rPr>
        <w:instrText>https</w:instrText>
      </w:r>
      <w:r w:rsidR="003D5C63" w:rsidRPr="008519AD">
        <w:instrText>://</w:instrText>
      </w:r>
      <w:r w:rsidR="003D5C63">
        <w:rPr>
          <w:lang w:val="en-US"/>
        </w:rPr>
        <w:instrText>github</w:instrText>
      </w:r>
      <w:r w:rsidR="003D5C63" w:rsidRPr="008519AD">
        <w:instrText>.</w:instrText>
      </w:r>
      <w:r w:rsidR="003D5C63">
        <w:rPr>
          <w:lang w:val="en-US"/>
        </w:rPr>
        <w:instrText>com</w:instrText>
      </w:r>
      <w:r w:rsidR="003D5C63" w:rsidRPr="008519AD">
        <w:instrText>/</w:instrText>
      </w:r>
      <w:r w:rsidR="003D5C63">
        <w:rPr>
          <w:lang w:val="en-US"/>
        </w:rPr>
        <w:instrText>citation</w:instrText>
      </w:r>
      <w:r w:rsidR="003D5C63" w:rsidRPr="008519AD">
        <w:instrText>-</w:instrText>
      </w:r>
      <w:r w:rsidR="003D5C63">
        <w:rPr>
          <w:lang w:val="en-US"/>
        </w:rPr>
        <w:instrText>style</w:instrText>
      </w:r>
      <w:r w:rsidR="003D5C63" w:rsidRPr="008519AD">
        <w:instrText>-</w:instrText>
      </w:r>
      <w:r w:rsidR="003D5C63">
        <w:rPr>
          <w:lang w:val="en-US"/>
        </w:rPr>
        <w:instrText>language</w:instrText>
      </w:r>
      <w:r w:rsidR="003D5C63" w:rsidRPr="008519AD">
        <w:instrText>/</w:instrText>
      </w:r>
      <w:r w:rsidR="003D5C63">
        <w:rPr>
          <w:lang w:val="en-US"/>
        </w:rPr>
        <w:instrText>schema</w:instrText>
      </w:r>
      <w:r w:rsidR="003D5C63" w:rsidRPr="008519AD">
        <w:instrText>/</w:instrText>
      </w:r>
      <w:r w:rsidR="003D5C63">
        <w:rPr>
          <w:lang w:val="en-US"/>
        </w:rPr>
        <w:instrText>raw</w:instrText>
      </w:r>
      <w:r w:rsidR="003D5C63" w:rsidRPr="008519AD">
        <w:instrText>/</w:instrText>
      </w:r>
      <w:r w:rsidR="003D5C63">
        <w:rPr>
          <w:lang w:val="en-US"/>
        </w:rPr>
        <w:instrText>master</w:instrText>
      </w:r>
      <w:r w:rsidR="003D5C63" w:rsidRPr="008519AD">
        <w:instrText>/</w:instrText>
      </w:r>
      <w:r w:rsidR="003D5C63">
        <w:rPr>
          <w:lang w:val="en-US"/>
        </w:rPr>
        <w:instrText>csl</w:instrText>
      </w:r>
      <w:r w:rsidR="003D5C63" w:rsidRPr="008519AD">
        <w:instrText>-</w:instrText>
      </w:r>
      <w:r w:rsidR="003D5C63">
        <w:rPr>
          <w:lang w:val="en-US"/>
        </w:rPr>
        <w:instrText>citation</w:instrText>
      </w:r>
      <w:r w:rsidR="003D5C63" w:rsidRPr="008519AD">
        <w:instrText>.</w:instrText>
      </w:r>
      <w:r w:rsidR="003D5C63">
        <w:rPr>
          <w:lang w:val="en-US"/>
        </w:rPr>
        <w:instrText>json</w:instrText>
      </w:r>
      <w:r w:rsidR="003D5C63" w:rsidRPr="008519AD">
        <w:instrText>"}</w:instrText>
      </w:r>
      <w:r w:rsidR="00705253" w:rsidRPr="00801B61">
        <w:rPr>
          <w:lang w:val="en-US"/>
        </w:rPr>
        <w:fldChar w:fldCharType="separate"/>
      </w:r>
      <w:r w:rsidR="003D5C63" w:rsidRPr="003D5C63">
        <w:rPr>
          <w:noProof/>
        </w:rPr>
        <w:t>[34]</w:t>
      </w:r>
      <w:r w:rsidR="00705253" w:rsidRPr="00801B61">
        <w:rPr>
          <w:lang w:val="en-US"/>
        </w:rPr>
        <w:fldChar w:fldCharType="end"/>
      </w:r>
      <w:r w:rsidR="00845691" w:rsidRPr="00801B61">
        <w:t>.</w:t>
      </w:r>
      <w:r w:rsidR="00DF2370" w:rsidRPr="00801B61">
        <w:t xml:space="preserve"> </w:t>
      </w:r>
    </w:p>
    <w:p w14:paraId="134B07B1" w14:textId="77777777" w:rsidR="00130271" w:rsidRPr="00801B61" w:rsidRDefault="00130271" w:rsidP="00104141">
      <w:pPr>
        <w:spacing w:line="400" w:lineRule="exact"/>
      </w:pPr>
    </w:p>
    <w:p w14:paraId="4072DB41" w14:textId="48505564" w:rsidR="007A54CB" w:rsidRPr="00801B61" w:rsidRDefault="00AD5AEE" w:rsidP="00104141">
      <w:pPr>
        <w:pStyle w:val="a6"/>
        <w:numPr>
          <w:ilvl w:val="0"/>
          <w:numId w:val="19"/>
        </w:numPr>
        <w:spacing w:line="400" w:lineRule="exact"/>
        <w:ind w:left="0" w:firstLine="0"/>
      </w:pPr>
      <w:r w:rsidRPr="00801B61">
        <w:t>Рекомендовано повторное УЗИ матки и придатков через 7-10 дней при</w:t>
      </w:r>
      <w:r w:rsidR="00EF31F9" w:rsidRPr="00801B61">
        <w:t xml:space="preserve"> </w:t>
      </w:r>
      <w:r w:rsidR="005A59ED" w:rsidRPr="00801B61">
        <w:t>подозрении на</w:t>
      </w:r>
      <w:r w:rsidR="007A54CB" w:rsidRPr="00801B61">
        <w:t xml:space="preserve"> НБ</w:t>
      </w:r>
      <w:r w:rsidR="00EF31F9" w:rsidRPr="00801B61">
        <w:t xml:space="preserve"> </w:t>
      </w:r>
      <w:r w:rsidRPr="00801B61">
        <w:t xml:space="preserve">с целью </w:t>
      </w:r>
      <w:r w:rsidR="00EF31F9" w:rsidRPr="00801B61">
        <w:t xml:space="preserve">подтверждения </w:t>
      </w:r>
      <w:r w:rsidR="007A54CB" w:rsidRPr="00801B61">
        <w:t>развивающейся</w:t>
      </w:r>
      <w:r w:rsidR="00D136ED" w:rsidRPr="00801B61">
        <w:t xml:space="preserve"> беременности</w:t>
      </w:r>
      <w:r w:rsidR="007A54CB" w:rsidRPr="00801B61">
        <w:t xml:space="preserve"> или диагноза </w:t>
      </w:r>
      <w:r w:rsidR="004D42A9" w:rsidRPr="00801B61">
        <w:t>НБ</w:t>
      </w:r>
      <w:r w:rsidR="007A54CB" w:rsidRPr="00801B61">
        <w:t xml:space="preserve"> </w:t>
      </w:r>
      <w:r w:rsidR="00705253" w:rsidRPr="00801B61">
        <w:fldChar w:fldCharType="begin" w:fldLock="1"/>
      </w:r>
      <w:r w:rsidR="00740C67">
        <w:instrText>ADDIN CSL_CITATION {"citationItems":[{"id":"ITEM-1","itemData":{"DOI":"10.1016/j.ogc.2019.07.013","ISSN":"1558-0474","PMID":"31677754","abstract":"Ultrasound is essential in the evaluation and management of pregnancies of unknown location. Differential diagnoses include early pregnancy loss, pregnancy of unknown location, and ectopic pregnancies. Both transabdominal and transvaginal routes should be available, in addition to physical examination, for complete evaluation. Diagnostic criteria for early pregnancy loss have expanded in recent years to ensure false positive results do not lead to inappropriate evacuation of desired pregnancies.","author":[{"dropping-particle":"","family":"Scibetta","given":"Emily W","non-dropping-particle":"","parse-names":false,"suffix":""},{"dropping-particle":"","family":"Han","given":"Christina S","non-dropping-particle":"","parse-names":false,"suffix":""}],"container-title":"Obstetrics and gynecology clinics of North America","id":"ITEM-1","issue":"4","issued":{"date-parts":[["2019","12"]]},"page":"783-795","title":"Ultrasound in Early Pregnancy: Viability, Unknown Locations, and Ectopic Pregnancies.","type":"article-journal","volume":"46"},"uris":["http://www.mendeley.com/documents/?uuid=47e7de92-bd70-4ebc-a813-bd1afac3fad6","http://www.mendeley.com/documents/?uuid=67140001-c891-49f0-8876-ad6869a0daf4"]}],"mendeley":{"formattedCitation":"[30]","plainTextFormattedCitation":"[30]","previouslyFormattedCitation":"[30]"},"properties":{"noteIndex":0},"schema":"https://github.com/citation-style-language/schema/raw/master/csl-citation.json"}</w:instrText>
      </w:r>
      <w:r w:rsidR="00705253" w:rsidRPr="00801B61">
        <w:fldChar w:fldCharType="separate"/>
      </w:r>
      <w:r w:rsidR="00885FF2" w:rsidRPr="00885FF2">
        <w:rPr>
          <w:noProof/>
        </w:rPr>
        <w:t>[30]</w:t>
      </w:r>
      <w:r w:rsidR="00705253" w:rsidRPr="00801B61">
        <w:fldChar w:fldCharType="end"/>
      </w:r>
      <w:r w:rsidR="00337D39" w:rsidRPr="00801B61">
        <w:t xml:space="preserve">, </w:t>
      </w:r>
      <w:r w:rsidR="00705253" w:rsidRPr="00801B61">
        <w:fldChar w:fldCharType="begin" w:fldLock="1"/>
      </w:r>
      <w:r w:rsidR="00740C67">
        <w:instrText>ADDIN CSL_CITATION {"citationItems":[{"id":"ITEM-1","itemData":{"DOI":"10.1148/rg.2015150092","ISSN":"1527-1323","PMID":"26562242","abstract":"Since being introduced more than 30 years ago, endovaginal ultrasonography (US) and quantitative testing of serum levels of the beta subunit of human chorionic gonadotropin have become the standard means of establishing the presence of normal intrauterine pregnancy (IUP), failed IUP, and ectopic pregnancy. Appropriate use of these powerful tools requires clear, standardized interpretations based on conservative criteria to protect both the pregnancy and the mother. Since diagnoses are assigned earlier and available medical treatments for ectopic pregnancy and failed IUP are expanding, emphasis must carefully shift toward watchful waiting when the mother is clinically stable and a definitive location for the pregnancy cannot be established with US. To this end and to prevent inadvertent harm to early normal pregnancies, the Society of Radiologists in Ultrasound convened a consensus panel of radiologists, obstetricians, and emergency medicine physicians in 2012 with the goal of reviewing current literature and clinical practices and formulating modern criteria and terminology for the various first-trimester outcomes.","author":[{"dropping-particle":"","family":"Rodgers","given":"Shuchi K","non-dropping-particle":"","parse-names":false,"suffix":""},{"dropping-particle":"","family":"Chang","given":"Crystal","non-dropping-particle":"","parse-names":false,"suffix":""},{"dropping-particle":"","family":"DeBardeleben","given":"John T","non-dropping-particle":"","parse-names":false,"suffix":""},{"dropping-particle":"","family":"Horrow","given":"Mindy M","non-dropping-particle":"","parse-names":false,"suffix":""}],"container-title":"Radiographics : a review publication of the Radiological Society of North America, Inc","id":"ITEM-1","issue":"7","issued":{"date-parts":[["0"]]},"page":"2135-48","title":"Normal and Abnormal US Findings in Early First-Trimester Pregnancy: Review of the Society of Radiologists in Ultrasound 2012 Consensus Panel Recommendations.","type":"article-journal","volume":"35"},"uris":["http://www.mendeley.com/documents/?uuid=afdc1479-7379-4d21-a6b3-eec882fdf2ca","http://www.mendeley.com/documents/?uuid=1f78be2d-31cc-428a-978a-b9789330beaf"]}],"mendeley":{"formattedCitation":"[32]","plainTextFormattedCitation":"[32]","previouslyFormattedCitation":"[32]"},"properties":{"noteIndex":0},"schema":"https://github.com/citation-style-language/schema/raw/master/csl-citation.json"}</w:instrText>
      </w:r>
      <w:r w:rsidR="00705253" w:rsidRPr="00801B61">
        <w:fldChar w:fldCharType="separate"/>
      </w:r>
      <w:r w:rsidR="00885FF2" w:rsidRPr="00885FF2">
        <w:rPr>
          <w:noProof/>
        </w:rPr>
        <w:t>[32]</w:t>
      </w:r>
      <w:r w:rsidR="00705253" w:rsidRPr="00801B61">
        <w:fldChar w:fldCharType="end"/>
      </w:r>
      <w:r w:rsidRPr="00801B61">
        <w:t xml:space="preserve">, </w:t>
      </w:r>
      <w:r w:rsidR="00705253" w:rsidRPr="00801B61">
        <w:fldChar w:fldCharType="begin" w:fldLock="1"/>
      </w:r>
      <w:r w:rsidR="00740C67">
        <w:instrText>ADDIN CSL_CITATION {"citationItems":[{"id":"ITEM-1","itemData":{"DOI":"10.1056/NEJMra1302417","ISSN":"1533-4406","PMID":"24106937","author":[{"dropping-particle":"","family":"Doubilet","given":"Peter M","non-dropping-particle":"","parse-names":false,"suffix":""},{"dropping-particle":"","family":"Benson","given":"Carol B","non-dropping-particle":"","parse-names":false,"suffix":""},{"dropping-particle":"","family":"Bourne","given":"Tom","non-dropping-particle":"","parse-names":false,"suffix":""},{"dropping-particle":"","family":"Blaivas","given":"Michael","non-dropping-particle":"","parse-names":false,"suffix":""},{"dropping-particle":"","family":"Society of Radiologists in Ultrasound Multispecialty Panel on Early First Trimester Diagnosis of Miscarriage and Exclusion of a Viable Intrauterine Pregnancy","given":"","non-dropping-particle":"","parse-names":false,"suffix":""},{"dropping-particle":"","family":"Barnhart","given":"Kurt T","non-dropping-particle":"","parse-names":false,"suffix":""},{"dropping-particle":"","family":"Benacerraf","given":"Beryl R","non-dropping-particle":"","parse-names":false,"suffix":""},{"dropping-particle":"","family":"Brown","given":"Douglas L","non-dropping-particle":"","parse-names":false,"suffix":""},{"dropping-particle":"","family":"Filly","given":"Roy A","non-dropping-particle":"","parse-names":false,"suffix":""},{"dropping-particle":"","family":"Fox","given":"J Christian","non-dropping-particle":"","parse-names":false,"suffix":""},{"dropping-particle":"","family":"Goldstein","given":"Steven R","non-dropping-particle":"","parse-names":false,"suffix":""},{"dropping-particle":"","family":"Kendall","given":"John L","non-dropping-particle":"","parse-names":false,"suffix":""},{"dropping-particle":"","family":"Lyons","given":"Edward A","non-dropping-particle":"","parse-names":false,"suffix":""},{"dropping-particle":"","family":"Porter","given":"Misty Blanchette","non-dropping-particle":"","parse-names":false,"suffix":""},{"dropping-particle":"","family":"Pretorius","given":"Dolores H","non-dropping-particle":"","parse-names":false,"suffix":""},{"dropping-particle":"","family":"Timor-Tritsch","given":"Ilan E","non-dropping-particle":"","parse-names":false,"suffix":""}],"container-title":"The New England journal of medicine","id":"ITEM-1","issue":"15","issued":{"date-parts":[["2013","10"]]},"page":"1443-51","title":"Diagnostic criteria for nonviable pregnancy early in the first trimester.","type":"article-journal","volume":"369"},"uris":["http://www.mendeley.com/documents/?uuid=05ffa402-4373-418a-a485-ea1494042e2d","http://www.mendeley.com/documents/?uuid=06f49136-9756-4ca0-93fc-f0955b90f59d"]}],"mendeley":{"formattedCitation":"[33]","plainTextFormattedCitation":"[33]","previouslyFormattedCitation":"[33]"},"properties":{"noteIndex":0},"schema":"https://github.com/citation-style-language/schema/raw/master/csl-citation.json"}</w:instrText>
      </w:r>
      <w:r w:rsidR="00705253" w:rsidRPr="00801B61">
        <w:fldChar w:fldCharType="separate"/>
      </w:r>
      <w:r w:rsidR="00885FF2" w:rsidRPr="00885FF2">
        <w:rPr>
          <w:noProof/>
        </w:rPr>
        <w:t>[33]</w:t>
      </w:r>
      <w:r w:rsidR="00705253" w:rsidRPr="00801B61">
        <w:fldChar w:fldCharType="end"/>
      </w:r>
      <w:r w:rsidRPr="00801B61">
        <w:t>,</w:t>
      </w:r>
      <w:r w:rsidR="00337D39" w:rsidRPr="00801B61">
        <w:t xml:space="preserve"> </w:t>
      </w:r>
      <w:r w:rsidR="00DB5486">
        <w:fldChar w:fldCharType="begin" w:fldLock="1"/>
      </w:r>
      <w:r w:rsidR="00DB5486">
        <w:instrText>ADDIN CSL_CITATION {"citationItems":[{"id":"ITEM-1","itemData":{"PMID":"31393678","id":"ITEM-1","issued":{"date-parts":[["2023"]]},"title":"Ectopic pregnancy and miscarriage: diagnosis and initial management. London: National Institute for Health and Care Excellence (NICE)","type":"book"},"uris":["http://www.mendeley.com/documents/?uuid=bd28b7fe-c7cf-4b24-aa6f-29424c22f663"]}],"mendeley":{"formattedCitation":"[23]","plainTextFormattedCitation":"[23]","previouslyFormattedCitation":"[23]"},"properties":{"noteIndex":0},"schema":"https://github.com/citation-style-language/schema/raw/master/csl-citation.json"}</w:instrText>
      </w:r>
      <w:r w:rsidR="00DB5486">
        <w:fldChar w:fldCharType="separate"/>
      </w:r>
      <w:r w:rsidR="00DB5486" w:rsidRPr="00DB5486">
        <w:rPr>
          <w:noProof/>
        </w:rPr>
        <w:t>[23]</w:t>
      </w:r>
      <w:r w:rsidR="00DB5486">
        <w:fldChar w:fldCharType="end"/>
      </w:r>
      <w:r w:rsidR="00337D39" w:rsidRPr="00801B61">
        <w:t xml:space="preserve">, </w:t>
      </w:r>
      <w:r w:rsidR="00705253" w:rsidRPr="00801B61">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801B61">
        <w:fldChar w:fldCharType="separate"/>
      </w:r>
      <w:r w:rsidR="003D5C63" w:rsidRPr="003D5C63">
        <w:rPr>
          <w:noProof/>
        </w:rPr>
        <w:t>[34]</w:t>
      </w:r>
      <w:r w:rsidR="00705253" w:rsidRPr="00801B61">
        <w:fldChar w:fldCharType="end"/>
      </w:r>
      <w:r w:rsidR="00337D39" w:rsidRPr="00801B61">
        <w:t xml:space="preserve">, </w:t>
      </w:r>
      <w:r w:rsidR="00705253" w:rsidRPr="00801B61">
        <w:fldChar w:fldCharType="begin" w:fldLock="1"/>
      </w:r>
      <w:r w:rsidR="003D5C63">
        <w:instrText>ADDIN CSL_CITATION {"citationItems":[{"id":"ITEM-1","itemData":{"ISSN":"1532-0650","PMID":"30702252","abstract":"Approximately one-fourth of pregnant women will experience bleeding in the first trimester. The differential diagnosis includes threatened abortion, early pregnancy loss, and ectopic pregnancy. Pain and heavy bleeding are associated with an increased risk of early pregnancy loss. Treatment of threatened abortion is expectant management. Bed rest does not improve outcomes, and there is insufficient evidence supporting the use of progestins. Trends in quantitative ß subunit of human chorionic gonadotropin (ß-hCG) levels provide useful information when distinguishing normal from abnormal early pregnancy. The discriminatory level (1,500 to 3,000 mIU per mL) is the ß-hCG level above which an intrauterine pregnancy should be visible on transvaginal ultrasonography. Failure to detect an intrauterine pregnancy, combined with ß-hCG levels higher than the discriminatory level, should raise concern for early pregnancy loss or ectopic pregnancy. Ultrasound findings diagnostic of early pregnancy loss include a mean gestational sac diameter of 25 mm or greater with no embryo and no fetal cardiac activity when the crown-rump length is 7 mm or more. Treatment options for early pregnancy loss include expectant management, medical management with mifepristone and misoprostol, or uterine aspiration. The incidence of ectopic pregnancy is 1% to 2% in the United States and accounts for 6% of all maternal deaths. Established criteria should be used to determine treatment options for ectopic pregnancy, including expectant management, medical management with methotrexate, or surgical intervention.","author":[{"dropping-particle":"","family":"Hendriks","given":"Erin","non-dropping-particle":"","parse-names":false,"suffix":""},{"dropping-particle":"","family":"MacNaughton","given":"Honor","non-dropping-particle":"","parse-names":false,"suffix":""},{"dropping-particle":"","family":"MacKenzie","given":"Maricela Castillo","non-dropping-particle":"","parse-names":false,"suffix":""}],"container-title":"American family physician","id":"ITEM-1","issue":"3","issued":{"date-parts":[["2019"]]},"page":"166-174","title":"First Trimester Bleeding: Evaluation and Management.","type":"article-journal","volume":"99"},"uris":["http://www.mendeley.com/documents/?uuid=40b34aed-ebb9-4482-b3e2-215a81e56ce1","http://www.mendeley.com/documents/?uuid=529dbd27-9543-4195-87fc-2c1227f8ae78"]}],"mendeley":{"formattedCitation":"[56]","plainTextFormattedCitation":"[56]","previouslyFormattedCitation":"[56]"},"properties":{"noteIndex":0},"schema":"https://github.com/citation-style-language/schema/raw/master/csl-citation.json"}</w:instrText>
      </w:r>
      <w:r w:rsidR="00705253" w:rsidRPr="00801B61">
        <w:fldChar w:fldCharType="separate"/>
      </w:r>
      <w:r w:rsidR="003D5C63" w:rsidRPr="003D5C63">
        <w:rPr>
          <w:noProof/>
        </w:rPr>
        <w:t>[56]</w:t>
      </w:r>
      <w:r w:rsidR="00705253" w:rsidRPr="00801B61">
        <w:fldChar w:fldCharType="end"/>
      </w:r>
      <w:r w:rsidRPr="00801B61">
        <w:t>.</w:t>
      </w:r>
    </w:p>
    <w:p w14:paraId="1152312C" w14:textId="1C8C685B" w:rsidR="007A54CB" w:rsidRPr="00801B61" w:rsidRDefault="007A54CB" w:rsidP="00104141">
      <w:pPr>
        <w:spacing w:line="400" w:lineRule="exact"/>
        <w:rPr>
          <w:b/>
        </w:rPr>
      </w:pPr>
      <w:r w:rsidRPr="00801B61">
        <w:rPr>
          <w:b/>
        </w:rPr>
        <w:t xml:space="preserve">Уровень убедительности рекомендаций </w:t>
      </w:r>
      <w:r w:rsidR="00373655">
        <w:rPr>
          <w:b/>
          <w:lang w:val="en-US"/>
        </w:rPr>
        <w:t>C</w:t>
      </w:r>
      <w:r w:rsidR="00373655" w:rsidRPr="00801B61">
        <w:rPr>
          <w:b/>
        </w:rPr>
        <w:t xml:space="preserve"> </w:t>
      </w:r>
      <w:r w:rsidRPr="00801B61">
        <w:rPr>
          <w:b/>
        </w:rPr>
        <w:t xml:space="preserve">(уровень достоверности доказательств - </w:t>
      </w:r>
      <w:r w:rsidR="00373655" w:rsidRPr="00091341">
        <w:rPr>
          <w:b/>
        </w:rPr>
        <w:t>5</w:t>
      </w:r>
      <w:r w:rsidRPr="00801B61">
        <w:rPr>
          <w:b/>
        </w:rPr>
        <w:t xml:space="preserve">). </w:t>
      </w:r>
    </w:p>
    <w:p w14:paraId="19350F52" w14:textId="577D69ED" w:rsidR="00EF31F9" w:rsidRPr="00801B61" w:rsidRDefault="007A54CB" w:rsidP="00104141">
      <w:pPr>
        <w:spacing w:line="400" w:lineRule="exact"/>
      </w:pPr>
      <w:r w:rsidRPr="00801B61">
        <w:rPr>
          <w:b/>
          <w:bCs/>
        </w:rPr>
        <w:t>Комментарий:</w:t>
      </w:r>
      <w:r w:rsidR="00EF31F9" w:rsidRPr="00801B61">
        <w:t xml:space="preserve"> </w:t>
      </w:r>
      <w:r w:rsidR="005A59ED" w:rsidRPr="00801B61">
        <w:t xml:space="preserve">Методом выбора УЗИ является трансвагинальное УЗИ. </w:t>
      </w:r>
      <w:r w:rsidR="00EF31F9" w:rsidRPr="00801B61">
        <w:t xml:space="preserve">Диагноз </w:t>
      </w:r>
      <w:r w:rsidR="005A59ED" w:rsidRPr="00801B61">
        <w:t>НБ при  возможности</w:t>
      </w:r>
      <w:r w:rsidR="00EF31F9" w:rsidRPr="00801B61">
        <w:t xml:space="preserve"> </w:t>
      </w:r>
      <w:r w:rsidR="008F31E7" w:rsidRPr="00801B61">
        <w:t>подтверждается</w:t>
      </w:r>
      <w:r w:rsidR="00EF31F9" w:rsidRPr="00801B61">
        <w:t xml:space="preserve"> двумя </w:t>
      </w:r>
      <w:r w:rsidR="005A59ED" w:rsidRPr="00801B61">
        <w:t>врачами</w:t>
      </w:r>
      <w:r w:rsidR="00EF31F9" w:rsidRPr="00801B61">
        <w:t xml:space="preserve"> </w:t>
      </w:r>
      <w:r w:rsidR="005A59ED" w:rsidRPr="00801B61">
        <w:t>ультразвуковой диагностики</w:t>
      </w:r>
      <w:r w:rsidR="00EF31F9"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005A59ED" w:rsidRPr="00801B61">
        <w:t>,</w:t>
      </w:r>
      <w:r w:rsidRPr="00801B61">
        <w:t xml:space="preserve"> </w:t>
      </w:r>
      <w:r w:rsidR="00705253" w:rsidRPr="00801B61">
        <w:fldChar w:fldCharType="begin" w:fldLock="1"/>
      </w:r>
      <w:r w:rsidR="003D5C63">
        <w:instrText>ADDIN CSL_CITATION {"citationItems":[{"id":"ITEM-1","itemData":{"id":"ITEM-1","issued":{"date-parts":[["2006"]]},"page":"18","title":"The management of early pregnancy loss. RCOG. Green-top Guideline No. 25.","type":"article-journal"},"uris":["http://www.mendeley.com/documents/?uuid=b2ff3133-8978-462c-b82a-866873c98deb","http://www.mendeley.com/documents/?uuid=e2633816-96c9-458a-9140-835f9dcb4777"]}],"mendeley":{"formattedCitation":"[35]","plainTextFormattedCitation":"[35]","previouslyFormattedCitation":"[35]"},"properties":{"noteIndex":0},"schema":"https://github.com/citation-style-language/schema/raw/master/csl-citation.json"}</w:instrText>
      </w:r>
      <w:r w:rsidR="00705253" w:rsidRPr="00801B61">
        <w:fldChar w:fldCharType="separate"/>
      </w:r>
      <w:r w:rsidR="003D5C63" w:rsidRPr="003D5C63">
        <w:rPr>
          <w:noProof/>
        </w:rPr>
        <w:t>[35]</w:t>
      </w:r>
      <w:r w:rsidR="00705253" w:rsidRPr="00801B61">
        <w:fldChar w:fldCharType="end"/>
      </w:r>
      <w:r w:rsidR="00EF31F9" w:rsidRPr="00801B61">
        <w:t xml:space="preserve">. </w:t>
      </w:r>
      <w:r w:rsidR="000E5786" w:rsidRPr="00801B61">
        <w:t>Особую осторожность следует соблюдать при постановке диагноза НБ до 8 недель беременности, особенно у женщин, не имеющих никаких клинических симптомов</w:t>
      </w:r>
      <w:r w:rsidR="005A59ED" w:rsidRPr="00801B61">
        <w:t xml:space="preserve"> </w:t>
      </w:r>
      <w:r w:rsidR="00705253" w:rsidRPr="00801B61">
        <w:fldChar w:fldCharType="begin" w:fldLock="1"/>
      </w:r>
      <w:r w:rsidR="00885FF2">
        <w:instrText>ADDIN CSL_CITATION {"citationItems":[{"id":"ITEM-1","itemData":{"id":"ITEM-1","issued":{"date-parts":[["0"]]},"title":"Письмо Минздрава России от 07.06.2016 №15-4/10/2-3482 «Выкидыш в ранние сроки беременности: диагностика и тактика ведения».","type":"article-journal"},"uris":["http://www.mendeley.com/documents/?uuid=e66027b8-6a12-4fa8-bb9a-60d7342f8829"]}],"mendeley":{"formattedCitation":"[26]","plainTextFormattedCitation":"[26]","previouslyFormattedCitation":"[26]"},"properties":{"noteIndex":0},"schema":"https://github.com/citation-style-language/schema/raw/master/csl-citation.json"}</w:instrText>
      </w:r>
      <w:r w:rsidR="00705253" w:rsidRPr="00801B61">
        <w:fldChar w:fldCharType="separate"/>
      </w:r>
      <w:r w:rsidR="00885FF2" w:rsidRPr="00885FF2">
        <w:rPr>
          <w:noProof/>
        </w:rPr>
        <w:t>[26]</w:t>
      </w:r>
      <w:r w:rsidR="00705253" w:rsidRPr="00801B61">
        <w:fldChar w:fldCharType="end"/>
      </w:r>
      <w:r w:rsidR="005A59ED" w:rsidRPr="00801B61">
        <w:t xml:space="preserve"> </w:t>
      </w:r>
      <w:r w:rsidR="000E5786" w:rsidRPr="00801B61">
        <w:t>.</w:t>
      </w:r>
      <w:r w:rsidR="00F73E92" w:rsidRPr="00801B61">
        <w:t xml:space="preserve"> </w:t>
      </w:r>
    </w:p>
    <w:p w14:paraId="23998852" w14:textId="77777777" w:rsidR="00A20014" w:rsidRPr="00801B61" w:rsidRDefault="00A20014" w:rsidP="00104141">
      <w:pPr>
        <w:spacing w:line="400" w:lineRule="exact"/>
        <w:ind w:left="709" w:firstLine="0"/>
        <w:rPr>
          <w:b/>
          <w:bCs/>
        </w:rPr>
      </w:pPr>
    </w:p>
    <w:p w14:paraId="540F68DC" w14:textId="0CA15262" w:rsidR="00395B50" w:rsidRPr="00801B61" w:rsidRDefault="00395B50" w:rsidP="00104141">
      <w:pPr>
        <w:pStyle w:val="a6"/>
        <w:numPr>
          <w:ilvl w:val="0"/>
          <w:numId w:val="19"/>
        </w:numPr>
        <w:spacing w:line="400" w:lineRule="exact"/>
        <w:ind w:left="0" w:firstLine="0"/>
      </w:pPr>
      <w:r w:rsidRPr="00801B61">
        <w:t xml:space="preserve">Рекомендовано УЗИ матки и придатков через 7-14 дней после </w:t>
      </w:r>
      <w:r w:rsidR="009F7095" w:rsidRPr="00801B61">
        <w:t>выкидыша</w:t>
      </w:r>
      <w:r w:rsidRPr="00801B61">
        <w:t xml:space="preserve"> с целью подтверждения полного </w:t>
      </w:r>
      <w:r w:rsidR="009F7095" w:rsidRPr="00801B61">
        <w:t>выкидыша</w:t>
      </w:r>
      <w:r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Pr="00801B61">
        <w:t xml:space="preserve">, </w:t>
      </w:r>
      <w:r w:rsidR="00DB5486">
        <w:fldChar w:fldCharType="begin" w:fldLock="1"/>
      </w:r>
      <w:r w:rsidR="00DB5486">
        <w:instrText>ADDIN CSL_CITATION {"citationItems":[{"id":"ITEM-1","itemData":{"PMID":"31393678","id":"ITEM-1","issued":{"date-parts":[["2023"]]},"title":"Ectopic pregnancy and miscarriage: diagnosis and initial management. London: National Institute for Health and Care Excellence (NICE)","type":"book"},"uris":["http://www.mendeley.com/documents/?uuid=bd28b7fe-c7cf-4b24-aa6f-29424c22f663"]}],"mendeley":{"formattedCitation":"[23]","plainTextFormattedCitation":"[23]","previouslyFormattedCitation":"[23]"},"properties":{"noteIndex":0},"schema":"https://github.com/citation-style-language/schema/raw/master/csl-citation.json"}</w:instrText>
      </w:r>
      <w:r w:rsidR="00DB5486">
        <w:fldChar w:fldCharType="separate"/>
      </w:r>
      <w:r w:rsidR="00DB5486" w:rsidRPr="00DB5486">
        <w:rPr>
          <w:noProof/>
        </w:rPr>
        <w:t>[23]</w:t>
      </w:r>
      <w:r w:rsidR="00DB5486">
        <w:fldChar w:fldCharType="end"/>
      </w:r>
      <w:r w:rsidRPr="00801B61">
        <w:t xml:space="preserve">, </w:t>
      </w:r>
      <w:r w:rsidR="00705253" w:rsidRPr="00801B61">
        <w:fldChar w:fldCharType="begin" w:fldLock="1"/>
      </w:r>
      <w:r w:rsidR="003D5C63">
        <w:instrText>ADDIN CSL_CITATION {"citationItems":[{"id":"ITEM-1","itemData":{"id":"ITEM-1","issued":{"date-parts":[["2006"]]},"page":"18","title":"The management of early pregnancy loss. RCOG. Green-top Guideline No. 25.","type":"article-journal"},"uris":["http://www.mendeley.com/documents/?uuid=b2ff3133-8978-462c-b82a-866873c98deb","http://www.mendeley.com/documents/?uuid=e2633816-96c9-458a-9140-835f9dcb4777"]}],"mendeley":{"formattedCitation":"[35]","plainTextFormattedCitation":"[35]","previouslyFormattedCitation":"[35]"},"properties":{"noteIndex":0},"schema":"https://github.com/citation-style-language/schema/raw/master/csl-citation.json"}</w:instrText>
      </w:r>
      <w:r w:rsidR="00705253" w:rsidRPr="00801B61">
        <w:fldChar w:fldCharType="separate"/>
      </w:r>
      <w:r w:rsidR="003D5C63" w:rsidRPr="003D5C63">
        <w:rPr>
          <w:noProof/>
        </w:rPr>
        <w:t>[35]</w:t>
      </w:r>
      <w:r w:rsidR="00705253" w:rsidRPr="00801B61">
        <w:fldChar w:fldCharType="end"/>
      </w:r>
      <w:r w:rsidRPr="00801B61">
        <w:t xml:space="preserve">, </w:t>
      </w:r>
      <w:r w:rsidR="00705253" w:rsidRPr="00801B61">
        <w:fldChar w:fldCharType="begin" w:fldLock="1"/>
      </w:r>
      <w:r w:rsidR="003D5C63">
        <w:instrText>ADDIN CSL_CITATION {"citationItems":[{"id":"ITEM-1","itemData":{"DOI":"10.1016/j.contraception.2010.08.023","ISSN":"1879-0518","PMID":"21570546","abstract":"BACKGROUND Requiring a follow-up visit with ultrasound evaluation to confirm completion after medication abortion can be a barrier to providing the service. STUDY DESIGN The PubMed (including MEDLINE), Cochrane Central Register of Controlled Trials and POPLINE databases were systematically searched in October and November 2009 for studies related to alternative follow-up modalities after first-trimester medication abortion to diagnose ongoing pregnancy or retained gestational sac. We calculated the sensitivity, specificity, positive predictive value and negative predictive value compared with ultrasound or clinician's exam. We also calculated the proportion of cases in each study with a positive screening test. RESULTS Our search identified eight articles. The most promising modalities included serum human chorionic gonadotropin measurements, standardized assessment of women's symptoms combined with low-sensitivity urine pregnancy testing and telephone consultation. These follow-up modalities had sensitivities ≥90%, negative predictive values ≥99% and proportions of \"screen-positives\" ≤33%. CONCLUSIONS Alternatives to routine in-person follow-up visits after medication abortion are accurate at diagnosing ongoing pregnancy. Additional research is needed to demonstrate the accuracy, acceptability and feasibility of alternative follow-up modalities in practice, particularly of home-based urine testing combined with self-assessment and/or clinician-assisted assessment.","author":[{"dropping-particle":"","family":"Grossman","given":"Daniel","non-dropping-particle":"","parse-names":false,"suffix":""},{"dropping-particle":"","family":"Grindlay","given":"Kate","non-dropping-particle":"","parse-names":false,"suffix":""}],"container-title":"Contraception","id":"ITEM-1","issue":"6","issued":{"date-parts":[["2011","6"]]},"page":"504-10","title":"Alternatives to ultrasound for follow-up after medication abortion: a systematic review.","type":"article-journal","volume":"83"},"uris":["http://www.mendeley.com/documents/?uuid=a1b51b14-dd2e-4828-9824-241be54e341f","http://www.mendeley.com/documents/?uuid=2c01b70e-ba84-4d12-b6c8-14b2f5d6977c"]}],"mendeley":{"formattedCitation":"[57]","plainTextFormattedCitation":"[57]","previouslyFormattedCitation":"[57]"},"properties":{"noteIndex":0},"schema":"https://github.com/citation-style-language/schema/raw/master/csl-citation.json"}</w:instrText>
      </w:r>
      <w:r w:rsidR="00705253" w:rsidRPr="00801B61">
        <w:fldChar w:fldCharType="separate"/>
      </w:r>
      <w:r w:rsidR="003D5C63" w:rsidRPr="003D5C63">
        <w:rPr>
          <w:noProof/>
        </w:rPr>
        <w:t>[57]</w:t>
      </w:r>
      <w:r w:rsidR="00705253" w:rsidRPr="00801B61">
        <w:fldChar w:fldCharType="end"/>
      </w:r>
      <w:r w:rsidRPr="00801B61">
        <w:t>.</w:t>
      </w:r>
    </w:p>
    <w:p w14:paraId="6E36AD2A" w14:textId="098D27A6" w:rsidR="00395B50" w:rsidRPr="00801B61" w:rsidRDefault="00395B50" w:rsidP="00104141">
      <w:pPr>
        <w:spacing w:line="400" w:lineRule="exact"/>
      </w:pPr>
      <w:r w:rsidRPr="00801B61">
        <w:rPr>
          <w:b/>
          <w:bCs/>
        </w:rPr>
        <w:t xml:space="preserve">Уровень убедительности рекомендаций </w:t>
      </w:r>
      <w:r w:rsidR="00373655">
        <w:rPr>
          <w:b/>
          <w:bCs/>
          <w:lang w:val="en-US"/>
        </w:rPr>
        <w:t>C</w:t>
      </w:r>
      <w:r w:rsidR="00373655" w:rsidRPr="00801B61">
        <w:rPr>
          <w:b/>
          <w:bCs/>
        </w:rPr>
        <w:t xml:space="preserve"> </w:t>
      </w:r>
      <w:r w:rsidRPr="00801B61">
        <w:rPr>
          <w:b/>
          <w:bCs/>
        </w:rPr>
        <w:t xml:space="preserve">(уровень достоверности доказательств - </w:t>
      </w:r>
      <w:r w:rsidR="00373655" w:rsidRPr="00091341">
        <w:rPr>
          <w:b/>
          <w:bCs/>
        </w:rPr>
        <w:t>5</w:t>
      </w:r>
      <w:r w:rsidRPr="00801B61">
        <w:rPr>
          <w:b/>
          <w:bCs/>
        </w:rPr>
        <w:t>).</w:t>
      </w:r>
      <w:r w:rsidRPr="00801B61">
        <w:t xml:space="preserve"> </w:t>
      </w:r>
    </w:p>
    <w:p w14:paraId="429E1E04" w14:textId="77777777" w:rsidR="00395B50" w:rsidRPr="00801B61" w:rsidRDefault="00395B50" w:rsidP="00104141">
      <w:pPr>
        <w:spacing w:line="400" w:lineRule="exact"/>
        <w:ind w:left="709" w:firstLine="0"/>
        <w:rPr>
          <w:b/>
          <w:bCs/>
        </w:rPr>
      </w:pPr>
    </w:p>
    <w:p w14:paraId="46F25FBC" w14:textId="77777777" w:rsidR="007858C1" w:rsidRPr="00801B61" w:rsidRDefault="001A778B" w:rsidP="00104141">
      <w:pPr>
        <w:pStyle w:val="20"/>
        <w:spacing w:before="0" w:line="400" w:lineRule="exact"/>
      </w:pPr>
      <w:bookmarkStart w:id="89" w:name="_Toc67308002"/>
      <w:bookmarkStart w:id="90" w:name="_Toc67404625"/>
      <w:bookmarkStart w:id="91" w:name="_Toc67413780"/>
      <w:bookmarkStart w:id="92" w:name="_Toc67414076"/>
      <w:bookmarkStart w:id="93" w:name="_Toc67414183"/>
      <w:bookmarkStart w:id="94" w:name="_Toc67415998"/>
      <w:bookmarkStart w:id="95" w:name="_Toc73285512"/>
      <w:r w:rsidRPr="00801B61">
        <w:t xml:space="preserve">2.5 </w:t>
      </w:r>
      <w:r w:rsidR="007858C1" w:rsidRPr="00801B61">
        <w:t>Иные диагностические исследования</w:t>
      </w:r>
      <w:bookmarkEnd w:id="89"/>
      <w:bookmarkEnd w:id="90"/>
      <w:bookmarkEnd w:id="91"/>
      <w:bookmarkEnd w:id="92"/>
      <w:bookmarkEnd w:id="93"/>
      <w:bookmarkEnd w:id="94"/>
      <w:bookmarkEnd w:id="95"/>
    </w:p>
    <w:p w14:paraId="5B4F98CB" w14:textId="70CB522B" w:rsidR="007E1A05" w:rsidRPr="00801B61" w:rsidRDefault="005640CB" w:rsidP="00104141">
      <w:pPr>
        <w:pStyle w:val="a6"/>
        <w:numPr>
          <w:ilvl w:val="0"/>
          <w:numId w:val="19"/>
        </w:numPr>
        <w:spacing w:line="400" w:lineRule="exact"/>
        <w:ind w:left="0" w:firstLine="0"/>
      </w:pPr>
      <w:r w:rsidRPr="00801B61">
        <w:t xml:space="preserve">Рекомендовано </w:t>
      </w:r>
      <w:r w:rsidR="0021410F">
        <w:t>патолого-анатомическое</w:t>
      </w:r>
      <w:r w:rsidR="0021410F" w:rsidRPr="00801B61">
        <w:t xml:space="preserve"> </w:t>
      </w:r>
      <w:r w:rsidRPr="00801B61">
        <w:t xml:space="preserve">исследование </w:t>
      </w:r>
      <w:r w:rsidR="0021410F">
        <w:t xml:space="preserve">материала </w:t>
      </w:r>
      <w:r w:rsidRPr="00801B61">
        <w:t xml:space="preserve">плаценты </w:t>
      </w:r>
      <w:r w:rsidR="0021410F">
        <w:t xml:space="preserve">(хориона) </w:t>
      </w:r>
      <w:r w:rsidRPr="00801B61">
        <w:t>при вакуум-</w:t>
      </w:r>
      <w:r w:rsidR="006E3470" w:rsidRPr="00801B61">
        <w:t>аспирации</w:t>
      </w:r>
      <w:r w:rsidRPr="00801B61">
        <w:t xml:space="preserve"> </w:t>
      </w:r>
      <w:r w:rsidR="0057405A" w:rsidRPr="00801B61">
        <w:t>содержимого полости матки</w:t>
      </w:r>
      <w:r w:rsidRPr="00801B61">
        <w:t xml:space="preserve"> </w:t>
      </w:r>
      <w:r w:rsidR="00F73E92" w:rsidRPr="00801B61">
        <w:t xml:space="preserve">или </w:t>
      </w:r>
      <w:r w:rsidRPr="00801B61">
        <w:t xml:space="preserve">при </w:t>
      </w:r>
      <w:r w:rsidR="00F73E92" w:rsidRPr="00801B61">
        <w:t xml:space="preserve">получении ткани хориона/плаценты в результате </w:t>
      </w:r>
      <w:r w:rsidR="009F7095" w:rsidRPr="00801B61">
        <w:t>выкидыша</w:t>
      </w:r>
      <w:r w:rsidR="00375832" w:rsidRPr="00801B61">
        <w:t xml:space="preserve"> </w:t>
      </w:r>
      <w:r w:rsidR="00F7515B" w:rsidRPr="00801B61">
        <w:t>с целью</w:t>
      </w:r>
      <w:r w:rsidR="00375832" w:rsidRPr="00801B61">
        <w:t xml:space="preserve"> подтверждения факта беременности и/и</w:t>
      </w:r>
      <w:r w:rsidRPr="00801B61">
        <w:t>ли исключения трофобластической</w:t>
      </w:r>
      <w:r w:rsidR="00375832" w:rsidRPr="00801B61">
        <w:t xml:space="preserve"> </w:t>
      </w:r>
      <w:r w:rsidRPr="00801B61">
        <w:t>болезни</w:t>
      </w:r>
      <w:r w:rsidR="00375832" w:rsidRPr="00801B61">
        <w:t xml:space="preserve"> </w:t>
      </w:r>
      <w:r w:rsidR="00705253" w:rsidRPr="00801B61">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801B61">
        <w:fldChar w:fldCharType="separate"/>
      </w:r>
      <w:r w:rsidR="003D5C63" w:rsidRPr="003D5C63">
        <w:rPr>
          <w:noProof/>
        </w:rPr>
        <w:t>[34]</w:t>
      </w:r>
      <w:r w:rsidR="00705253" w:rsidRPr="00801B61">
        <w:fldChar w:fldCharType="end"/>
      </w:r>
      <w:r w:rsidR="00F7515B" w:rsidRPr="00801B61">
        <w:t>,</w:t>
      </w:r>
      <w:r w:rsidR="002F3223" w:rsidRPr="00801B61">
        <w:t xml:space="preserve"> </w:t>
      </w:r>
      <w:r w:rsidR="00705253" w:rsidRPr="00801B61">
        <w:fldChar w:fldCharType="begin" w:fldLock="1"/>
      </w:r>
      <w:r w:rsidR="003D5C63">
        <w:instrText xml:space="preserve">ADDIN CSL_CITATION {"citationItems":[{"id":"ITEM-1","itemData":{"DOI":"10.1080/15513815.2018.1455775","ISSN":"1551-3823","PMID":"29737906","abstract":"Miscarriage is a frequent complication of human pregnancy: </w:instrText>
      </w:r>
      <w:r w:rsidR="003D5C63">
        <w:rPr>
          <w:rFonts w:ascii="Cambria Math" w:hAnsi="Cambria Math" w:cs="Cambria Math"/>
        </w:rPr>
        <w:instrText>∼</w:instrText>
      </w:r>
      <w:r w:rsidR="003D5C63">
        <w:instrText>50% to 70% of spontaneous conceptions are lost prior to the second trimester. Etiology of miscarriage includes genetic abnormalities, infections, immunological and implantation disorders, uterine and endocrine abnormalities, and lifestyle factors. Given such variability, knowledge regarding causes, pathophysiological mechanisms, and morphologies of primary early pregnancy loss has significant gaps; often, pregnancy losses remain unexplained. Pathologic evaluation of miscarriage tissue is an untapped source of knowledge. Although miscarriage specimens comprise a significant part of pathologists' workload, information reported from these specimens is typically of minimal clinical utility for delineating etiology or predicting recurrence risk. Standardized terminology is available, though not universally used. We reintroduce the terminology and review new information about early pregnancy losses and their morphologies. Current clinical terminology is inconsistent, hampering research progress. This review is a resource for diagnostic pathologists studying this complex problem.","author":[{"dropping-particle":"","family":"Pinar","given":"M Halit","non-dropping-particle":"","parse-names":false,"suffix":""},{"dropping-particle":"","family":"Gibbins","given":"Karen","non-dropping-particle":"","parse-names":false,"suffix":""},{"dropping-particle":"","family":"He","given":"Mai","non-dropping-particle":"","parse-names":false,"suffix":""},{"dropping-particle":"","family":"Kostadinov","given":"Stefan","non-dropping-particle":"","parse-names":false,"suffix":""},{"dropping-particle":"","family":"Silver","given":"Robert","non-dropping-particle":"","parse-names":false,"suffix":""}],"container-title":"Fetal and pediatric pathology","id":"ITEM-1","issue":"3","issued":{"date-parts":[["2018","6"]]},"page":"191-209","title":"Early Pregnancy Losses: Review of Nomenclature, Histopathology, and Possible Etiologies.","type":"article-journal","volume":"37"},"uris":["http://www.mendeley.com/documents/?uuid=622fb98a-64c5-44e4-bdb2-c600ff326312","http://www.mendeley.com/documents/?uuid=5c1358b1-c123-4f4b-8aff-a5fc375077c2"]}],"mendeley":{"formattedCitation":"[58]","plainTextFormattedCitation":"[58]","previouslyFormattedCitation":"[58]"},"properties":{"noteIndex":0},"schema":"https://github.com/citation-style-language/schema/raw/master/csl-citation.json"}</w:instrText>
      </w:r>
      <w:r w:rsidR="00705253" w:rsidRPr="00801B61">
        <w:fldChar w:fldCharType="separate"/>
      </w:r>
      <w:r w:rsidR="003D5C63" w:rsidRPr="003D5C63">
        <w:rPr>
          <w:noProof/>
        </w:rPr>
        <w:t>[58]</w:t>
      </w:r>
      <w:r w:rsidR="00705253" w:rsidRPr="00801B61">
        <w:fldChar w:fldCharType="end"/>
      </w:r>
      <w:bookmarkStart w:id="96" w:name="_Toc27318814"/>
      <w:r w:rsidR="00BC3AB2" w:rsidRPr="00801B61">
        <w:rPr>
          <w:lang w:val="en-US"/>
        </w:rPr>
        <w:t>.</w:t>
      </w:r>
    </w:p>
    <w:p w14:paraId="17A59A5C" w14:textId="77777777" w:rsidR="002F3223" w:rsidRPr="00801B61" w:rsidRDefault="00EC4623" w:rsidP="00104141">
      <w:pPr>
        <w:spacing w:line="400" w:lineRule="exact"/>
        <w:rPr>
          <w:b/>
        </w:rPr>
      </w:pPr>
      <w:r w:rsidRPr="00801B61">
        <w:rPr>
          <w:b/>
        </w:rPr>
        <w:t xml:space="preserve"> </w:t>
      </w:r>
      <w:r w:rsidR="002F3223" w:rsidRPr="00801B61">
        <w:rPr>
          <w:b/>
        </w:rPr>
        <w:t xml:space="preserve">Уровень убедительности рекомендаций С (уровень достоверности доказательств - 5). </w:t>
      </w:r>
    </w:p>
    <w:p w14:paraId="471F8381" w14:textId="77777777" w:rsidR="007E1A05" w:rsidRPr="00801B61" w:rsidRDefault="007E1A05" w:rsidP="00C53347">
      <w:pPr>
        <w:ind w:left="709" w:firstLine="0"/>
      </w:pPr>
    </w:p>
    <w:p w14:paraId="1F04BBAA" w14:textId="2DD4F5A3" w:rsidR="007858C1" w:rsidRPr="00801B61" w:rsidRDefault="007858C1" w:rsidP="00C53347">
      <w:pPr>
        <w:pStyle w:val="10"/>
        <w:numPr>
          <w:ilvl w:val="0"/>
          <w:numId w:val="7"/>
        </w:numPr>
        <w:spacing w:before="0"/>
        <w:ind w:left="0" w:firstLine="0"/>
        <w:jc w:val="center"/>
      </w:pPr>
      <w:bookmarkStart w:id="97" w:name="__RefHeading___doc_3"/>
      <w:bookmarkStart w:id="98" w:name="_Toc67308003"/>
      <w:bookmarkStart w:id="99" w:name="_Toc67404626"/>
      <w:bookmarkStart w:id="100" w:name="_Toc67413781"/>
      <w:bookmarkStart w:id="101" w:name="_Toc67414077"/>
      <w:bookmarkStart w:id="102" w:name="_Toc67414184"/>
      <w:bookmarkStart w:id="103" w:name="_Toc73285513"/>
      <w:bookmarkEnd w:id="96"/>
      <w:r w:rsidRPr="00801B61">
        <w:lastRenderedPageBreak/>
        <w:t>Лечение</w:t>
      </w:r>
      <w:bookmarkEnd w:id="97"/>
      <w:r w:rsidRPr="00801B61">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104" w:name="_Toc469402341"/>
      <w:bookmarkStart w:id="105" w:name="_Toc468273538"/>
      <w:bookmarkStart w:id="106" w:name="_Toc468273456"/>
      <w:bookmarkEnd w:id="98"/>
      <w:bookmarkEnd w:id="99"/>
      <w:bookmarkEnd w:id="100"/>
      <w:bookmarkEnd w:id="101"/>
      <w:bookmarkEnd w:id="102"/>
      <w:bookmarkEnd w:id="103"/>
      <w:bookmarkEnd w:id="104"/>
      <w:bookmarkEnd w:id="105"/>
      <w:bookmarkEnd w:id="106"/>
    </w:p>
    <w:p w14:paraId="13A02D65" w14:textId="4A283A17" w:rsidR="006A4951" w:rsidRDefault="00791DAE" w:rsidP="00791DAE">
      <w:pPr>
        <w:ind w:firstLine="567"/>
      </w:pPr>
      <w:r>
        <w:t>*Относится ко всем пациентам с выкидышем, если не указано иное</w:t>
      </w:r>
    </w:p>
    <w:p w14:paraId="0648085C" w14:textId="49AAFD61" w:rsidR="00791DAE" w:rsidRDefault="00791DAE" w:rsidP="00791DAE">
      <w:pPr>
        <w:ind w:firstLine="567"/>
      </w:pPr>
      <w:r>
        <w:t>**</w:t>
      </w:r>
      <w:r w:rsidRPr="00791DAE">
        <w:t xml:space="preserve"> </w:t>
      </w:r>
      <w:r w:rsidRPr="00395B50">
        <w:t>Немедикаментозные</w:t>
      </w:r>
      <w:r>
        <w:t xml:space="preserve"> и</w:t>
      </w:r>
      <w:r w:rsidRPr="00395B50">
        <w:t xml:space="preserve"> медикаментозные методы коррекции жалоб, характерных для беременности, и назначение витаминов и пищевых добавок во время беременности должно соответствовать клиническим рекоменд</w:t>
      </w:r>
      <w:r>
        <w:t xml:space="preserve">ациям «Нормальная беременность» </w:t>
      </w:r>
      <w:r>
        <w:fldChar w:fldCharType="begin" w:fldLock="1"/>
      </w:r>
      <w:r>
        <w:instrText>ADDIN CSL_CITATION {"citationItems":[{"id":"ITEM-1","itemData":{"id":"ITEM-1","issued":{"date-parts":[["0"]]},"title":"Клинические рекомендации «Нормальная беременность» 2023 г. https://cr.minzdrav.gov.ru/recomend/288_2","type":"article-journal"},"uris":["http://www.mendeley.com/documents/?uuid=87895b55-9273-49e6-9753-0e4d1e0f06a9"]}],"mendeley":{"formattedCitation":"[29]","plainTextFormattedCitation":"[29]","previouslyFormattedCitation":"[29]"},"properties":{"noteIndex":0},"schema":"https://github.com/citation-style-language/schema/raw/master/csl-citation.json"}</w:instrText>
      </w:r>
      <w:r>
        <w:fldChar w:fldCharType="separate"/>
      </w:r>
      <w:r w:rsidRPr="00791DAE">
        <w:rPr>
          <w:noProof/>
        </w:rPr>
        <w:t>[29]</w:t>
      </w:r>
      <w:r>
        <w:fldChar w:fldCharType="end"/>
      </w:r>
      <w:r>
        <w:t>.</w:t>
      </w:r>
    </w:p>
    <w:p w14:paraId="4BF378A0" w14:textId="77777777" w:rsidR="00791DAE" w:rsidRPr="00801B61" w:rsidRDefault="00791DAE" w:rsidP="00791DAE">
      <w:pPr>
        <w:pStyle w:val="a6"/>
        <w:ind w:left="1429" w:firstLine="0"/>
      </w:pPr>
    </w:p>
    <w:p w14:paraId="02FA3DDB" w14:textId="77777777" w:rsidR="007858C1" w:rsidRPr="00801B61" w:rsidRDefault="00682258" w:rsidP="00395B50">
      <w:pPr>
        <w:pStyle w:val="20"/>
        <w:numPr>
          <w:ilvl w:val="1"/>
          <w:numId w:val="7"/>
        </w:numPr>
        <w:spacing w:before="0"/>
        <w:ind w:left="0" w:firstLine="709"/>
      </w:pPr>
      <w:bookmarkStart w:id="107" w:name="_Toc73285514"/>
      <w:bookmarkStart w:id="108" w:name="_Toc67404627"/>
      <w:bookmarkStart w:id="109" w:name="_Toc67413782"/>
      <w:bookmarkStart w:id="110" w:name="_Toc67414078"/>
      <w:bookmarkStart w:id="111" w:name="_Toc67414185"/>
      <w:bookmarkStart w:id="112" w:name="_Toc67415999"/>
      <w:r w:rsidRPr="00801B61">
        <w:t>Немедикаментозные методы лечения</w:t>
      </w:r>
      <w:bookmarkEnd w:id="107"/>
      <w:r w:rsidRPr="00801B61">
        <w:t xml:space="preserve"> </w:t>
      </w:r>
      <w:bookmarkEnd w:id="108"/>
      <w:bookmarkEnd w:id="109"/>
      <w:bookmarkEnd w:id="110"/>
      <w:bookmarkEnd w:id="111"/>
      <w:bookmarkEnd w:id="112"/>
    </w:p>
    <w:p w14:paraId="5523BCF2" w14:textId="6911D08E" w:rsidR="007E3046" w:rsidRPr="00801B61" w:rsidRDefault="004D42A9" w:rsidP="005E7031">
      <w:pPr>
        <w:pStyle w:val="a6"/>
        <w:numPr>
          <w:ilvl w:val="0"/>
          <w:numId w:val="23"/>
        </w:numPr>
        <w:ind w:left="0" w:firstLine="0"/>
      </w:pPr>
      <w:bookmarkStart w:id="113" w:name="_Toc60768414"/>
      <w:bookmarkStart w:id="114" w:name="_Toc67404628"/>
      <w:bookmarkStart w:id="115" w:name="_Toc67413783"/>
      <w:bookmarkStart w:id="116" w:name="_Toc67414079"/>
      <w:bookmarkStart w:id="117" w:name="_Toc67414186"/>
      <w:bookmarkStart w:id="118" w:name="_Toc67416000"/>
      <w:r w:rsidRPr="00801B61">
        <w:rPr>
          <w:rFonts w:eastAsia="Times New Roman" w:cs="Times New Roman"/>
          <w:szCs w:val="24"/>
        </w:rPr>
        <w:t xml:space="preserve">Пациентке с </w:t>
      </w:r>
      <w:r w:rsidR="009F7095" w:rsidRPr="00801B61">
        <w:rPr>
          <w:rFonts w:eastAsia="Times New Roman" w:cs="Times New Roman"/>
          <w:szCs w:val="24"/>
        </w:rPr>
        <w:t xml:space="preserve">УВ </w:t>
      </w:r>
      <w:r w:rsidRPr="00801B61">
        <w:rPr>
          <w:rFonts w:eastAsia="Times New Roman" w:cs="Times New Roman"/>
          <w:szCs w:val="24"/>
        </w:rPr>
        <w:t>рекомендован лечебно-охранительный режим с целью сохранения беременности</w:t>
      </w:r>
      <w:r w:rsidR="005E7031" w:rsidRPr="00801B61">
        <w:rPr>
          <w:rFonts w:eastAsia="Times New Roman" w:cs="Times New Roman"/>
          <w:szCs w:val="24"/>
        </w:rPr>
        <w:t xml:space="preserve"> </w:t>
      </w:r>
      <w:r w:rsidR="00705253" w:rsidRPr="00801B61">
        <w:rPr>
          <w:rFonts w:eastAsia="Times New Roman" w:cs="Times New Roman"/>
          <w:szCs w:val="24"/>
        </w:rPr>
        <w:fldChar w:fldCharType="begin" w:fldLock="1"/>
      </w:r>
      <w:r w:rsidR="00B0653D">
        <w:rPr>
          <w:rFonts w:eastAsia="Times New Roman" w:cs="Times New Roman"/>
          <w:szCs w:val="24"/>
        </w:rPr>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rPr>
          <w:rFonts w:eastAsia="Times New Roman" w:cs="Times New Roman"/>
          <w:szCs w:val="24"/>
        </w:rPr>
        <w:fldChar w:fldCharType="separate"/>
      </w:r>
      <w:r w:rsidR="006E3470" w:rsidRPr="00801B61">
        <w:rPr>
          <w:rFonts w:eastAsia="Times New Roman" w:cs="Times New Roman"/>
          <w:noProof/>
          <w:szCs w:val="24"/>
        </w:rPr>
        <w:t>[20]</w:t>
      </w:r>
      <w:r w:rsidR="00705253" w:rsidRPr="00801B61">
        <w:rPr>
          <w:rFonts w:eastAsia="Times New Roman" w:cs="Times New Roman"/>
          <w:szCs w:val="24"/>
        </w:rPr>
        <w:fldChar w:fldCharType="end"/>
      </w:r>
      <w:r w:rsidR="006E3470" w:rsidRPr="00801B61">
        <w:rPr>
          <w:rFonts w:eastAsia="Times New Roman" w:cs="Times New Roman"/>
          <w:szCs w:val="24"/>
        </w:rPr>
        <w:t>.</w:t>
      </w:r>
    </w:p>
    <w:p w14:paraId="57146735" w14:textId="77777777" w:rsidR="004D42A9" w:rsidRPr="00801B61" w:rsidRDefault="004D42A9" w:rsidP="004D42A9">
      <w:pPr>
        <w:pStyle w:val="aff9"/>
        <w:spacing w:beforeAutospacing="0" w:afterAutospacing="0" w:line="360" w:lineRule="auto"/>
        <w:rPr>
          <w:b/>
          <w:bCs/>
        </w:rPr>
      </w:pPr>
      <w:r w:rsidRPr="00801B61">
        <w:rPr>
          <w:b/>
          <w:bCs/>
        </w:rPr>
        <w:t xml:space="preserve">Уровень убедительности рекомендаций С (уровень достоверности доказательств - 5). </w:t>
      </w:r>
    </w:p>
    <w:p w14:paraId="44C83E2F" w14:textId="69738790" w:rsidR="008211D5" w:rsidRPr="00801B61" w:rsidRDefault="004D42A9" w:rsidP="008211D5">
      <w:pPr>
        <w:pStyle w:val="afff0"/>
        <w:spacing w:line="360" w:lineRule="auto"/>
        <w:rPr>
          <w:sz w:val="24"/>
          <w:szCs w:val="24"/>
        </w:rPr>
      </w:pPr>
      <w:r w:rsidRPr="00801B61">
        <w:rPr>
          <w:b/>
          <w:bCs/>
          <w:sz w:val="24"/>
          <w:szCs w:val="24"/>
        </w:rPr>
        <w:t xml:space="preserve">Комментарий: </w:t>
      </w:r>
      <w:r w:rsidRPr="00801B61">
        <w:rPr>
          <w:bCs/>
          <w:sz w:val="24"/>
          <w:szCs w:val="24"/>
        </w:rPr>
        <w:t>Лечебно-охранительный режим включает ограничение физической нагрузки, правильный режим сна и бодрствования, ограничение половой жизни.</w:t>
      </w:r>
      <w:r w:rsidR="005E7031" w:rsidRPr="00801B61">
        <w:rPr>
          <w:bCs/>
          <w:sz w:val="24"/>
          <w:szCs w:val="24"/>
        </w:rPr>
        <w:t xml:space="preserve"> </w:t>
      </w:r>
      <w:r w:rsidR="005E7031" w:rsidRPr="00801B61">
        <w:rPr>
          <w:sz w:val="24"/>
          <w:szCs w:val="24"/>
        </w:rPr>
        <w:t xml:space="preserve">Нет убедительных данных о том, что соблюдение постельного режима предотвращает потерю беременности </w:t>
      </w:r>
      <w:r w:rsidR="00705253" w:rsidRPr="00801B61">
        <w:rPr>
          <w:sz w:val="24"/>
          <w:szCs w:val="24"/>
        </w:rPr>
        <w:fldChar w:fldCharType="begin" w:fldLock="1"/>
      </w:r>
      <w:r w:rsidR="006056B1" w:rsidRPr="00801B61">
        <w:rPr>
          <w:sz w:val="24"/>
          <w:szCs w:val="24"/>
        </w:rPr>
        <w:instrText>ADDIN CSL_CITATION {"citationItems":[{"id":"ITEM-1","itemData":{"ISSN":"1532-0650","PMID":"21766758","abstract":"The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choice.","author":[{"dropping-particle":"","family":"Prine","given":"Linda W","non-dropping-particle":"","parse-names":false,"suffix":""},{"dropping-particle":"","family":"MacNaughton","given":"Honor","non-dropping-particle":"","parse-names":false,"suffix":""}],"container-title":"American family physician","id":"ITEM-1","issue":"1","issued":{"date-parts":[["2011","7"]]},"page":"75-82","title":"Office management of early pregnancy loss.","type":"article-journal","volume":"84"},"uris":["http://www.mendeley.com/documents/?uuid=ebcf495e-bd84-4843-8f36-fecf3dea0f2a"]}],"mendeley":{"formattedCitation":"[19]","plainTextFormattedCitation":"[19]","previouslyFormattedCitation":"[19]"},"properties":{"noteIndex":0},"schema":"https://github.com/citation-style-language/schema/raw/master/csl-citation.json"}</w:instrText>
      </w:r>
      <w:r w:rsidR="00705253" w:rsidRPr="00801B61">
        <w:rPr>
          <w:sz w:val="24"/>
          <w:szCs w:val="24"/>
        </w:rPr>
        <w:fldChar w:fldCharType="separate"/>
      </w:r>
      <w:r w:rsidR="005E7031" w:rsidRPr="00801B61">
        <w:rPr>
          <w:noProof/>
          <w:sz w:val="24"/>
          <w:szCs w:val="24"/>
        </w:rPr>
        <w:t>[19]</w:t>
      </w:r>
      <w:r w:rsidR="00705253" w:rsidRPr="00801B61">
        <w:rPr>
          <w:sz w:val="24"/>
          <w:szCs w:val="24"/>
        </w:rPr>
        <w:fldChar w:fldCharType="end"/>
      </w:r>
      <w:r w:rsidR="005E7031" w:rsidRPr="00801B61">
        <w:rPr>
          <w:sz w:val="24"/>
          <w:szCs w:val="24"/>
        </w:rPr>
        <w:t xml:space="preserve">, </w:t>
      </w:r>
      <w:r w:rsidR="00705253" w:rsidRPr="00801B61">
        <w:rPr>
          <w:sz w:val="24"/>
          <w:szCs w:val="24"/>
        </w:rPr>
        <w:fldChar w:fldCharType="begin" w:fldLock="1"/>
      </w:r>
      <w:r w:rsidR="00885FF2">
        <w:rPr>
          <w:sz w:val="24"/>
          <w:szCs w:val="24"/>
        </w:rPr>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rPr>
          <w:sz w:val="24"/>
          <w:szCs w:val="24"/>
        </w:rPr>
        <w:fldChar w:fldCharType="separate"/>
      </w:r>
      <w:r w:rsidR="00885FF2" w:rsidRPr="00885FF2">
        <w:rPr>
          <w:noProof/>
          <w:sz w:val="24"/>
          <w:szCs w:val="24"/>
        </w:rPr>
        <w:t>[25]</w:t>
      </w:r>
      <w:r w:rsidR="00705253" w:rsidRPr="00801B61">
        <w:rPr>
          <w:sz w:val="24"/>
          <w:szCs w:val="24"/>
        </w:rPr>
        <w:fldChar w:fldCharType="end"/>
      </w:r>
      <w:r w:rsidR="005E7031" w:rsidRPr="00801B61">
        <w:rPr>
          <w:sz w:val="24"/>
          <w:szCs w:val="24"/>
        </w:rPr>
        <w:t xml:space="preserve">, </w:t>
      </w:r>
      <w:r w:rsidR="00705253" w:rsidRPr="00801B61">
        <w:rPr>
          <w:sz w:val="24"/>
          <w:szCs w:val="24"/>
        </w:rPr>
        <w:fldChar w:fldCharType="begin" w:fldLock="1"/>
      </w:r>
      <w:r w:rsidR="003D5C63">
        <w:rPr>
          <w:sz w:val="24"/>
          <w:szCs w:val="24"/>
        </w:rPr>
        <w:instrText>ADDIN CSL_CITATION {"citationItems":[{"id":"ITEM-1","itemData":{"DOI":"10.1002/14651858.CD003576.pub2","ISSN":"1469-493X","PMID":"15846669","abstract":"BACKGROUND Miscarriage is pregnancy loss before 23 weeks of gestational age and it happens in 10% to 15% of pregnancies depending on maternal age and parity. It is associated with chromosomal defects in about a half or two thirds of cases. Many interventions have been used to prevent miscarriage but bed rest is probably the most commonly prescribed especially in cases of threatened miscarriage and history of previous miscarriage. Since the etiology of miscarriage in most of the cases is not related to an excess of activity, it is unlikely that bed rest could be an effective strategy to reduce spontaneous miscarriage. OBJECTIVES To evaluate the effect of prescription of bed rest during pregnancy to prevent miscarriage in women at high risk of miscarriage. SEARCH STRATEGY We searched the Cochrane Pregnancy and Childbirth Group trials register (July 2004). In addition, we searched The Cochrane Central Register of Controlled Trials (The Cochrane Library), MEDLINE, POPLINE, LILACS and EMBASE. SELECTION CRITERIA We included all published, unpublished and ongoing randomized trials with reported data which compare clinical outcomes in pregnant women who were prescribed bed rest in hospital or at home for preventing miscarriage compared with alternative care or no intervention. DATA COLLECTION AND ANALYSIS Two authors independently assessed the methodological quality of included trials using the methods described in the Cochrane Reviewers' Handbook. Studies were included irrespective of their methodological quality. MAIN RESULTS Only two studies including 84 women were identified. There was no statistically significant difference in the risk of miscarriage in the bed rest group versus the no bed rest group (placebo or other treatment) (relative risk (RR) 1.54, 95% confidence interval (CI) 0.92 to 2.58). Neither bed rest in hospital nor bed rest at home showed a significant difference in the prevention of miscarriage. There was a higher risk of miscarriage in those women in the bed rest group than in those in the human chorionic gonadotrophin therapy group with no bed rest (RR 2.50, 95% CI 1.22 to 5.11). It seems that the small number of participants included in these studies is a main factor to make this analysis inconclusive. AUTHORS' CONCLUSIONS There is insufficient evidence of high quality that supports a policy of bed rest in order to prevent miscarriage in women with confirmed fetal viability and vaginal bleeding in first half of pregnancy.","author":[{"dropping-particle":"","family":"Aleman","given":"A","non-dropping-particle":"","parse-names":false,"suffix":""},{"dropping-particle":"","family":"Althabe","given":"F","non-dropping-particle":"","parse-names":false,"suffix":""},{"dropping-particle":"","family":"Belizán","given":"J","non-dropping-particle":"","parse-names":false,"suffix":""},{"dropping-particle":"","family":"Bergel","given":"E","non-dropping-particle":"","parse-names":false,"suffix":""}],"container-title":"The Cochrane database of systematic reviews","id":"ITEM-1","issue":"2","issued":{"date-parts":[["2005","4"]]},"page":"CD003576","title":"Bed rest during pregnancy for preventing miscarriage.","type":"article-journal"},"uris":["http://www.mendeley.com/documents/?uuid=54886f35-af75-4c7f-b427-5d0a53cfd128","http://www.mendeley.com/documents/?uuid=adbd0a12-f68b-4638-aede-41161b57471d"]}],"mendeley":{"formattedCitation":"[59]","plainTextFormattedCitation":"[59]","previouslyFormattedCitation":"[59]"},"properties":{"noteIndex":0},"schema":"https://github.com/citation-style-language/schema/raw/master/csl-citation.json"}</w:instrText>
      </w:r>
      <w:r w:rsidR="00705253" w:rsidRPr="00801B61">
        <w:rPr>
          <w:sz w:val="24"/>
          <w:szCs w:val="24"/>
        </w:rPr>
        <w:fldChar w:fldCharType="separate"/>
      </w:r>
      <w:r w:rsidR="003D5C63" w:rsidRPr="003D5C63">
        <w:rPr>
          <w:noProof/>
          <w:sz w:val="24"/>
          <w:szCs w:val="24"/>
        </w:rPr>
        <w:t>[59]</w:t>
      </w:r>
      <w:r w:rsidR="00705253" w:rsidRPr="00801B61">
        <w:rPr>
          <w:sz w:val="24"/>
          <w:szCs w:val="24"/>
        </w:rPr>
        <w:fldChar w:fldCharType="end"/>
      </w:r>
      <w:r w:rsidR="005E7031" w:rsidRPr="00801B61">
        <w:rPr>
          <w:sz w:val="24"/>
          <w:szCs w:val="24"/>
        </w:rPr>
        <w:t xml:space="preserve">, однако соблюдение лечебно-охранительного режима, отказа от физических нагрузок и половой жизни в условиях УВ позволяет создать необходимые условия для пролонгирования жизнеспособной беременности </w:t>
      </w:r>
      <w:r w:rsidR="00705253" w:rsidRPr="00801B61">
        <w:rPr>
          <w:sz w:val="24"/>
          <w:szCs w:val="24"/>
        </w:rPr>
        <w:fldChar w:fldCharType="begin" w:fldLock="1"/>
      </w:r>
      <w:r w:rsidR="00B0653D">
        <w:rPr>
          <w:sz w:val="24"/>
          <w:szCs w:val="24"/>
        </w:rPr>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rPr>
          <w:sz w:val="24"/>
          <w:szCs w:val="24"/>
        </w:rPr>
        <w:fldChar w:fldCharType="separate"/>
      </w:r>
      <w:r w:rsidR="005E7031" w:rsidRPr="00801B61">
        <w:rPr>
          <w:noProof/>
          <w:sz w:val="24"/>
          <w:szCs w:val="24"/>
        </w:rPr>
        <w:t>[20]</w:t>
      </w:r>
      <w:r w:rsidR="00705253" w:rsidRPr="00801B61">
        <w:rPr>
          <w:sz w:val="24"/>
          <w:szCs w:val="24"/>
        </w:rPr>
        <w:fldChar w:fldCharType="end"/>
      </w:r>
      <w:r w:rsidR="005E7031" w:rsidRPr="00801B61">
        <w:rPr>
          <w:sz w:val="24"/>
          <w:szCs w:val="24"/>
        </w:rPr>
        <w:t>.</w:t>
      </w:r>
      <w:r w:rsidR="008211D5" w:rsidRPr="00801B61">
        <w:rPr>
          <w:sz w:val="24"/>
          <w:szCs w:val="24"/>
        </w:rPr>
        <w:t xml:space="preserve"> </w:t>
      </w:r>
    </w:p>
    <w:p w14:paraId="51067A6C" w14:textId="77777777" w:rsidR="004D42A9" w:rsidRPr="00801B61" w:rsidRDefault="004D42A9" w:rsidP="004D42A9">
      <w:pPr>
        <w:pStyle w:val="a6"/>
        <w:ind w:left="709" w:firstLine="0"/>
      </w:pPr>
    </w:p>
    <w:p w14:paraId="009369EA" w14:textId="2320A05B" w:rsidR="00052A81" w:rsidRPr="00801B61" w:rsidRDefault="00052A81" w:rsidP="00395B50">
      <w:pPr>
        <w:pStyle w:val="20"/>
        <w:numPr>
          <w:ilvl w:val="1"/>
          <w:numId w:val="7"/>
        </w:numPr>
        <w:spacing w:before="0"/>
        <w:ind w:left="0" w:firstLine="709"/>
      </w:pPr>
      <w:bookmarkStart w:id="119" w:name="_Toc73285515"/>
      <w:r w:rsidRPr="00801B61">
        <w:t>Медикаментозные методы лечения</w:t>
      </w:r>
      <w:bookmarkEnd w:id="113"/>
      <w:bookmarkEnd w:id="114"/>
      <w:bookmarkEnd w:id="115"/>
      <w:bookmarkEnd w:id="116"/>
      <w:bookmarkEnd w:id="117"/>
      <w:bookmarkEnd w:id="118"/>
      <w:bookmarkEnd w:id="119"/>
    </w:p>
    <w:p w14:paraId="3252DFF8" w14:textId="0F9C4D86" w:rsidR="00FE42FC" w:rsidRPr="00801B61" w:rsidRDefault="004D42A9" w:rsidP="00395B50">
      <w:pPr>
        <w:numPr>
          <w:ilvl w:val="0"/>
          <w:numId w:val="31"/>
        </w:numPr>
        <w:ind w:left="0" w:firstLine="0"/>
        <w:rPr>
          <w:rFonts w:eastAsia="Times New Roman"/>
          <w:szCs w:val="24"/>
        </w:rPr>
      </w:pPr>
      <w:r w:rsidRPr="00801B61">
        <w:rPr>
          <w:rFonts w:eastAsia="Times New Roman" w:cs="Times New Roman"/>
          <w:szCs w:val="24"/>
        </w:rPr>
        <w:t xml:space="preserve">Пациентке с </w:t>
      </w:r>
      <w:r w:rsidR="005E7031" w:rsidRPr="00801B61">
        <w:rPr>
          <w:rFonts w:eastAsia="Times New Roman" w:cs="Times New Roman"/>
          <w:szCs w:val="24"/>
        </w:rPr>
        <w:t xml:space="preserve">УВ </w:t>
      </w:r>
      <w:r w:rsidR="00FE42FC" w:rsidRPr="00801B61">
        <w:rPr>
          <w:rFonts w:eastAsia="Times New Roman" w:cs="Times New Roman"/>
          <w:szCs w:val="24"/>
        </w:rPr>
        <w:t xml:space="preserve">рекомендовано назначить дидрогестерон** или препараты прогестерона** </w:t>
      </w:r>
      <w:r w:rsidR="00A12EF8" w:rsidRPr="00801B61">
        <w:rPr>
          <w:rFonts w:eastAsia="Times New Roman" w:cs="Times New Roman"/>
          <w:szCs w:val="24"/>
        </w:rPr>
        <w:t>с целью сохранения беременности</w:t>
      </w:r>
      <w:r w:rsidR="009A5A0F" w:rsidRPr="00801B61">
        <w:rPr>
          <w:rFonts w:eastAsia="Times New Roman" w:cs="Times New Roman"/>
          <w:szCs w:val="24"/>
        </w:rPr>
        <w:t xml:space="preserve"> </w:t>
      </w:r>
      <w:r w:rsidR="00705253" w:rsidRPr="00801B61">
        <w:rPr>
          <w:szCs w:val="24"/>
        </w:rPr>
        <w:fldChar w:fldCharType="begin" w:fldLock="1"/>
      </w:r>
      <w:r w:rsidR="00B0653D">
        <w:rPr>
          <w:szCs w:val="24"/>
        </w:rPr>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rPr>
          <w:szCs w:val="24"/>
        </w:rPr>
        <w:fldChar w:fldCharType="separate"/>
      </w:r>
      <w:r w:rsidR="00395B50" w:rsidRPr="00801B61">
        <w:rPr>
          <w:noProof/>
          <w:szCs w:val="24"/>
        </w:rPr>
        <w:t>[20]</w:t>
      </w:r>
      <w:r w:rsidR="00705253" w:rsidRPr="00801B61">
        <w:rPr>
          <w:szCs w:val="24"/>
        </w:rPr>
        <w:fldChar w:fldCharType="end"/>
      </w:r>
      <w:r w:rsidR="00395B50" w:rsidRPr="00801B61">
        <w:rPr>
          <w:szCs w:val="24"/>
        </w:rPr>
        <w:t>,</w:t>
      </w:r>
      <w:r w:rsidR="00092C9A" w:rsidRPr="00801B61">
        <w:rPr>
          <w:rFonts w:eastAsia="Times New Roman" w:cs="Times New Roman"/>
          <w:szCs w:val="24"/>
        </w:rPr>
        <w:t xml:space="preserve"> </w:t>
      </w:r>
      <w:r w:rsidR="00705253" w:rsidRPr="00801B61">
        <w:rPr>
          <w:rFonts w:eastAsia="Times New Roman" w:cs="Times New Roman"/>
          <w:szCs w:val="24"/>
        </w:rPr>
        <w:fldChar w:fldCharType="begin" w:fldLock="1"/>
      </w:r>
      <w:r w:rsidR="003D5C63">
        <w:rPr>
          <w:rFonts w:eastAsia="Times New Roman" w:cs="Times New Roman"/>
          <w:szCs w:val="24"/>
        </w:rPr>
        <w:instrText>ADDIN CSL_CITATION {"citationItems":[{"id":"ITEM-1","itemData":{"DOI":"10.3109/09513590.2015.1017459","ISSN":"1473-0766","PMID":"25976550","abstract":"This guideline has been developed based on studied and clinical investigations. Therefore, it appears to be appropriate to use all the available evidence, which are very encouraging, in a summarized form to propose guidelines by a group of European experts in order to give the gynecologists, obstetricians and reproductive medicine specialists have direction with regard to the prevention or treatment of miscarriage for the benefit of the endangered pregnancies. There are a number of statements, opinions and guidelines already published for this topic, which are not entirely in agreement.","author":[{"dropping-particle":"","family":"Schindler","given":"Adolf E","non-dropping-particle":"","parse-names":false,"suffix":""},{"dropping-particle":"","family":"Carp","given":"Howard","non-dropping-particle":"","parse-names":false,"suffix":""},{"dropping-particle":"","family":"Druckmann","given":"René","non-dropping-particle":"","parse-names":false,"suffix":""},{"dropping-particle":"","family":"Genazzani","given":"Andrea R","non-dropping-particle":"","parse-names":false,"suffix":""},{"dropping-particle":"","family":"Huber","given":"Johannes","non-dropping-particle":"","parse-names":false,"suffix":""},{"dropping-particle":"","family":"Pasqualini","given":"Jorge","non-dropping-particle":"","parse-names":false,"suffix":""},{"dropping-particle":"","family":"Schweppe","given":"Karl W","non-dropping-particle":"","parse-names":false,"suffix":""},{"dropping-particle":"","family":"Szekeres-Bartho","given":"Julia","non-dropping-particle":"","parse-names":false,"suffix":""}],"container-title":"Gynecological endocrinology : the official journal of the International Society of Gynecological Endocrinology","id":"ITEM-1","issue":"6","issued":{"date-parts":[["2015","6"]]},"page":"447-9","title":"European Progestin Club Guidelines for prevention and treatment of threatened or recurrent (habitual) miscarriage with progestogens.","type":"article-journal","volume":"31"},"uris":["http://www.mendeley.com/documents/?uuid=661c47b7-6afd-4883-8467-01f075e83bd8"]}],"mendeley":{"formattedCitation":"[60]","plainTextFormattedCitation":"[60]","previouslyFormattedCitation":"[60]"},"properties":{"noteIndex":0},"schema":"https://github.com/citation-style-language/schema/raw/master/csl-citation.json"}</w:instrText>
      </w:r>
      <w:r w:rsidR="00705253" w:rsidRPr="00801B61">
        <w:rPr>
          <w:rFonts w:eastAsia="Times New Roman" w:cs="Times New Roman"/>
          <w:szCs w:val="24"/>
        </w:rPr>
        <w:fldChar w:fldCharType="separate"/>
      </w:r>
      <w:r w:rsidR="003D5C63" w:rsidRPr="003D5C63">
        <w:rPr>
          <w:rFonts w:eastAsia="Times New Roman" w:cs="Times New Roman"/>
          <w:noProof/>
          <w:szCs w:val="24"/>
        </w:rPr>
        <w:t>[60]</w:t>
      </w:r>
      <w:r w:rsidR="00705253" w:rsidRPr="00801B61">
        <w:rPr>
          <w:rFonts w:eastAsia="Times New Roman" w:cs="Times New Roman"/>
          <w:szCs w:val="24"/>
        </w:rPr>
        <w:fldChar w:fldCharType="end"/>
      </w:r>
      <w:r w:rsidR="00395B50" w:rsidRPr="00801B61">
        <w:rPr>
          <w:rFonts w:eastAsia="Times New Roman" w:cs="Times New Roman"/>
          <w:szCs w:val="24"/>
        </w:rPr>
        <w:t>,</w:t>
      </w:r>
      <w:r w:rsidR="00092C9A" w:rsidRPr="00801B61">
        <w:rPr>
          <w:rFonts w:eastAsia="Times New Roman" w:cs="Times New Roman"/>
          <w:szCs w:val="24"/>
        </w:rPr>
        <w:t xml:space="preserve"> </w:t>
      </w:r>
      <w:r w:rsidR="00705253" w:rsidRPr="00801B61">
        <w:rPr>
          <w:rFonts w:eastAsia="Times New Roman" w:cs="Times New Roman"/>
          <w:szCs w:val="24"/>
        </w:rPr>
        <w:fldChar w:fldCharType="begin" w:fldLock="1"/>
      </w:r>
      <w:r w:rsidR="003D5C63">
        <w:rPr>
          <w:rFonts w:eastAsia="Times New Roman" w:cs="Times New Roman"/>
          <w:szCs w:val="24"/>
        </w:rPr>
        <w:instrText>ADDIN CSL_CITATION {"citationItems":[{"id":"ITEM-1","itemData":{"DOI":"10.1016/j.ajog.2019.12.006","ISSN":"1097-6868","PMID":"32008730","abstract":"Progesterone is essential for the maintenance of pregnancy. Several small trials have suggested that progesterone supplementation may reduce the risk of miscarriage in women with recurrent or threatened miscarriage. Cochrane Reviews summarized the evidence and found that the trials were small with substantial methodologic weaknesses. Since then, the effects of first-trimester use of vaginal micronized progesterone have been evaluated in 2 large, high-quality, multicenter placebo-controlled trials, one targeting women with unexplained recurrent miscarriages (the PROMISE [PROgesterone in recurrent MIScarriagE] trial) and the other targeting women with early pregnancy bleeding (the PRISM [PRogesterone In Spontaneous Miscarriage] trial). The PROMISE trial studied 836 women from 45 hospitals in the United Kingdom and the Netherlands and found a 3% greater live birth rate with progesterone but with substantial statistical uncertainty. The PRISM trial studied 4153 women from 48 hospitals in the United Kingdom and found a 3% greater live birth rate with progesterone, but with a P value of .08. A key finding, first observed in the PROMISE trial, and then replicated in the PRISM trial, was that treatment with vaginal micronized progesterone 400 mg twice daily was associated with increasing live birth rates according to the number of previous miscarriages. Prespecified PRISM trial subgroup analysis in women with the dual risk factors of previous miscarriage(s) and current pregnancy bleeding fulfilled all 11 conditions for credible subgroup analysis. For the subgroup of women with a history of 1 or more miscarriage(s) and current pregnancy bleeding, the live birth rate was 75% (689/914) with progesterone vs 70% (619/886) with placebo (rate difference 5%; risk ratio, 1.09, 95% confidence interval, 1.03-1.15; P=.003). The benefit was greater for the subgroup of women with 3 or more previous miscarriages and current pregnancy bleeding; live birth rate was 72% (98/137) with progesterone vs 57% (85/148) with placebo (rate difference 15%; risk ratio, 1.28, 95% confidence interval, 1.08-1.51; P=.004). No short-term safety concerns were identified from the PROMISE and PRISM trials. Therefore, women with a history of miscarriage who present with bleeding in early pregnancy may benefit from the use of vaginal micronized progesterone 400 mg twice daily. Women and their care providers should use the findings for shared decision-making.","author":[{"dropping-particle":"","family":"Coomarasamy","given":"Arri","non-dropping-particle":"","parse-names":false,"suffix":""},{"dropping-particle":"","family":"Devall","given":"Adam J","non-dropping-particle":"","parse-names":false,"suffix":""},{"dropping-particle":"","family":"Brosens","given":"Jan J","non-dropping-particle":"","parse-names":false,"suffix":""},{"dropping-particle":"","family":"Quenby","given":"Siobhan","non-dropping-particle":"","parse-names":false,"suffix":""},{"dropping-particle":"","family":"Stephenson","given":"Mary D","non-dropping-particle":"","parse-names":false,"suffix":""},{"dropping-particle":"","family":"Sierra","given":"Sony","non-dropping-particle":"","parse-names":false,"suffix":""},{"dropping-particle":"","family":"Christiansen","given":"Ole B","non-dropping-particle":"","parse-names":false,"suffix":""},{"dropping-particle":"","family":"Small","given":"Rachel","non-dropping-particle":"","parse-names":false,"suffix":""},{"dropping-particle":"","family":"Brewin","given":"Jane","non-dropping-particle":"","parse-names":false,"suffix":""},{"dropping-particle":"","family":"Roberts","given":"Tracy E","non-dropping-particle":"","parse-names":false,"suffix":""},{"dropping-particle":"","family":"Dhillon-Smith","given":"Rima","non-dropping-particle":"","parse-names":false,"suffix":""},{"dropping-particle":"","family":"Harb","given":"Hoda","non-dropping-particle":"","parse-names":false,"suffix":""},{"dropping-particle":"","family":"Noordali","given":"Hannah","non-dropping-particle":"","parse-names":false,"suffix":""},{"dropping-particle":"","family":"Papadopoulou","given":"Argyro","non-dropping-particle":"","parse-names":false,"suffix":""},{"dropping-particle":"","family":"Eapen","given":"Abey","non-dropping-particle":"","parse-names":false,"suffix":""},{"dropping-particle":"","family":"Prior","given":"Matt","non-dropping-particle":"","parse-names":false,"suffix":""},{"dropping-particle":"","family":"Renzo","given":"Gian Carlo","non-dropping-particle":"Di","parse-names":false,"suffix":""},{"dropping-particle":"","family":"Hinshaw","given":"Kim","non-dropping-particle":"","parse-names":false,"suffix":""},{"dropping-particle":"","family":"Mol","given":"Ben W","non-dropping-particle":"","parse-names":false,"suffix":""},{"dropping-particle":"","family":"Lumsden","given":"Mary Ann","non-dropping-particle":"","parse-names":false,"suffix":""},{"dropping-particle":"","family":"Khalaf","given":"Yacoub","non-dropping-particle":"","parse-names":false,"suffix":""},{"dropping-particle":"","family":"Shennan","given":"Andrew","non-dropping-particle":"","parse-names":false,"suffix":""},{"dropping-particle":"","family":"Goddijn","given":"Mariette","non-dropping-particle":"","parse-names":false,"suffix":""},{"dropping-particle":"","family":"Wely","given":"Madelon","non-dropping-particle":"van","parse-names":false,"suffix":""},{"dropping-particle":"","family":"Al-Memar","given":"Maya","non-dropping-particle":"","parse-names":false,"suffix":""},{"dropping-particle":"","family":"Bennett","given":"Phil","non-dropping-particle":"","parse-names":false,"suffix":""},{"dropping-particle":"","family":"Bourne","given":"Tom","non-dropping-particle":"","parse-names":false,"suffix":""},{"dropping-particle":"","family":"Rai","given":"Raj","non-dropping-particle":"","parse-names":false,"suffix":""},{"dropping-particle":"","family":"Regan","given":"Lesley","non-dropping-particle":"","parse-names":false,"suffix":""},{"dropping-particle":"","family":"Gallos","given":"Ioannis D","non-dropping-particle":"","parse-names":false,"suffix":""}],"container-title":"American journal of obstetrics and gynecology","id":"ITEM-1","issue":"2","issued":{"date-parts":[["2020"]]},"page":"167-176","title":"Micronized vaginal progesterone to prevent miscarriage: a critical evaluation of randomized evidence.","type":"article-journal","volume":"223"},"uris":["http://www.mendeley.com/documents/?uuid=763c62ee-d7b9-4d8d-8814-ee7435a36e53"]}],"mendeley":{"formattedCitation":"[61]","plainTextFormattedCitation":"[61]","previouslyFormattedCitation":"[61]"},"properties":{"noteIndex":0},"schema":"https://github.com/citation-style-language/schema/raw/master/csl-citation.json"}</w:instrText>
      </w:r>
      <w:r w:rsidR="00705253" w:rsidRPr="00801B61">
        <w:rPr>
          <w:rFonts w:eastAsia="Times New Roman" w:cs="Times New Roman"/>
          <w:szCs w:val="24"/>
        </w:rPr>
        <w:fldChar w:fldCharType="separate"/>
      </w:r>
      <w:r w:rsidR="003D5C63" w:rsidRPr="003D5C63">
        <w:rPr>
          <w:rFonts w:eastAsia="Times New Roman" w:cs="Times New Roman"/>
          <w:noProof/>
          <w:szCs w:val="24"/>
        </w:rPr>
        <w:t>[61]</w:t>
      </w:r>
      <w:r w:rsidR="00705253" w:rsidRPr="00801B61">
        <w:rPr>
          <w:rFonts w:eastAsia="Times New Roman" w:cs="Times New Roman"/>
          <w:szCs w:val="24"/>
        </w:rPr>
        <w:fldChar w:fldCharType="end"/>
      </w:r>
      <w:r w:rsidR="00395B50" w:rsidRPr="00801B61">
        <w:rPr>
          <w:rFonts w:eastAsia="Times New Roman" w:cs="Times New Roman"/>
          <w:szCs w:val="24"/>
        </w:rPr>
        <w:t>,</w:t>
      </w:r>
      <w:r w:rsidR="00FE42FC" w:rsidRPr="00801B61">
        <w:rPr>
          <w:rFonts w:eastAsia="Times New Roman" w:cs="Times New Roman"/>
          <w:szCs w:val="24"/>
        </w:rPr>
        <w:t xml:space="preserve"> </w:t>
      </w:r>
      <w:r w:rsidR="00705253" w:rsidRPr="00801B61">
        <w:rPr>
          <w:rFonts w:eastAsia="Times New Roman" w:cs="Times New Roman"/>
          <w:szCs w:val="24"/>
        </w:rPr>
        <w:fldChar w:fldCharType="begin" w:fldLock="1"/>
      </w:r>
      <w:r w:rsidR="003D5C63">
        <w:rPr>
          <w:rFonts w:eastAsia="Times New Roman" w:cs="Times New Roman"/>
          <w:szCs w:val="24"/>
        </w:rPr>
        <w:instrText>ADDIN CSL_CITATION {"citationItems":[{"id":"ITEM-1","itemData":{"DOI":"10.1016/j.maturitas.2009.11.016","ISSN":"1873-4111","PMID":"20005647","abstract":"INTRODUCTION Threatened miscarriage is a common problem during pregnancy. METHODS The aim of this prospective, open, randomised study was to determine whether dydrogesterone was more effective than conservative management alone in preventing miscarriage in women with vaginal bleeding up to week 16 of pregnancy. Women were excluded if they had a history of recurrent miscarriage. A total of 191 women were randomised to dydrogesterone (40 mg stat followed by 10mg twice daily) or conservative management (control group). The treatment was considered successful if the pregnancy continued beyond 20 weeks of gestation. RESULTS The success rate in the dydrogesterone group was statistically significantly higher than that in the control group (87.5% vs. 71.6%; p&lt;0.05). Miscarriage occurred in 12.5% of women in the dydrogesterone group compared with 28.4% in the control group (p&lt;0.05). There were no differences between the groups with regard to the incidence of Caesarean section, placenta praevia, antepartum haemorrhage, preterm labour (weeks 28-36), pregnancy-induced hypertension or low birth weight (&lt;2500 g) babies. There were no intrauterine deaths or congenital abnormalities in either group. CONCLUSION Compared with conservative management, dydrogesterone had beneficial effects on maintaining pregnancy in women with threatened miscarriage.","author":[{"dropping-particle":"","family":"Pandian","given":"Ramachandhiran Udayar","non-dropping-particle":"","parse-names":false,"suffix":""}],"container-title":"Maturitas","id":"ITEM-1","issued":{"date-parts":[["2009","12"]]},"page":"S47-50","title":"Dydrogesterone in threatened miscarriage: a Malaysian experience.","type":"article-journal","volume":"65 Suppl 1"},"uris":["http://www.mendeley.com/documents/?uuid=43400b5a-7910-4f39-89d0-3f7240184f74"]}],"mendeley":{"formattedCitation":"[62]","plainTextFormattedCitation":"[62]","previouslyFormattedCitation":"[62]"},"properties":{"noteIndex":0},"schema":"https://github.com/citation-style-language/schema/raw/master/csl-citation.json"}</w:instrText>
      </w:r>
      <w:r w:rsidR="00705253" w:rsidRPr="00801B61">
        <w:rPr>
          <w:rFonts w:eastAsia="Times New Roman" w:cs="Times New Roman"/>
          <w:szCs w:val="24"/>
        </w:rPr>
        <w:fldChar w:fldCharType="separate"/>
      </w:r>
      <w:r w:rsidR="003D5C63" w:rsidRPr="003D5C63">
        <w:rPr>
          <w:rFonts w:eastAsia="Times New Roman" w:cs="Times New Roman"/>
          <w:noProof/>
          <w:szCs w:val="24"/>
        </w:rPr>
        <w:t>[62]</w:t>
      </w:r>
      <w:r w:rsidR="00705253" w:rsidRPr="00801B61">
        <w:rPr>
          <w:rFonts w:eastAsia="Times New Roman" w:cs="Times New Roman"/>
          <w:szCs w:val="24"/>
        </w:rPr>
        <w:fldChar w:fldCharType="end"/>
      </w:r>
      <w:r w:rsidR="00395B50" w:rsidRPr="00801B61">
        <w:rPr>
          <w:rFonts w:eastAsia="Times New Roman" w:cs="Times New Roman"/>
          <w:szCs w:val="24"/>
        </w:rPr>
        <w:t>,</w:t>
      </w:r>
      <w:r w:rsidR="00092C9A" w:rsidRPr="00801B61">
        <w:rPr>
          <w:szCs w:val="24"/>
        </w:rPr>
        <w:t xml:space="preserve"> </w:t>
      </w:r>
      <w:r w:rsidR="00705253" w:rsidRPr="00801B61">
        <w:rPr>
          <w:szCs w:val="24"/>
        </w:rPr>
        <w:fldChar w:fldCharType="begin" w:fldLock="1"/>
      </w:r>
      <w:r w:rsidR="008519AD">
        <w:rPr>
          <w:szCs w:val="24"/>
        </w:rPr>
        <w:instrText>ADDIN CSL_CITATION {"citationItems":[{"id":"ITEM-1","itemData":{"DOI":"10.18565/aig.2019.12.218-225","ISSN":"2412-5679","author":[{"dropping-particle":"","family":"Sukhikh G.Т., Adamyan L.V., Serov V.N.","given":"et al.","non-dropping-particle":"","parse-names":false,"suffix":""}],"container-title":"Akusherstvo i ginekologiia","id":"ITEM-1","issue":"12","issued":{"date-parts":[["2019","12"]]},"page":"218-224","title":"Resolution of the Advisory Board on the subject: Multicenter Open-Label Observational Program to Research on Predictors of Pregnancy Rate in Assisted Reproductive Technology in the Russian Population According to Actual International and National Guidelin","type":"article-journal","volume":"12_2019"},"uris":["http://www.mendeley.com/documents/?uuid=3f088b8f-b440-4298-bba5-0d26e33de809"]}],"mendeley":{"formattedCitation":"[63]","plainTextFormattedCitation":"[63]","previouslyFormattedCitation":"[63]"},"properties":{"noteIndex":0},"schema":"https://github.com/citation-style-language/schema/raw/master/csl-citation.json"}</w:instrText>
      </w:r>
      <w:r w:rsidR="00705253" w:rsidRPr="00801B61">
        <w:rPr>
          <w:szCs w:val="24"/>
        </w:rPr>
        <w:fldChar w:fldCharType="separate"/>
      </w:r>
      <w:r w:rsidR="003D5C63" w:rsidRPr="003D5C63">
        <w:rPr>
          <w:noProof/>
          <w:szCs w:val="24"/>
        </w:rPr>
        <w:t>[63]</w:t>
      </w:r>
      <w:r w:rsidR="00705253" w:rsidRPr="00801B61">
        <w:rPr>
          <w:szCs w:val="24"/>
        </w:rPr>
        <w:fldChar w:fldCharType="end"/>
      </w:r>
      <w:r w:rsidR="00FE42FC" w:rsidRPr="00801B61">
        <w:rPr>
          <w:szCs w:val="24"/>
        </w:rPr>
        <w:t>,</w:t>
      </w:r>
      <w:r w:rsidR="00705253" w:rsidRPr="00801B61">
        <w:rPr>
          <w:szCs w:val="24"/>
        </w:rPr>
        <w:fldChar w:fldCharType="begin" w:fldLock="1"/>
      </w:r>
      <w:r w:rsidR="003D5C63">
        <w:rPr>
          <w:szCs w:val="24"/>
        </w:rPr>
        <w:instrText>ADDIN CSL_CITATION {"citationItems":[{"id":"ITEM-1","itemData":{"DOI":"10.1016/j.fertnstert.2016.10.031","ISSN":"00150282","PMID":"27887710","abstract":"OBJECTIVE To investigate whether treatment with progestogens in the first trimester of pregnancy would decrease the incidence of miscarriage in women with a history of unexplained recurrent miscarriage. DESIGN Systematic review and meta-analysis. SETTING Not applicable. PATIENT(S) Women with a history of unexplained recurrent miscarriage. INTERVENTION(S) Randomized, controlled trials were identified by searching electronic databases. We included randomized, controlled trials comparing supplementation with progestogens (i.e., intervention group) in the first trimester of pregnancy with control (either placebo or no treatment) in women with a history of recurrent miscarriage. All types of progestogens, including natural P and synthetic progestins, were analyzed. MAIN OUTCOME MEASURE(S) The primary outcome was the incidence of miscarriage. The summary measures were reported as relative risk (RR) with 95% confidence interval (CI). RESULT(S) Ten trials including 1,586 women with recurrent miscarriage were analyzed. Eight studies used placebo as control and were double-blind. Regarding the intervention, two RCTs used natural P, whereas the other eight studies used progestins: medroxyprogesterone, cyclopentylenol ether of progesterone, dydrogesterone, or 17-hydroxyprogesterone caproate. Pooled data from the 10 trials showed that women with a history of unexplained recurrent miscarriage who were randomized to the progestogens group in the first trimester and before 16 weeks had a lower risk of recurrent miscarriage (RR 0.72, 95% CI 0.53-0.97) and higher live birth rate (RR 1.07, 95% CI 1.02-1.15) compared with those who did not. No statistically significant differences were found in the other secondary outcomes, including preterm birth (RR 1.09, 95% CI 0.71-1.66), neonatal mortality (RR 1.80, 95% CI 0.44-7.34), and fetal genital abnormalities (RR 1.68, 95% CI 0.22-12.62). CONCLUSION(S) Our findings provide evidence that supplementation with progestogens may reduce the incidence of recurrent miscarriages and seem to be safe for the fetuses. Synthetic progestogens, including weekly IM 17-hydroxyprogesterone caproate, but not natural P, were associated with a lower risk of recurrent miscarriage. Given the limitations of the studies included in our meta-analysis, it is difficult to recommend route and dose of progestogen therapy. Further head-to-head trials of P types, dosing, and route of administration are required.","author":[{"dropping-particle":"","family":"Saccone","given":"Gabriele","non-dropping-particle":"","parse-names":false,"suffix":""},{"dropping-particle":"","family":"Schoen","given":"Corina","non-dropping-particle":"","parse-names":false,"suffix":""},{"dropping-particle":"","family":"Franasiak","given":"Jason M.","non-dropping-particle":"","parse-names":false,"suffix":""},{"dropping-particle":"","family":"Scott","given":"Richard T.","non-dropping-particle":"","parse-names":false,"suffix":""},{"dropping-particle":"","family":"Berghella","given":"Vincenzo","non-dropping-particle":"","parse-names":false,"suffix":""}],"container-title":"Fertility and Sterility","id":"ITEM-1","issue":"2","issued":{"date-parts":[["2017","2"]]},"page":"430-438.e3","title":"Supplementation with progestogens in the first trimester of pregnancy to prevent miscarriage in women with unexplained recurrent miscarriage: a systematic review and meta-analysis of randomized, controlled trials","type":"article-journal","volume":"107"},"uris":["http://www.mendeley.com/documents/?uuid=fb3c6231-b921-4e54-9ece-a81a5bc67d61"]}],"mendeley":{"formattedCitation":"[64]","plainTextFormattedCitation":"[64]","previouslyFormattedCitation":"[64]"},"properties":{"noteIndex":0},"schema":"https://github.com/citation-style-language/schema/raw/master/csl-citation.json"}</w:instrText>
      </w:r>
      <w:r w:rsidR="00705253" w:rsidRPr="00801B61">
        <w:rPr>
          <w:szCs w:val="24"/>
        </w:rPr>
        <w:fldChar w:fldCharType="separate"/>
      </w:r>
      <w:r w:rsidR="003D5C63" w:rsidRPr="003D5C63">
        <w:rPr>
          <w:noProof/>
          <w:szCs w:val="24"/>
        </w:rPr>
        <w:t>[64]</w:t>
      </w:r>
      <w:r w:rsidR="00705253" w:rsidRPr="00801B61">
        <w:rPr>
          <w:szCs w:val="24"/>
        </w:rPr>
        <w:fldChar w:fldCharType="end"/>
      </w:r>
      <w:r w:rsidR="00395B50" w:rsidRPr="00801B61">
        <w:rPr>
          <w:szCs w:val="24"/>
        </w:rPr>
        <w:t xml:space="preserve">, </w:t>
      </w:r>
      <w:r w:rsidR="00705253" w:rsidRPr="00801B61">
        <w:rPr>
          <w:szCs w:val="24"/>
        </w:rPr>
        <w:fldChar w:fldCharType="begin" w:fldLock="1"/>
      </w:r>
      <w:r w:rsidR="003D5C63">
        <w:rPr>
          <w:szCs w:val="24"/>
        </w:rPr>
        <w:instrText>ADDIN CSL_CITATION {"citationItems":[{"id":"ITEM-1","itemData":{"DOI":"10.1111/jog.13909","ISSN":"1447-0756","PMID":"30632226","abstract":"AIM To investigate whether treatment with progesterone would decrease the incidence of miscarriage in women who faced threatened miscarriage. METHODS Randomized controlled trials (RCT) were identified by searching PubMed, Embase, Cochrane Library and Web of Science. Trials were included if they compared progesterone with placebo, no treatment or any other treatment given in an effort to treat threatened miscarriage. Pregnant prophylaxis drugs were not included without strict progesterone type, language and progesterone management. The primary outcome was the incidence of miscarriage. The summary measures were reported as relative risk (RR) with 95% confidence interval (CI). RESULTS Eight RCT including 845 women who faced threatened miscarriage were analyzed. Pooled data from the eight trials showed that women with threatened miscarriage who were randomized to the progesterone group had a lower risk of threatened miscarriage (RR = 0.64, 95% CI 0.48-0.85). Dydrogesterone was shown to have a lower risk of miscarriage (RR = 0.49, 95% CI 0.33-0.75) than natural progesterone (RR = 0.69, 95% CI 0.40-1.19). Oral management was demonstrated to have a lower risk of miscarriage (RR = 0.55, 95% CI 0.38-0.79) compared with vaginal administration (RR = 0.58, 95% CI 0.28-1.21). CONCLUSION Our findings show that progesterone agents are effective in reducing the incidence of miscarriage in threatened miscarriage. Dydrogesterone, but not natural progesterone, was associated with a lower risk of miscarriage. Given the limitations of the studies included in our meta-analysis, it is difficult to recommend route and dose of progesterone therapy. Further head-to-head trials of gestational weeks and long-time follow-up are required.","author":[{"dropping-particle":"","family":"Wang","given":"Xiao-Xue","non-dropping-particle":"","parse-names":false,"suffix":""},{"dropping-particle":"","family":"Luo","given":"Qing","non-dropping-particle":"","parse-names":false,"suffix":""},{"dropping-particle":"","family":"Bai","given":"Wen-Pei","non-dropping-particle":"","parse-names":false,"suffix":""}],"container-title":"The journal of obstetrics and gynaecology research","id":"ITEM-1","issue":"4","issued":{"date-parts":[["2019","4"]]},"page":"794-802","title":"Efficacy of progesterone on threatened miscarriage: Difference in drug types.","type":"article-journal","volume":"45"},"uris":["http://www.mendeley.com/documents/?uuid=e9219f3e-96f5-45cb-ab64-6c19d133554b"]}],"mendeley":{"formattedCitation":"[65]","plainTextFormattedCitation":"[65]","previouslyFormattedCitation":"[65]"},"properties":{"noteIndex":0},"schema":"https://github.com/citation-style-language/schema/raw/master/csl-citation.json"}</w:instrText>
      </w:r>
      <w:r w:rsidR="00705253" w:rsidRPr="00801B61">
        <w:rPr>
          <w:szCs w:val="24"/>
        </w:rPr>
        <w:fldChar w:fldCharType="separate"/>
      </w:r>
      <w:r w:rsidR="003D5C63" w:rsidRPr="003D5C63">
        <w:rPr>
          <w:noProof/>
          <w:szCs w:val="24"/>
        </w:rPr>
        <w:t>[65]</w:t>
      </w:r>
      <w:r w:rsidR="00705253" w:rsidRPr="00801B61">
        <w:rPr>
          <w:szCs w:val="24"/>
        </w:rPr>
        <w:fldChar w:fldCharType="end"/>
      </w:r>
      <w:r w:rsidR="00395B50" w:rsidRPr="00801B61">
        <w:rPr>
          <w:szCs w:val="24"/>
        </w:rPr>
        <w:t>,</w:t>
      </w:r>
      <w:r w:rsidR="00FE42FC" w:rsidRPr="00801B61">
        <w:rPr>
          <w:rFonts w:eastAsia="Times New Roman" w:cs="Times New Roman"/>
          <w:szCs w:val="24"/>
        </w:rPr>
        <w:t xml:space="preserve"> </w:t>
      </w:r>
      <w:r w:rsidR="00705253" w:rsidRPr="00801B61">
        <w:rPr>
          <w:rFonts w:eastAsia="Times New Roman" w:cs="Times New Roman"/>
          <w:szCs w:val="24"/>
        </w:rPr>
        <w:fldChar w:fldCharType="begin" w:fldLock="1"/>
      </w:r>
      <w:r w:rsidR="003D5C63">
        <w:rPr>
          <w:rFonts w:eastAsia="Times New Roman" w:cs="Times New Roman"/>
          <w:szCs w:val="24"/>
        </w:rPr>
        <w:instrText>ADDIN CSL_CITATION {"citationItems":[{"id":"ITEM-1","itemData":{"DOI":"10.1002/14651858.CD003511.pub5","ISSN":"1469-493X","PMID":"31745982","abstract":"BACKGROUND Progesterone, a female sex hormone, is known to induce secretory changes in the lining of the uterus essential for successful implantation of a fertilized egg. It has been suggested that a causative factor in many cases of miscarriage may be inadequate secretion of progesterone. Therefore, clinicians use progestogens (drugs that interact with the progesterone receptors), beginning in the first trimester of pregnancy, in an attempt to prevent spontaneous miscarriage. This is an update of a review, last published in 2013. Since publication of the 2018 update of this review, we have been advised that the Ismail 2017 study is currently the subject of an investigation by the Journal of Maternal-Fetal &amp; Neonatal Medicine. We have now moved this study from 'included studies' to 'Characteristics of studies awaiting classification' until the outcome of the investigation is known. OBJECTIVES To assess the efficacy and safety of progestogens as a preventative therapy against recurrent miscarriage. SEARCH METHODS For this update, we searched Cochrane Pregnancy and Childbirth's Trials Register, ClinicalTrials.gov, the WHO International Clinical Trials Registry Platform (ICTRP) (6 July 2017) and reference lists from relevant articles, attempting to contact trial authors where necessary, and contacted experts in the field for unpublished works. SELECTION CRITERIA Randomized or quasi-randomized controlled trials comparing progestogens with placebo or no treatment given in an effort to prevent miscarriage. DATA COLLECTION AND ANALYSIS Two review authors independently assessed trials for inclusion and risk of bias, extracted data and checked them for accuracy. Two reviewers assessed the quality of the evidence using the GRADE approach. MAIN RESULTS Twelve trials (1,856 women) met the inclusion criteria. Eight of the included trials compared treatment with placebo and the remaining four trials compared progestogen administration with no treatment. The trials were a mix of multicenter and single-center trials, conducted in India, Jordan, UK and USA. In five trials women had had three or more consecutive miscarriages and in seven trials women had suffered two or more consecutive miscarriages. Routes, dosage and duration of progestogen treatment varied across the trials. The majority of trials were at low risk of bias for most domains. Ten trials (1684 women) contributed data to the analyses. The meta-analysis of all women, suggests that there may be a reduction i…","author":[{"dropping-particle":"","family":"Haas","given":"David M","non-dropping-particle":"","parse-names":false,"suffix":""},{"dropping-particle":"","family":"Hathaway","given":"Taylor J","non-dropping-particle":"","parse-names":false,"suffix":""},{"dropping-particle":"","family":"Ramsey","given":"Patrick S","non-dropping-particle":"","parse-names":false,"suffix":""}],"container-title":"The Cochrane database of systematic reviews","id":"ITEM-1","issue":"11","issued":{"date-parts":[["2019"]]},"title":"Progestogen for preventing miscarriage in women with recurrent miscarriage of unclear etiology.","type":"article-journal","volume":"2019"},"uris":["http://www.mendeley.com/documents/?uuid=69beb614-26a2-4fc8-91ab-170694307519"]}],"mendeley":{"formattedCitation":"[66]","plainTextFormattedCitation":"[66]","previouslyFormattedCitation":"[66]"},"properties":{"noteIndex":0},"schema":"https://github.com/citation-style-language/schema/raw/master/csl-citation.json"}</w:instrText>
      </w:r>
      <w:r w:rsidR="00705253" w:rsidRPr="00801B61">
        <w:rPr>
          <w:rFonts w:eastAsia="Times New Roman" w:cs="Times New Roman"/>
          <w:szCs w:val="24"/>
        </w:rPr>
        <w:fldChar w:fldCharType="separate"/>
      </w:r>
      <w:r w:rsidR="003D5C63" w:rsidRPr="003D5C63">
        <w:rPr>
          <w:rFonts w:eastAsia="Times New Roman" w:cs="Times New Roman"/>
          <w:noProof/>
          <w:szCs w:val="24"/>
        </w:rPr>
        <w:t>[66]</w:t>
      </w:r>
      <w:r w:rsidR="00705253" w:rsidRPr="00801B61">
        <w:rPr>
          <w:rFonts w:eastAsia="Times New Roman" w:cs="Times New Roman"/>
          <w:szCs w:val="24"/>
        </w:rPr>
        <w:fldChar w:fldCharType="end"/>
      </w:r>
      <w:r w:rsidR="00395B50" w:rsidRPr="00801B61">
        <w:rPr>
          <w:rFonts w:eastAsia="Times New Roman" w:cs="Times New Roman"/>
          <w:szCs w:val="24"/>
        </w:rPr>
        <w:t xml:space="preserve">, </w:t>
      </w:r>
      <w:r w:rsidR="00705253" w:rsidRPr="00801B61">
        <w:rPr>
          <w:rFonts w:eastAsia="Times New Roman" w:cs="Times New Roman"/>
          <w:szCs w:val="24"/>
        </w:rPr>
        <w:fldChar w:fldCharType="begin" w:fldLock="1"/>
      </w:r>
      <w:r w:rsidR="003D5C63">
        <w:rPr>
          <w:rFonts w:eastAsia="Times New Roman" w:cs="Times New Roman"/>
          <w:szCs w:val="24"/>
        </w:rPr>
        <w:instrText>ADDIN CSL_CITATION {"citationItems":[{"id":"ITEM-1","itemData":{"DOI":"10.1371/journal.pone.0241044","ISSN":"1932-6203","PMID":"33147288","abstract":"The aim of this systematic review and meta-analysis was to conduct a comprehensive assessment of the evidence on the efficacy and safety of oral dydrogesterone versus micronized vaginal progesterone (MVP) for luteal phase support. Embase and MEDLINE were searched for studies that evaluated the effect of luteal phase support with daily administration of oral dydrogesterone (20 to 40 mg) versus MVP capsules (600 to 800 mg) or gel (90 mg) on pregnancy or live birth rates in women undergoing fresh-cycle IVF (protocol registered at PROSPERO [CRD42018105949]). Individual participant data (IPD) were extracted for the primary analysis where available and aggregate data were extracted for the secondary analysis. Nine studies were eligible for inclusion; two studies had suitable IPD (full analysis sample: n = 1957). In the meta-analysis of IPD, oral dydrogesterone was associated with a significantly higher chance of ongoing pregnancy at 12 weeks of gestation (odds ratio [OR], 1.32; 95% confidence interval [CI], 1.08 to 1.61; P = 0.0075) and live birth (OR, 1.28; 95% CI, 1.04 to 1.57; P = 0.0214) compared to MVP. A meta-analysis combining IPD and aggregate data for all nine studies also demonstrated a statistically significant difference between oral dydrogesterone and MVP (pregnancy: OR, 1.16; 95% CI, 1.01 to 1.34; P = 0.04; live birth: OR, 1.19; 95% CI, 1.03 to 1.38; P = 0.02). Safety parameters were similar between the two groups. Collectively, this study indicates that a higher pregnancy rate and live birth rate may be obtained in women receiving oral dydrogesterone versus MVP for luteal phase support.","author":[{"dropping-particle":"","family":"Griesinger","given":"Georg","non-dropping-particle":"","parse-names":false,"suffix":""},{"dropping-particle":"","family":"Blockeel","given":"Christophe","non-dropping-particle":"","parse-names":false,"suffix":""},{"dropping-particle":"","family":"Kahler","given":"Elke","non-dropping-particle":"","parse-names":false,"suffix":""},{"dropping-particle":"","family":"Pexman-Fieth","given":"Claire","non-dropping-particle":"","parse-names":false,"suffix":""},{"dropping-particle":"","family":"Olofsson","given":"Jan I","non-dropping-particle":"","parse-names":false,"suffix":""},{"dropping-particle":"","family":"Driessen","given":"Stefan","non-dropping-particle":"","parse-names":false,"suffix":""},{"dropping-particle":"","family":"Tournaye","given":"Herman","non-dropping-particle":"","parse-names":false,"suffix":""}],"container-title":"PloS one","id":"ITEM-1","issue":"11","issued":{"date-parts":[["2020"]]},"page":"e0241044","title":"Dydrogesterone as an oral alternative to vaginal progesterone for IVF luteal phase support: A systematic review and individual participant data meta-analysis.","type":"article-journal","volume":"15"},"uris":["http://www.mendeley.com/documents/?uuid=908283fc-9b02-4e45-b33a-0cb70d21d890"]}],"mendeley":{"formattedCitation":"[67]","plainTextFormattedCitation":"[67]","previouslyFormattedCitation":"[67]"},"properties":{"noteIndex":0},"schema":"https://github.com/citation-style-language/schema/raw/master/csl-citation.json"}</w:instrText>
      </w:r>
      <w:r w:rsidR="00705253" w:rsidRPr="00801B61">
        <w:rPr>
          <w:rFonts w:eastAsia="Times New Roman" w:cs="Times New Roman"/>
          <w:szCs w:val="24"/>
        </w:rPr>
        <w:fldChar w:fldCharType="separate"/>
      </w:r>
      <w:r w:rsidR="003D5C63" w:rsidRPr="003D5C63">
        <w:rPr>
          <w:rFonts w:eastAsia="Times New Roman" w:cs="Times New Roman"/>
          <w:noProof/>
          <w:szCs w:val="24"/>
        </w:rPr>
        <w:t>[67]</w:t>
      </w:r>
      <w:r w:rsidR="00705253" w:rsidRPr="00801B61">
        <w:rPr>
          <w:rFonts w:eastAsia="Times New Roman" w:cs="Times New Roman"/>
          <w:szCs w:val="24"/>
        </w:rPr>
        <w:fldChar w:fldCharType="end"/>
      </w:r>
      <w:r w:rsidR="00791DAE">
        <w:rPr>
          <w:rFonts w:eastAsia="Times New Roman" w:cs="Times New Roman"/>
          <w:szCs w:val="24"/>
        </w:rPr>
        <w:t xml:space="preserve">, </w:t>
      </w:r>
      <w:r w:rsidR="00791DAE">
        <w:rPr>
          <w:rFonts w:eastAsia="Times New Roman" w:cs="Times New Roman"/>
          <w:szCs w:val="24"/>
        </w:rPr>
        <w:fldChar w:fldCharType="begin" w:fldLock="1"/>
      </w:r>
      <w:r w:rsidR="003D5C63">
        <w:rPr>
          <w:rFonts w:eastAsia="Times New Roman" w:cs="Times New Roman"/>
          <w:szCs w:val="24"/>
        </w:rPr>
        <w:instrText>ADDIN CSL_CITATION {"citationItems":[{"id":"ITEM-1","itemData":{"DOI":"10.31550/1727-2378-2022-21-5-53-61","ISSN":"17272378","abstract":"Objective of the Review: To review all studies using dydrogesterone in threatened miscarriage and to evaluate the effect of dydrogesterone treatment on miscarriage rates in women with miscarriage. Key points. Many years of experience in many clinical studies confirm that progestogens contribute to the preservation of pregnancy in the event of a threatened miscarriage. Dydrogesterone and progesterone are the most suitable progestogens for pregnant women. The high result of dydrogesterone in high-risk pregnancy is due to its chemical structure. This systematic review and meta-analysis includes data only from randomized trials, in particular those based on comparisons of dydrogesterone with placebo. The results demonstrate that in the group of patients treated with dydrogesterone, the frequency of miscarriages was statistically significantly lower than in the group of patients treated with placebo. These findings correlate with previous data from meta-analyses and reviews of randomized clinical trials in 2017–2021, where dydrogesterone also significantly reduced the risk of pregnancy loss in threatened and recurrent miscarriage. Moreover, the largest direct comparative randomized study IPD LOTUS (2020) demonstrated a higher efficacy of dydrogesterone compared to micronized vaginal progesterone. Conclusion. According to the results of this systematic review and meta-analysis of randomized clinical trials based on the comparison of dydrogesterone with placebo, in the group of patients who received dydrogesterone, the frequency of miscarriages was statisticallysignificantly lower than in the group of patients who received placebo. The use of dydrogesterone is not only justified, but an essential component of the treatment of recurrent pregnancy loss. Keywords: miscarriage, recurrent pregnancy loss, habitual miscarriage, progestagens, dydrogesterone, progesterone.","author":[{"dropping-particle":"","family":"Tetruashvili","given":"N.K.","non-dropping-particle":"","parse-names":false,"suffix":""},{"dropping-particle":"","family":"Shih","given":"E.V.","non-dropping-particle":"","parse-names":false,"suffix":""}],"container-title":"Doctor.Ru","id":"ITEM-1","issue":"5","issued":{"date-parts":[["2022"]]},"page":"53-61","title":"Efficacy of Dydrogesterone in Threatened Miscarriage: a Systematic Review and Meta-analysis","type":"article-journal","volume":"21"},"uris":["http://www.mendeley.com/documents/?uuid=f2d6a8c4-7bd4-4574-9d4e-d8e00608ff40"]}],"mendeley":{"formattedCitation":"[68]","plainTextFormattedCitation":"[68]","previouslyFormattedCitation":"[68]"},"properties":{"noteIndex":0},"schema":"https://github.com/citation-style-language/schema/raw/master/csl-citation.json"}</w:instrText>
      </w:r>
      <w:r w:rsidR="00791DAE">
        <w:rPr>
          <w:rFonts w:eastAsia="Times New Roman" w:cs="Times New Roman"/>
          <w:szCs w:val="24"/>
        </w:rPr>
        <w:fldChar w:fldCharType="separate"/>
      </w:r>
      <w:r w:rsidR="003D5C63" w:rsidRPr="003D5C63">
        <w:rPr>
          <w:rFonts w:eastAsia="Times New Roman" w:cs="Times New Roman"/>
          <w:noProof/>
          <w:szCs w:val="24"/>
        </w:rPr>
        <w:t>[68]</w:t>
      </w:r>
      <w:r w:rsidR="00791DAE">
        <w:rPr>
          <w:rFonts w:eastAsia="Times New Roman" w:cs="Times New Roman"/>
          <w:szCs w:val="24"/>
        </w:rPr>
        <w:fldChar w:fldCharType="end"/>
      </w:r>
      <w:r w:rsidR="00791DAE">
        <w:rPr>
          <w:rFonts w:eastAsia="Times New Roman" w:cs="Times New Roman"/>
          <w:szCs w:val="24"/>
        </w:rPr>
        <w:t xml:space="preserve">, </w:t>
      </w:r>
      <w:r w:rsidR="00791DAE">
        <w:rPr>
          <w:rFonts w:eastAsia="Times New Roman" w:cs="Times New Roman"/>
          <w:szCs w:val="24"/>
        </w:rPr>
        <w:fldChar w:fldCharType="begin" w:fldLock="1"/>
      </w:r>
      <w:r w:rsidR="003D5C63">
        <w:rPr>
          <w:rFonts w:eastAsia="Times New Roman" w:cs="Times New Roman"/>
          <w:szCs w:val="24"/>
        </w:rPr>
        <w:instrText>ADDIN CSL_CITATION {"citationItems":[{"id":"ITEM-1","itemData":{"DOI":"10.1002/ijgo.13707","ISSN":"0020-7292","abstract":"The present meta‐analysis showed that the risk of miscarriage was lowest with the administration of oral dydrogesterone in the treatment of threatened abortion.","author":[{"dropping-particle":"","family":"Zhao","given":"Hongqiong","non-dropping-particle":"","parse-names":false,"suffix":""},{"dropping-particle":"","family":"He","given":"Wei","non-dropping-particle":"","parse-names":false,"suffix":""},{"dropping-particle":"","family":"Yang","given":"Zhu","non-dropping-particle":"","parse-names":false,"suffix":""}],"container-title":"International Journal of Gynecology &amp; Obstetrics","id":"ITEM-1","issue":"3","issued":{"date-parts":[["2022","3","18"]]},"page":"383-393","title":"A pairwise and network meta‐analysis comparing the efficacy and safety of progestogens in threatened abortion","type":"article-journal","volume":"156"},"uris":["http://www.mendeley.com/documents/?uuid=19a7c6c3-9e5d-4260-9463-d02e49db8124"]}],"mendeley":{"formattedCitation":"[69]","plainTextFormattedCitation":"[69]","previouslyFormattedCitation":"[69]"},"properties":{"noteIndex":0},"schema":"https://github.com/citation-style-language/schema/raw/master/csl-citation.json"}</w:instrText>
      </w:r>
      <w:r w:rsidR="00791DAE">
        <w:rPr>
          <w:rFonts w:eastAsia="Times New Roman" w:cs="Times New Roman"/>
          <w:szCs w:val="24"/>
        </w:rPr>
        <w:fldChar w:fldCharType="separate"/>
      </w:r>
      <w:r w:rsidR="003D5C63" w:rsidRPr="003D5C63">
        <w:rPr>
          <w:rFonts w:eastAsia="Times New Roman" w:cs="Times New Roman"/>
          <w:noProof/>
          <w:szCs w:val="24"/>
        </w:rPr>
        <w:t>[69]</w:t>
      </w:r>
      <w:r w:rsidR="00791DAE">
        <w:rPr>
          <w:rFonts w:eastAsia="Times New Roman" w:cs="Times New Roman"/>
          <w:szCs w:val="24"/>
        </w:rPr>
        <w:fldChar w:fldCharType="end"/>
      </w:r>
      <w:r w:rsidR="00791DAE">
        <w:rPr>
          <w:rFonts w:eastAsia="Times New Roman" w:cs="Times New Roman"/>
          <w:szCs w:val="24"/>
        </w:rPr>
        <w:t xml:space="preserve">, </w:t>
      </w:r>
      <w:r w:rsidR="00791DAE">
        <w:rPr>
          <w:rFonts w:eastAsia="Times New Roman" w:cs="Times New Roman"/>
          <w:szCs w:val="24"/>
        </w:rPr>
        <w:fldChar w:fldCharType="begin" w:fldLock="1"/>
      </w:r>
      <w:r w:rsidR="003D5C63">
        <w:rPr>
          <w:rFonts w:eastAsia="Times New Roman" w:cs="Times New Roman"/>
          <w:szCs w:val="24"/>
        </w:rPr>
        <w:instrText>ADDIN CSL_CITATION {"citationItems":[{"id":"ITEM-1","itemData":{"DOI":"10.1002/14651858.CD013792.pub2","ISSN":"1469-493X","PMID":"33872382","abstract":"BACKGROUND Miscarriage, defined as the spontaneous loss of a pregnancy before 24 weeks' gestation, is common with approximately 25% of women experiencing a miscarriage in their lifetime, and 15% to 20% of pregnancies ending in a miscarriage. Progesterone has an important role in maintaining a pregnancy, and supplementation with different progestogens in early pregnancy has been attempted to rescue a pregnancy in women with early pregnancy bleeding (threatened miscarriage), and to prevent miscarriages in asymptomatic women who have a history of three or more previous miscarriages (recurrent miscarriage). OBJECTIVES To estimate the relative effectiveness and safety profiles for the different progestogen treatments for threatened and recurrent miscarriage, and provide rankings of the available treatments according to their effectiveness, safety, and side-effect profile. SEARCH METHODS We searched the following databases up to 15 December 2020: Cochrane Central Register of Controlled Trials, Ovid MEDLINE(R), ClinicalTrials.gov and the WHO International Clinical Trials Registry Platform (ICTRP), and reference lists of retrieved studies. SELECTION CRITERIA We included all randomised controlled trials assessing the effectiveness or safety of progestogen treatment for the prevention of miscarriage. Cluster-randomised trials were eligible for inclusion. Randomised trials published only as abstracts were eligible if sufficient information could be retrieved. We excluded quasi- and non-randomised trials. DATA COLLECTION AND ANALYSIS At least two review authors independently assessed the trials for inclusion and risk of bias, extracted data and checked them for accuracy. We performed pairwise meta-analyses and indirect comparisons, where possible, to determine the relative effects of all available treatments, but due to the limited number of included studies only direct or indirect comparisons were possible. We estimated the relative effects for the primary outcome of live birth and the secondary outcomes including miscarriage (&lt; 24 weeks of gestation), preterm birth (&lt; 37 weeks of gestation), stillbirth, ectopic pregnancy, congenital abnormalities, and adverse drug events. Relative effects for all outcomes are reported separately by the type of miscarriage (threatened and recurrent miscarriage). We used the GRADE approach to assess the certainty of evidence. MAIN RESULTS Our meta-analysis included seven randomised trials involving 5,682 women, and all provided dat…","author":[{"dropping-particle":"","family":"Devall","given":"Adam J","non-dropping-particle":"","parse-names":false,"suffix":""},{"dropping-particle":"","family":"Papadopoulou","given":"Argyro","non-dropping-particle":"","parse-names":false,"suffix":""},{"dropping-particle":"","family":"Podesek","given":"Marcelina","non-dropping-particle":"","parse-names":false,"suffix":""},{"dropping-particle":"","family":"Haas","given":"David M","non-dropping-particle":"","parse-names":false,"suffix":""},{"dropping-particle":"","family":"Price","given":"Malcolm J","non-dropping-particle":"","parse-names":false,"suffix":""},{"dropping-particle":"","family":"Coomarasamy","given":"Arri","non-dropping-particle":"","parse-names":false,"suffix":""},{"dropping-particle":"","family":"Gallos","given":"Ioannis D","non-dropping-particle":"","parse-names":false,"suffix":""}],"container-title":"The Cochrane database of systematic reviews","id":"ITEM-1","issued":{"date-parts":[["2021"]]},"page":"CD013792","title":"Progestogens for preventing miscarriage: a network meta-analysis.","type":"article-journal","volume":"4"},"uris":["http://www.mendeley.com/documents/?uuid=f21ef564-f1ec-4080-8920-0c7a1dec83db"]}],"mendeley":{"formattedCitation":"[70]","plainTextFormattedCitation":"[70]","previouslyFormattedCitation":"[70]"},"properties":{"noteIndex":0},"schema":"https://github.com/citation-style-language/schema/raw/master/csl-citation.json"}</w:instrText>
      </w:r>
      <w:r w:rsidR="00791DAE">
        <w:rPr>
          <w:rFonts w:eastAsia="Times New Roman" w:cs="Times New Roman"/>
          <w:szCs w:val="24"/>
        </w:rPr>
        <w:fldChar w:fldCharType="separate"/>
      </w:r>
      <w:r w:rsidR="003D5C63" w:rsidRPr="003D5C63">
        <w:rPr>
          <w:rFonts w:eastAsia="Times New Roman" w:cs="Times New Roman"/>
          <w:noProof/>
          <w:szCs w:val="24"/>
        </w:rPr>
        <w:t>[70]</w:t>
      </w:r>
      <w:r w:rsidR="00791DAE">
        <w:rPr>
          <w:rFonts w:eastAsia="Times New Roman" w:cs="Times New Roman"/>
          <w:szCs w:val="24"/>
        </w:rPr>
        <w:fldChar w:fldCharType="end"/>
      </w:r>
      <w:r w:rsidR="00791DAE">
        <w:rPr>
          <w:rFonts w:eastAsia="Times New Roman" w:cs="Times New Roman"/>
          <w:szCs w:val="24"/>
        </w:rPr>
        <w:t xml:space="preserve">, </w:t>
      </w:r>
      <w:r w:rsidR="00791DAE">
        <w:rPr>
          <w:rFonts w:eastAsia="Times New Roman" w:cs="Times New Roman"/>
          <w:szCs w:val="24"/>
        </w:rPr>
        <w:fldChar w:fldCharType="begin" w:fldLock="1"/>
      </w:r>
      <w:r w:rsidR="003D5C63">
        <w:rPr>
          <w:rFonts w:eastAsia="Times New Roman" w:cs="Times New Roman"/>
          <w:szCs w:val="24"/>
        </w:rPr>
        <w:instrText>ADDIN CSL_CITATION {"citationItems":[{"id":"ITEM-1","itemData":{"DOI":"10.1155/2017/3616875","ISSN":"2314-6141","PMID":"29392134","abstract":"Objective To conduct systematic analyses to evaluate the efficacy of progesterone therapy for the prevention of miscarriages in pregnant women experiencing threatened abortion. Methods In November 2016, we performed a systematic literature search and identified 51 articles in PubMed, Embase, and Cochrane databases. We identified nine randomized trials that included 913 pregnant women (including 322 treated with oral dydrogesterone, 213 treated with vaginal progesterone, and 378 control subjects) who met the selection criteria. Results The incidence of miscarriage was significantly lower in the total progesterone group than in the control group (13.0% versus 21.7%; odds ratio, 0.53; 95% confidence interval (CI), 0.36 to 0.78; P = 0.001; I2, 0%). Moreover, the incidence of miscarriage was significantly lower in the oral dydrogesterone group than in the control group (11.7% versus 22.6%; odds ratio, 0.43; 95% CI, 0.26 to 0.71; P = 0.001; I2, 0%) and was lower in the vaginal progesterone group than in the control group, although this difference was nonsignificant (15.4% versus 20.3%; odds ratio, 0.72; 95% CI, 0.39 to 1.34; P = 0.30; I2, 0%). However, the incidence of miscarriage was not different between the oral dydrogesterone and vaginal progesterone groups. Conclusion Progesterone therapy, especially oral dydrogesterone, can effectively prevent miscarriage in pregnant women experiencing threatened abortion.","author":[{"dropping-particle":"","family":"Lee","given":"Hee Joong","non-dropping-particle":"","parse-names":false,"suffix":""},{"dropping-particle":"","family":"Park","given":"Tae Chul","non-dropping-particle":"","parse-names":false,"suffix":""},{"dropping-particle":"","family":"Kim","given":"Jae Hoon","non-dropping-particle":"","parse-names":false,"suffix":""},{"dropping-particle":"","family":"Norwitz","given":"Errol","non-dropping-particle":"","parse-names":false,"suffix":""},{"dropping-particle":"","family":"Lee","given":"Banghyun","non-dropping-particle":"","parse-names":false,"suffix":""}],"container-title":"BioMed research international","id":"ITEM-1","issued":{"date-parts":[["2017"]]},"page":"3616875","title":"The Influence of Oral Dydrogesterone and Vaginal Progesterone on Threatened Abortion: A Systematic Review and Meta-Analysis.","type":"article-journal","volume":"2017"},"uris":["http://www.mendeley.com/documents/?uuid=3d77733d-2abc-4861-8de4-193435fdb17b"]}],"mendeley":{"formattedCitation":"[71]","plainTextFormattedCitation":"[71]","previouslyFormattedCitation":"[71]"},"properties":{"noteIndex":0},"schema":"https://github.com/citation-style-language/schema/raw/master/csl-citation.json"}</w:instrText>
      </w:r>
      <w:r w:rsidR="00791DAE">
        <w:rPr>
          <w:rFonts w:eastAsia="Times New Roman" w:cs="Times New Roman"/>
          <w:szCs w:val="24"/>
        </w:rPr>
        <w:fldChar w:fldCharType="separate"/>
      </w:r>
      <w:r w:rsidR="003D5C63" w:rsidRPr="003D5C63">
        <w:rPr>
          <w:rFonts w:eastAsia="Times New Roman" w:cs="Times New Roman"/>
          <w:noProof/>
          <w:szCs w:val="24"/>
        </w:rPr>
        <w:t>[71]</w:t>
      </w:r>
      <w:r w:rsidR="00791DAE">
        <w:rPr>
          <w:rFonts w:eastAsia="Times New Roman" w:cs="Times New Roman"/>
          <w:szCs w:val="24"/>
        </w:rPr>
        <w:fldChar w:fldCharType="end"/>
      </w:r>
      <w:r w:rsidR="00791DAE">
        <w:rPr>
          <w:rFonts w:eastAsia="Times New Roman" w:cs="Times New Roman"/>
          <w:szCs w:val="24"/>
        </w:rPr>
        <w:t xml:space="preserve">, </w:t>
      </w:r>
      <w:r w:rsidR="00791DAE">
        <w:rPr>
          <w:rFonts w:eastAsia="Times New Roman" w:cs="Times New Roman"/>
          <w:szCs w:val="24"/>
        </w:rPr>
        <w:fldChar w:fldCharType="begin" w:fldLock="1"/>
      </w:r>
      <w:r w:rsidR="003D5C63">
        <w:rPr>
          <w:rFonts w:eastAsia="Times New Roman" w:cs="Times New Roman"/>
          <w:szCs w:val="24"/>
        </w:rPr>
        <w:instrText>ADDIN CSL_CITATION {"citationItems":[{"id":"ITEM-1","itemData":{"DOI":"10.1002/14651858.CD005943.pub5","ISSN":"1469-493X","PMID":"30081430","abstract":"BACKGROUND Miscarriage is a common complication encountered during pregnancy. It is defined as spontaneous pregnancy loss before 20 weeks' gestation. Progesterone's physiological role is to prepare the uterus for the implantation of the embryo, enhance uterine quiescence and suppress uterine contractions, hence, it may play a role in preventing rejection of the embryo. Inadequate secretion of progesterone in early pregnancy has been linked to the aetiology of miscarriage and progesterone supplementation has been used as a treatment for threatened miscarriage to prevent spontaneous pregnancy loss. This update of the Cochrane Review first published in 2007, and previously updated in 2011, investigates the evidence base for this practice. OBJECTIVES To determine the efficacy and the safety of progestogens in the treatment of threatened miscarriage. SEARCH METHODS We searched Cochrane Pregnancy and Childbirth's Trials Register, ClinicalTrials.gov and the WHO International Clinical Trials Registry Platform (ICTRP) (8 August 2017) and reference lists of retrieved trials. SELECTION CRITERIA Randomised, quasi-randomised or cluster-randomised controlled trials, that compared progestogen with placebo, no treatment or any other treatment for the treatment of threatened miscarriage in women carrying singleton pregnancy. DATA COLLECTION AND ANALYSIS At least two review authors assessed the trials for inclusion in the review, assessed trial quality and extracted the data and graded the body of evidence. MAIN RESULTS We included seven trials (involving 696 participants) in this update of the review. The included trials were conducted in different countries, covering the full spectrum of the World Bank's economic classification, which enhances the applicability of evidence drawn from this review. Two trials were conducted in Germany and Italy which are high-income countries, while four trials were conducted in upper-middle income countries; two in Iran, one in Malaysia and the fourth in Turkey, and the seventh trial was conducted in Jordan, which is a lower-middle income country. In six trials all the participants met the inclusion criteria and in the seventh study, we included in the meta-analysis only the subgroup of participants who met the inclusion criteria. We assessed the body of evidence for the main outcomes using the GRADE tool and the quality of the evidence ranged from very low to moderate. Downgrading of evidence was based on the high risk of bias in six o…","author":[{"dropping-particle":"","family":"Wahabi","given":"Hayfaa A","non-dropping-particle":"","parse-names":false,"suffix":""},{"dropping-particle":"","family":"Fayed","given":"Amel A","non-dropping-particle":"","parse-names":false,"suffix":""},{"dropping-particle":"","family":"Esmaeil","given":"Samia A","non-dropping-particle":"","parse-names":false,"suffix":""},{"dropping-particle":"","family":"Bahkali","given":"Khawater Hassan","non-dropping-particle":"","parse-names":false,"suffix":""}],"container-title":"The Cochrane database of systematic reviews","id":"ITEM-1","issued":{"date-parts":[["2018"]]},"page":"CD005943","title":"Progestogen for treating threatened miscarriage.","type":"article-journal","volume":"8"},"uris":["http://www.mendeley.com/documents/?uuid=9eea5f70-290b-40a7-b165-755d649f21c5"]}],"mendeley":{"formattedCitation":"[72]","plainTextFormattedCitation":"[72]","previouslyFormattedCitation":"[72]"},"properties":{"noteIndex":0},"schema":"https://github.com/citation-style-language/schema/raw/master/csl-citation.json"}</w:instrText>
      </w:r>
      <w:r w:rsidR="00791DAE">
        <w:rPr>
          <w:rFonts w:eastAsia="Times New Roman" w:cs="Times New Roman"/>
          <w:szCs w:val="24"/>
        </w:rPr>
        <w:fldChar w:fldCharType="separate"/>
      </w:r>
      <w:r w:rsidR="003D5C63" w:rsidRPr="003D5C63">
        <w:rPr>
          <w:rFonts w:eastAsia="Times New Roman" w:cs="Times New Roman"/>
          <w:noProof/>
          <w:szCs w:val="24"/>
        </w:rPr>
        <w:t>[72]</w:t>
      </w:r>
      <w:r w:rsidR="00791DAE">
        <w:rPr>
          <w:rFonts w:eastAsia="Times New Roman" w:cs="Times New Roman"/>
          <w:szCs w:val="24"/>
        </w:rPr>
        <w:fldChar w:fldCharType="end"/>
      </w:r>
      <w:r w:rsidR="00791DAE">
        <w:rPr>
          <w:rFonts w:eastAsia="Times New Roman" w:cs="Times New Roman"/>
          <w:szCs w:val="24"/>
        </w:rPr>
        <w:t xml:space="preserve">, </w:t>
      </w:r>
      <w:r w:rsidR="00791DAE">
        <w:rPr>
          <w:rFonts w:eastAsia="Times New Roman" w:cs="Times New Roman"/>
          <w:szCs w:val="24"/>
        </w:rPr>
        <w:fldChar w:fldCharType="begin" w:fldLock="1"/>
      </w:r>
      <w:r w:rsidR="003D5C63">
        <w:rPr>
          <w:rFonts w:eastAsia="Times New Roman" w:cs="Times New Roman"/>
          <w:szCs w:val="24"/>
        </w:rPr>
        <w:instrText>ADDIN CSL_CITATION {"citationItems":[{"id":"ITEM-1","itemData":{"DOI":"10.1111/1471-0528.16261","ISSN":"1470-0328","abstract":"A meta‐analysis of 10 trials found that progestogens increased live birth rates and reduced miscarriage rates for women with threatened miscarriage.","author":[{"dropping-particle":"","family":"Li","given":"L","non-dropping-particle":"","parse-names":false,"suffix":""},{"dropping-particle":"","family":"Zhang","given":"Y","non-dropping-particle":"","parse-names":false,"suffix":""},{"dropping-particle":"","family":"Tan","given":"H","non-dropping-particle":"","parse-names":false,"suffix":""},{"dropping-particle":"","family":"Bai","given":"Y","non-dropping-particle":"","parse-names":false,"suffix":""},{"dropping-particle":"","family":"Fang","given":"F","non-dropping-particle":"","parse-names":false,"suffix":""},{"dropping-particle":"","family":"Faramand","given":"A","non-dropping-particle":"","parse-names":false,"suffix":""},{"dropping-particle":"","family":"Chong","given":"W","non-dropping-particle":"","parse-names":false,"suffix":""},{"dropping-particle":"","family":"Hai","given":"Y","non-dropping-particle":"","parse-names":false,"suffix":""}],"container-title":"BJOG: An International Journal of Obstetrics &amp; Gynaecology","id":"ITEM-1","issue":"9","issued":{"date-parts":[["2020","8","20"]]},"page":"1055-1063","title":"Effect of progestogen for women with threatened miscarriage: a systematic review and meta‐analysis","type":"article-journal","volume":"127"},"uris":["http://www.mendeley.com/documents/?uuid=3095c57a-89a9-4775-b404-0ff87c39b79c"]}],"mendeley":{"formattedCitation":"[73]","plainTextFormattedCitation":"[73]","previouslyFormattedCitation":"[73]"},"properties":{"noteIndex":0},"schema":"https://github.com/citation-style-language/schema/raw/master/csl-citation.json"}</w:instrText>
      </w:r>
      <w:r w:rsidR="00791DAE">
        <w:rPr>
          <w:rFonts w:eastAsia="Times New Roman" w:cs="Times New Roman"/>
          <w:szCs w:val="24"/>
        </w:rPr>
        <w:fldChar w:fldCharType="separate"/>
      </w:r>
      <w:r w:rsidR="003D5C63" w:rsidRPr="003D5C63">
        <w:rPr>
          <w:rFonts w:eastAsia="Times New Roman" w:cs="Times New Roman"/>
          <w:noProof/>
          <w:szCs w:val="24"/>
        </w:rPr>
        <w:t>[73]</w:t>
      </w:r>
      <w:r w:rsidR="00791DAE">
        <w:rPr>
          <w:rFonts w:eastAsia="Times New Roman" w:cs="Times New Roman"/>
          <w:szCs w:val="24"/>
        </w:rPr>
        <w:fldChar w:fldCharType="end"/>
      </w:r>
      <w:r w:rsidR="00791DAE">
        <w:rPr>
          <w:rFonts w:eastAsia="Times New Roman" w:cs="Times New Roman"/>
          <w:szCs w:val="24"/>
        </w:rPr>
        <w:t>.</w:t>
      </w:r>
    </w:p>
    <w:p w14:paraId="3066FC25" w14:textId="51BD6554" w:rsidR="00FE42FC" w:rsidRPr="00801B61" w:rsidRDefault="00FE42FC" w:rsidP="00C53347">
      <w:pPr>
        <w:pStyle w:val="aff9"/>
        <w:spacing w:beforeAutospacing="0" w:afterAutospacing="0" w:line="360" w:lineRule="auto"/>
        <w:rPr>
          <w:rFonts w:eastAsiaTheme="minorHAnsi"/>
        </w:rPr>
      </w:pPr>
      <w:r w:rsidRPr="00801B61">
        <w:rPr>
          <w:b/>
          <w:bCs/>
        </w:rPr>
        <w:t>Урове</w:t>
      </w:r>
      <w:r w:rsidR="00AA01C6" w:rsidRPr="00801B61">
        <w:rPr>
          <w:b/>
          <w:bCs/>
        </w:rPr>
        <w:t xml:space="preserve">нь убедительности рекомендаций </w:t>
      </w:r>
      <w:r w:rsidR="00373655">
        <w:rPr>
          <w:b/>
          <w:bCs/>
          <w:lang w:val="en-US"/>
        </w:rPr>
        <w:t>B</w:t>
      </w:r>
      <w:r w:rsidR="00373655" w:rsidRPr="00801B61">
        <w:rPr>
          <w:b/>
          <w:bCs/>
        </w:rPr>
        <w:t xml:space="preserve"> </w:t>
      </w:r>
      <w:r w:rsidRPr="00801B61">
        <w:rPr>
          <w:b/>
          <w:bCs/>
        </w:rPr>
        <w:t>(уровень</w:t>
      </w:r>
      <w:r w:rsidR="00F03AD7" w:rsidRPr="00801B61">
        <w:rPr>
          <w:b/>
          <w:bCs/>
        </w:rPr>
        <w:t xml:space="preserve"> достоверности доказательств - </w:t>
      </w:r>
      <w:r w:rsidR="00373655" w:rsidRPr="00BB1598">
        <w:rPr>
          <w:b/>
          <w:bCs/>
        </w:rPr>
        <w:t>1</w:t>
      </w:r>
      <w:r w:rsidRPr="00801B61">
        <w:rPr>
          <w:b/>
          <w:bCs/>
        </w:rPr>
        <w:t xml:space="preserve">). </w:t>
      </w:r>
    </w:p>
    <w:p w14:paraId="79E3EE9E" w14:textId="040D5DA5" w:rsidR="00FE42FC" w:rsidRPr="00801B61" w:rsidRDefault="00FE42FC" w:rsidP="00C53347">
      <w:pPr>
        <w:rPr>
          <w:szCs w:val="24"/>
        </w:rPr>
      </w:pPr>
      <w:r w:rsidRPr="00801B61">
        <w:rPr>
          <w:b/>
          <w:szCs w:val="24"/>
        </w:rPr>
        <w:t>Комментарий</w:t>
      </w:r>
      <w:r w:rsidRPr="00801B61">
        <w:rPr>
          <w:szCs w:val="24"/>
        </w:rPr>
        <w:t>: Профиль безопасности дидрогестерона</w:t>
      </w:r>
      <w:r w:rsidR="00390FE3" w:rsidRPr="00801B61">
        <w:rPr>
          <w:szCs w:val="24"/>
        </w:rPr>
        <w:t>**</w:t>
      </w:r>
      <w:r w:rsidRPr="00801B61">
        <w:rPr>
          <w:szCs w:val="24"/>
        </w:rPr>
        <w:t xml:space="preserve"> и прогестерона</w:t>
      </w:r>
      <w:r w:rsidR="00390FE3" w:rsidRPr="00801B61">
        <w:rPr>
          <w:szCs w:val="24"/>
        </w:rPr>
        <w:t>**</w:t>
      </w:r>
      <w:r w:rsidRPr="00801B61">
        <w:rPr>
          <w:szCs w:val="24"/>
        </w:rPr>
        <w:t xml:space="preserve"> в рекомендованных дозах на ранних сроках беременности хорошо изучен и является благоприятным (отсутствуют свидетельства увеличения частоты нежелательных явлений со стороны беременной и плода по сравнению с отсутствием терапии/плацебо, или при непосредственном сравнении этих препаратов)</w:t>
      </w:r>
      <w:r w:rsidR="00182AFB" w:rsidRPr="00801B61">
        <w:rPr>
          <w:szCs w:val="24"/>
        </w:rPr>
        <w:t xml:space="preserve"> </w:t>
      </w:r>
      <w:r w:rsidR="00705253" w:rsidRPr="00801B61">
        <w:rPr>
          <w:szCs w:val="24"/>
        </w:rPr>
        <w:fldChar w:fldCharType="begin" w:fldLock="1"/>
      </w:r>
      <w:r w:rsidR="003D5C63">
        <w:rPr>
          <w:szCs w:val="24"/>
        </w:rPr>
        <w:instrText>ADDIN CSL_CITATION {"citationItems":[{"id":"ITEM-1","itemData":{"DOI":"10.3109/09513590.2015.1017459","ISSN":"1473-0766","PMID":"25976550","abstract":"This guideline has been developed based on studied and clinical investigations. Therefore, it appears to be appropriate to use all the available evidence, which are very encouraging, in a summarized form to propose guidelines by a group of European experts in order to give the gynecologists, obstetricians and reproductive medicine specialists have direction with regard to the prevention or treatment of miscarriage for the benefit of the endangered pregnancies. There are a number of statements, opinions and guidelines already published for this topic, which are not entirely in agreement.","author":[{"dropping-particle":"","family":"Schindler","given":"Adolf E","non-dropping-particle":"","parse-names":false,"suffix":""},{"dropping-particle":"","family":"Carp","given":"Howard","non-dropping-particle":"","parse-names":false,"suffix":""},{"dropping-particle":"","family":"Druckmann","given":"René","non-dropping-particle":"","parse-names":false,"suffix":""},{"dropping-particle":"","family":"Genazzani","given":"Andrea R","non-dropping-particle":"","parse-names":false,"suffix":""},{"dropping-particle":"","family":"Huber","given":"Johannes","non-dropping-particle":"","parse-names":false,"suffix":""},{"dropping-particle":"","family":"Pasqualini","given":"Jorge","non-dropping-particle":"","parse-names":false,"suffix":""},{"dropping-particle":"","family":"Schweppe","given":"Karl W","non-dropping-particle":"","parse-names":false,"suffix":""},{"dropping-particle":"","family":"Szekeres-Bartho","given":"Julia","non-dropping-particle":"","parse-names":false,"suffix":""}],"container-title":"Gynecological endocrinology : the official journal of the International Society of Gynecological Endocrinology","id":"ITEM-1","issue":"6","issued":{"date-parts":[["2015","6"]]},"page":"447-9","title":"European Progestin Club Guidelines for prevention and treatment of threatened or recurrent (habitual) miscarriage with progestogens.","type":"article-journal","volume":"31"},"uris":["http://www.mendeley.com/documents/?uuid=661c47b7-6afd-4883-8467-01f075e83bd8"]}],"mendeley":{"formattedCitation":"[60]","plainTextFormattedCitation":"[60]","previouslyFormattedCitation":"[60]"},"properties":{"noteIndex":0},"schema":"https://github.com/citation-style-language/schema/raw/master/csl-citation.json"}</w:instrText>
      </w:r>
      <w:r w:rsidR="00705253" w:rsidRPr="00801B61">
        <w:rPr>
          <w:szCs w:val="24"/>
        </w:rPr>
        <w:fldChar w:fldCharType="separate"/>
      </w:r>
      <w:r w:rsidR="003D5C63" w:rsidRPr="003D5C63">
        <w:rPr>
          <w:noProof/>
          <w:szCs w:val="24"/>
        </w:rPr>
        <w:t>[60]</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{"citationItems":[{"id":"ITEM-1","itemData":{"DOI":"10.1016/j.ajog.2019.12.006","ISSN":"1097-6868","PMID":"32008730","abstract":"Progesterone is essential for the maintenance of pregnancy. Several small trials have suggested that progesterone supplementation may reduce the risk of miscarriage in women with recurrent or threatened miscarriage. Cochrane Reviews summarized the evidence and found that the trials were small with substantial methodologic weaknesses. Since then, the effects of first-trimester use of vaginal micronized progesterone have been evaluated in 2 large, high-quality, multicenter placebo-controlled trials, one targeting women with unexplained recurrent miscarriages (the PROMISE [PROgesterone in recurrent MIScarriagE] trial) and the other targeting women with early pregnancy bleeding (the PRISM [PRogesterone In Spontaneous Miscarriage] trial). The PROMISE trial studied 836 women from 45 hospitals in the United Kingdom and the Netherlands and found a 3% greater live birth rate with progesterone but with substantial statistical uncertainty. The PRISM trial studied 4153 women from 48 hospitals in the United Kingdom and found a 3% greater live birth rate with progesterone, but with a P value of .08. A key finding, first observed in the PROMISE trial, and then replicated in the PRISM trial, was that treatment with vaginal micronized progesterone 400 mg twice daily was associated with increasing live birth rates according to the number of previous miscarriages. Prespecified PRISM trial subgroup analysis in women with the dual risk factors of previous miscarriage(s) and current pregnancy bleeding fulfilled all 11 conditions for credible subgroup analysis. For the subgroup of women with a history of 1 or more miscarriage(s) and current pregnancy bleeding, the live birth rate was 75% (689/914) with progesterone vs 70% (619/886) with placebo (rate difference 5%; risk ratio, 1.09, 95% confidence interval, 1.03-1.15; P=.003). The benefit was greater for the subgroup of women with 3 or more previous miscarriages and current pregnancy bleeding; live birth rate was 72% (98/137) with progesterone vs 57% (85/148) with placebo (rate difference 15%; risk ratio, 1.28, 95% confidence interval, 1.08-1.51; P=.004). No short-term safety concerns were identified from the PROMISE and PRISM trials. Therefore, women with a history of miscarriage who present with bleeding in early pregnancy may benefit from the use of vaginal micronized progesterone 400 mg twice daily. Women and their care providers should use the findings for shared decision-making.","author":[{"dropping-particle":"","family":"Coomarasamy","given":"Arri","non-dropping-particle":"","parse-names":false,"suffix":""},{"dropping-particle":"","family":"Devall","given":"Adam J","non-dropping-particle":"","parse-names":false,"suffix":""},{"dropping-particle":"","family":"Brosens","given":"Jan J","non-dropping-particle":"","parse-names":false,"suffix":""},{"dropping-particle":"","family":"Quenby","given":"Siobhan","non-dropping-particle":"","parse-names":false,"suffix":""},{"dropping-particle":"","family":"Stephenson","given":"Mary D","non-dropping-particle":"","parse-names":false,"suffix":""},{"dropping-particle":"","family":"Sierra","given":"Sony","non-dropping-particle":"","parse-names":false,"suffix":""},{"dropping-particle":"","family":"Christiansen","given":"Ole B","non-dropping-particle":"","parse-names":false,"suffix":""},{"dropping-particle":"","family":"Small","given":"Rachel","non-dropping-particle":"","parse-names":false,"suffix":""},{"dropping-particle":"","family":"Brewin","given":"Jane","non-dropping-particle":"","parse-names":false,"suffix":""},{"dropping-particle":"","family":"Roberts","given":"Tracy E","non-dropping-particle":"","parse-names":false,"suffix":""},{"dropping-particle":"","family":"Dhillon-Smith","given":"Rima","non-dropping-particle":"","parse-names":false,"suffix":""},{"dropping-particle":"","family":"Harb","given":"Hoda","non-dropping-particle":"","parse-names":false,"suffix":""},{"dropping-particle":"","family":"Noordali","given":"Hannah","non-dropping-particle":"","parse-names":false,"suffix":""},{"dropping-particle":"","family":"Papadopoulou","given":"Argyro","non-dropping-particle":"","parse-names":false,"suffix":""},{"dropping-particle":"","family":"Eapen","given":"Abey","non-dropping-particle":"","parse-names":false,"suffix":""},{"dropping-particle":"","family":"Prior","given":"Matt","non-dropping-particle":"","parse-names":false,"suffix":""},{"dropping-particle":"","family":"Renzo","given":"Gian Carlo","non-dropping-particle":"Di","parse-names":false,"suffix":""},{"dropping-particle":"","family":"Hinshaw","given":"Kim","non-dropping-particle":"","parse-names":false,"suffix":""},{"dropping-particle":"","family":"Mol","given":"Ben W","non-dropping-particle":"","parse-names":false,"suffix":""},{"dropping-particle":"","family":"Lumsden","given":"Mary Ann","non-dropping-particle":"","parse-names":false,"suffix":""},{"dropping-particle":"","family":"Khalaf","given":"Yacoub","non-dropping-particle":"","parse-names":false,"suffix":""},{"dropping-particle":"","family":"Shennan","given":"Andrew","non-dropping-particle":"","parse-names":false,"suffix":""},{"dropping-particle":"","family":"Goddijn","given":"Mariette","non-dropping-particle":"","parse-names":false,"suffix":""},{"dropping-particle":"","family":"Wely","given":"Madelon","non-dropping-particle":"van","parse-names":false,"suffix":""},{"dropping-particle":"","family":"Al-Memar","given":"Maya","non-dropping-particle":"","parse-names":false,"suffix":""},{"dropping-particle":"","family":"Bennett","given":"Phil","non-dropping-particle":"","parse-names":false,"suffix":""},{"dropping-particle":"","family":"Bourne","given":"Tom","non-dropping-particle":"","parse-names":false,"suffix":""},{"dropping-particle":"","family":"Rai","given":"Raj","non-dropping-particle":"","parse-names":false,"suffix":""},{"dropping-particle":"","family":"Regan","given":"Lesley","non-dropping-particle":"","parse-names":false,"suffix":""},{"dropping-particle":"","family":"Gallos","given":"Ioannis D","non-dropping-particle":"","parse-names":false,"suffix":""}],"container-title":"American journal of obstetrics and gynecology","id":"ITEM-1","issue":"2","issued":{"date-parts":[["2020"]]},"page":"167-176","title":"Micronized vaginal progesterone to prevent miscarriage: a critical evaluation of randomized evidence.","type":"article-journal","volume":"223"},"uris":["http://www.mendeley.com/documents/?uuid=763c62ee-d7b9-4d8d-8814-ee7435a36e53"]}],"mendeley":{"formattedCitation":"[61]","plainTextFormattedCitation":"[61]","previouslyFormattedCitation":"[61]"},"properties":{"noteIndex":0},"schema":"https://github.com/citation-style-language/schema/raw/master/csl-citation.json"}</w:instrText>
      </w:r>
      <w:r w:rsidR="00705253" w:rsidRPr="00801B61">
        <w:rPr>
          <w:szCs w:val="24"/>
        </w:rPr>
        <w:fldChar w:fldCharType="separate"/>
      </w:r>
      <w:r w:rsidR="003D5C63" w:rsidRPr="003D5C63">
        <w:rPr>
          <w:noProof/>
          <w:szCs w:val="24"/>
        </w:rPr>
        <w:t>[61]</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{"citationItems":[{"id":"ITEM-1","itemData":{"DOI":"10.1016/j.maturitas.2009.11.016","ISSN":"1873-4111","PMID":"20005647","abstract":"INTRODUCTION Threatened miscarriage is a common problem during pregnancy. METHODS The aim of this prospective, open, randomised study was to determine whether dydrogesterone was more effective than conservative management alone in preventing miscarriage in women with vaginal bleeding up to week 16 of pregnancy. Women were excluded if they had a history of recurrent miscarriage. A total of 191 women were randomised to dydrogesterone (40 mg stat followed by 10mg twice daily) or conservative management (control group). The treatment was considered successful if the pregnancy continued beyond 20 weeks of gestation. RESULTS The success rate in the dydrogesterone group was statistically significantly higher than that in the control group (87.5% vs. 71.6%; p&lt;0.05). Miscarriage occurred in 12.5% of women in the dydrogesterone group compared with 28.4% in the control group (p&lt;0.05). There were no differences between the groups with regard to the incidence of Caesarean section, placenta praevia, antepartum haemorrhage, preterm labour (weeks 28-36), pregnancy-induced hypertension or low birth weight (&lt;2500 g) babies. There were no intrauterine deaths or congenital abnormalities in either group. CONCLUSION Compared with conservative management, dydrogesterone had beneficial effects on maintaining pregnancy in women with threatened miscarriage.","author":[{"dropping-particle":"","family":"Pandian","given":"Ramachandhiran Udayar","non-dropping-particle":"","parse-names":false,"suffix":""}],"container-title":"Maturitas","id":"ITEM-1","issued":{"date-parts":[["2009","12"]]},"page":"S47-50","title":"Dydrogesterone in threatened miscarriage: a Malaysian experience.","type":"article-journal","volume":"65 Suppl 1"},"uris":["http://www.mendeley.com/documents/?uuid=43400b5a-7910-4f39-89d0-3f7240184f74"]}],"mendeley":{"formattedCitation":"[62]","plainTextFormattedCitation":"[62]","previouslyFormattedCitation":"[62]"},"properties":{"noteIndex":0},"schema":"https://github.com/citation-style-language/schema/raw/master/csl-citation.json"}</w:instrText>
      </w:r>
      <w:r w:rsidR="00705253" w:rsidRPr="00801B61">
        <w:rPr>
          <w:szCs w:val="24"/>
        </w:rPr>
        <w:fldChar w:fldCharType="separate"/>
      </w:r>
      <w:r w:rsidR="003D5C63" w:rsidRPr="003D5C63">
        <w:rPr>
          <w:noProof/>
          <w:szCs w:val="24"/>
        </w:rPr>
        <w:t>[62]</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8519AD">
        <w:rPr>
          <w:szCs w:val="24"/>
        </w:rPr>
        <w:instrText>ADDIN CSL_CITATION {"citationItems":[{"id":"ITEM-1","itemData":{"DOI":"10.18565/aig.2019.12.218-225","ISSN":"2412-5679","author":[{"dropping-particle":"","family":"Sukhikh G.Т., Adamyan L.V., Serov V.N.","given":"et al.","non-dropping-particle":"","parse-names":false,"suffix":""}],"container-title":"Akusherstvo i ginekologiia","id":"ITEM-1","issue":"12","issued":{"date-parts":[["2019","12"]]},"page":"218-224","title":"Resolution of the Advisory Board on the subject: Multicenter Open-Label Observational Program to Research on Predictors of Pregnancy Rate in Assisted Reproductive Technology in the Russian Population According to Actual International and National Guidelin","type":"article-journal","volume":"12_2019"},"uris":["http://www.mendeley.com/documents/?uuid=3f088b8f-b440-4298-bba5-0d26e33de809"]}],"mendeley":{"formattedCitation":"[63]","plainTextFormattedCitation":"[63]","previouslyFormattedCitation":"[63]"},"properties":{"noteIndex":0},"schema":"https://github.com/citation-style-language/schema/raw/master/csl-citation.json"}</w:instrText>
      </w:r>
      <w:r w:rsidR="00705253" w:rsidRPr="00801B61">
        <w:rPr>
          <w:szCs w:val="24"/>
        </w:rPr>
        <w:fldChar w:fldCharType="separate"/>
      </w:r>
      <w:r w:rsidR="003D5C63" w:rsidRPr="003D5C63">
        <w:rPr>
          <w:noProof/>
          <w:szCs w:val="24"/>
        </w:rPr>
        <w:t>[63]</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{"citationItems":[{"id":"ITEM-1","itemData":{"DOI":"10.1016/j.fertnstert.2016.10.031","ISSN":"00150282","PMID":"27887710","abstract":"OBJECTIVE To investigate whether treatment with progestogens in the first trimester of pregnancy would decrease the incidence of miscarriage in women with a history of unexplained recurrent miscarriage. DESIGN Systematic review and meta-analysis. SETTING Not applicable. PATIENT(S) Women with a history of unexplained recurrent miscarriage. INTERVENTION(S) Randomized, controlled trials were identified by searching electronic databases. We included randomized, controlled trials comparing supplementation with progestogens (i.e., intervention group) in the first trimester of pregnancy with control (either placebo or no treatment) in women with a history of recurrent miscarriage. All types of progestogens, including natural P and synthetic progestins, were analyzed. MAIN OUTCOME MEASURE(S) The primary outcome was the incidence of miscarriage. The summary measures were reported as relative risk (RR) with 95% confidence interval (CI). RESULT(S) Ten trials including 1,586 women with recurrent miscarriage were analyzed. Eight studies used placebo as control and were double-blind. Regarding the intervention, two RCTs used natural P, whereas the other eight studies used progestins: medroxyprogesterone, cyclopentylenol ether of progesterone, dydrogesterone, or 17-hydroxyprogesterone caproate. Pooled data from the 10 trials showed that women with a history of unexplained recurrent miscarriage who were randomized to the progestogens group in the first trimester and before 16 weeks had a lower risk of recurrent miscarriage (RR 0.72, 95% CI 0.53-0.97) and higher live birth rate (RR 1.07, 95% CI 1.02-1.15) compared with those who did not. No statistically significant differences were found in the other secondary outcomes, including preterm birth (RR 1.09, 95% CI 0.71-1.66), neonatal mortality (RR 1.80, 95% CI 0.44-7.34), and fetal genital abnormalities (RR 1.68, 95% CI 0.22-12.62). CONCLUSION(S) Our findings provide evidence that supplementation with progestogens may reduce the incidence of recurrent miscarriages and seem to be safe for the fetuses. Synthetic progestogens, including weekly IM 17-hydroxyprogesterone caproate, but not natural P, were associated with a lower risk of recurrent miscarriage. Given the limitations of the studies included in our meta-analysis, it is difficult to recommend route and dose of progestogen therapy. Further head-to-head trials of P types, dosing, and route of administration are required.","author":[{"dropping-particle":"","family":"Saccone","given":"Gabriele","non-dropping-particle":"","parse-names":false,"suffix":""},{"dropping-particle":"","family":"Schoen","given":"Corina","non-dropping-particle":"","parse-names":false,"suffix":""},{"dropping-particle":"","family":"Franasiak","given":"Jason M.","non-dropping-particle":"","parse-names":false,"suffix":""},{"dropping-particle":"","family":"Scott","given":"Richard T.","non-dropping-particle":"","parse-names":false,"suffix":""},{"dropping-particle":"","family":"Berghella","given":"Vincenzo","non-dropping-particle":"","parse-names":false,"suffix":""}],"container-title":"Fertility and Sterility","id":"ITEM-1","issue":"2","issued":{"date-parts":[["2017","2"]]},"page":"430-438.e3","title":"Supplementation with progestogens in the first trimester of pregnancy to prevent miscarriage in women with unexplained recurrent miscarriage: a systematic review and meta-analysis of randomized, controlled trials","type":"article-journal","volume":"107"},"uris":["http://www.mendeley.com/documents/?uuid=fb3c6231-b921-4e54-9ece-a81a5bc67d61"]}],"mendeley":{"formattedCitation":"[64]","plainTextFormattedCitation":"[64]","previouslyFormattedCitation":"[64]"},"properties":{"noteIndex":0},"schema":"https://github.com/citation-style-language/schema/raw/master/csl-citation.json"}</w:instrText>
      </w:r>
      <w:r w:rsidR="00705253" w:rsidRPr="00801B61">
        <w:rPr>
          <w:szCs w:val="24"/>
        </w:rPr>
        <w:fldChar w:fldCharType="separate"/>
      </w:r>
      <w:r w:rsidR="003D5C63" w:rsidRPr="003D5C63">
        <w:rPr>
          <w:noProof/>
          <w:szCs w:val="24"/>
        </w:rPr>
        <w:t>[64]</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{"citationItems":[{"id":"ITEM-1","itemData":{"DOI":"10.1002/14651858.CD003511.pub5","ISSN":"1469-493X","PMID":"31745982","abstract":"BACKGROUND Progesterone, a female sex hormone, is known to induce secretory changes in the lining of the uterus essential for successful implantation of a fertilized egg. It has been suggested that a causative factor in many cases of miscarriage may be inadequate secretion of progesterone. Therefore, clinicians use progestogens (drugs that interact with the progesterone receptors), beginning in the first trimester of pregnancy, in an attempt to prevent spontaneous miscarriage. This is an update of a review, last published in 2013. Since publication of the 2018 update of this review, we have been advised that the Ismail 2017 study is currently the subject of an investigation by the Journal of Maternal-Fetal &amp; Neonatal Medicine. We have now moved this study from 'included studies' to 'Characteristics of studies awaiting classification' until the outcome of the investigation is known. OBJECTIVES To assess the efficacy and safety of progestogens as a preventative therapy against recurrent miscarriage. SEARCH METHODS For this update, we searched Cochrane Pregnancy and Childbirth's Trials Register, ClinicalTrials.gov, the WHO International Clinical Trials Registry Platform (ICTRP) (6 July 2017) and reference lists from relevant articles, attempting to contact trial authors where necessary, and contacted experts in the field for unpublished works. SELECTION CRITERIA Randomized or quasi-randomized controlled trials comparing progestogens with placebo or no treatment given in an effort to prevent miscarriage. DATA COLLECTION AND ANALYSIS Two review authors independently assessed trials for inclusion and risk of bias, extracted data and checked them for accuracy. Two reviewers assessed the quality of the evidence using the GRADE approach. MAIN RESULTS Twelve trials (1,856 women) met the inclusion criteria. Eight of the included trials compared treatment with placebo and the remaining four trials compared progestogen administration with no treatment. The trials were a mix of multicenter and single-center trials, conducted in India, Jordan, UK and USA. In five trials women had had three or more consecutive miscarriages and in seven trials women had suffered two or more consecutive miscarriages. Routes, dosage and duration of progestogen treatment varied across the trials. The majority of trials were at low risk of bias for most domains. Ten trials (1684 women) contributed data to the analyses. The meta-analysis of all women, suggests that there may be a reduction i…","author":[{"dropping-particle":"","family":"Haas","given":"David M","non-dropping-particle":"","parse-names":false,"suffix":""},{"dropping-particle":"","family":"Hathaway","given":"Taylor J","non-dropping-particle":"","parse-names":false,"suffix":""},{"dropping-particle":"","family":"Ramsey","given":"Patrick S","non-dropping-particle":"","parse-names":false,"suffix":""}],"container-title":"The Cochrane database of systematic reviews","id":"ITEM-1","issue":"11","issued":{"date-parts":[["2019"]]},"title":"Progestogen for preventing miscarriage in women with recurrent miscarriage of unclear etiology.","type":"article-journal","volume":"2019"},"uris":["http://www.mendeley.com/documents/?uuid=69beb614-26a2-4fc8-91ab-170694307519"]}],"mendeley":{"formattedCitation":"[66]","plainTextFormattedCitation":"[66]","previouslyFormattedCitation":"[66]"},"properties":{"noteIndex":0},"schema":"https://github.com/citation-style-language/schema/raw/master/csl-citation.json"}</w:instrText>
      </w:r>
      <w:r w:rsidR="00705253" w:rsidRPr="00801B61">
        <w:rPr>
          <w:szCs w:val="24"/>
        </w:rPr>
        <w:fldChar w:fldCharType="separate"/>
      </w:r>
      <w:r w:rsidR="003D5C63" w:rsidRPr="003D5C63">
        <w:rPr>
          <w:noProof/>
          <w:szCs w:val="24"/>
        </w:rPr>
        <w:t>[66]</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{"citationItems":[{"id":"ITEM-1","itemData":{"DOI":"10.1371/journal.pone.0241044","ISSN":"1932-6203","PMID":"33147288","abstract":"The aim of this systematic review and meta-analysis was to conduct a comprehensive assessment of the evidence on the efficacy and safety of oral dydrogesterone versus micronized vaginal progesterone (MVP) for luteal phase support. Embase and MEDLINE were searched for studies that evaluated the effect of luteal phase support with daily administration of oral dydrogesterone (20 to 40 mg) versus MVP capsules (600 to 800 mg) or gel (90 mg) on pregnancy or live birth rates in women undergoing fresh-cycle IVF (protocol registered at PROSPERO [CRD42018105949]). Individual participant data (IPD) were extracted for the primary analysis where available and aggregate data were extracted for the secondary analysis. Nine studies were eligible for inclusion; two studies had suitable IPD (full analysis sample: n = 1957). In the meta-analysis of IPD, oral dydrogesterone was associated with a significantly higher chance of ongoing pregnancy at 12 weeks of gestation (odds ratio [OR], 1.32; 95% confidence interval [CI], 1.08 to 1.61; P = 0.0075) and live birth (OR, 1.28; 95% CI, 1.04 to 1.57; P = 0.0214) compared to MVP. A meta-analysis combining IPD and aggregate data for all nine studies also demonstrated a statistically significant difference between oral dydrogesterone and MVP (pregnancy: OR, 1.16; 95% CI, 1.01 to 1.34; P = 0.04; live birth: OR, 1.19; 95% CI, 1.03 to 1.38; P = 0.02). Safety parameters were similar between the two groups. Collectively, this study indicates that a higher pregnancy rate and live birth rate may be obtained in women receiving oral dydrogesterone versus MVP for luteal phase support.","author":[{"dropping-particle":"","family":"Griesinger","given":"Georg","non-dropping-particle":"","parse-names":false,"suffix":""},{"dropping-particle":"","family":"Blockeel","given":"Christophe","non-dropping-particle":"","parse-names":false,"suffix":""},{"dropping-particle":"","family":"Kahler","given":"Elke","non-dropping-particle":"","parse-names":false,"suffix":""},{"dropping-particle":"","family":"Pexman-Fieth","given":"Claire","non-dropping-particle":"","parse-names":false,"suffix":""},{"dropping-particle":"","family":"Olofsson","given":"Jan I","non-dropping-particle":"","parse-names":false,"suffix":""},{"dropping-particle":"","family":"Driessen","given":"Stefan","non-dropping-particle":"","parse-names":false,"suffix":""},{"dropping-particle":"","family":"Tournaye","given":"Herman","non-dropping-particle":"","parse-names":false,"suffix":""}],"container-title":"PloS one","id":"ITEM-1","issue":"11","issued":{"date-parts":[["2020"]]},"page":"e0241044","title":"Dydrogesterone as an oral alternative to vaginal progesterone for IVF luteal phase support: A systematic review and individual participant data meta-analysis.","type":"article-journal","volume":"15"},"uris":["http://www.mendeley.com/documents/?uuid=908283fc-9b02-4e45-b33a-0cb70d21d890"]}],"mendeley":{"formattedCitation":"[67]","plainTextFormattedCitation":"[67]","previouslyFormattedCitation":"[67]"},"properties":{"noteIndex":0},"schema":"https://github.com/citation-style-language/schema/raw/master/csl-citation.json"}</w:instrText>
      </w:r>
      <w:r w:rsidR="00705253" w:rsidRPr="00801B61">
        <w:rPr>
          <w:szCs w:val="24"/>
        </w:rPr>
        <w:fldChar w:fldCharType="separate"/>
      </w:r>
      <w:r w:rsidR="003D5C63" w:rsidRPr="003D5C63">
        <w:rPr>
          <w:noProof/>
          <w:szCs w:val="24"/>
        </w:rPr>
        <w:t>[67]</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{"citationItems":[{"id":"ITEM-1","itemData":{"DOI":"10.1080/13697137.2018.1436166","ISSN":"1473-0804","PMID":"29565684","abstract":"Progestational agents are often prescribed to prevent pregnancy loss. Progestogens affect implantation, cytokine balance, natural killer cell activity, arachidonic acid release and myometrial contractility. Progestogens have therefore been used at all stages of pregnancy including luteal-phase support prior to pregnancy, threatened miscarriage, recurrent miscarriage, and to prevent preterm labor. In luteal support, a Cochrane review reported that progestogens were associated with a higher rate of live births or ongoing pregnancy in the progesterone group (odds ratio 1.77, 95% confidence interval (CI) 1.09-2.86). Evidence suggests that progestogens are also effective for treating threatened miscarriage. Again, in a Cochrane Database review, progestogens were associated with a reduced odds ratio of 0.53 (95% CI 0.35-0.79) when progestogens were used. In recurrent miscarriage, progestogens also seem to have a beneficial effect. A meta-analysis of progestational agents showed a 28% increase in the live birth rate (relative risk 0.72, 95% CI 0.53-0.97). For the last 30 years, progestogens have been used to prevent preterm labor. Recent meta-analyses also report beneficial effects. This review summarizes the literature and the author's experience using progestogens to prevent pregnancy loss.","author":[{"dropping-particle":"","family":"Carp","given":"H J A","non-dropping-particle":"","parse-names":false,"suffix":""}],"container-title":"Climacteric : the journal of the International Menopause Society","id":"ITEM-1","issue":"4","issued":{"date-parts":[["2018"]]},"page":"380-384","title":"Progestogens and pregnancy loss.","type":"article-journal","volume":"21"},"uris":["http://www.mendeley.com/documents/?uuid=76aad1e2-99c1-430a-9f97-287dfe1c3238"]}],"mendeley":{"formattedCitation":"[74]","plainTextFormattedCitation":"[74]","previouslyFormattedCitation":"[74]"},"properties":{"noteIndex":0},"schema":"https://github.com/citation-style-language/schema/raw/master/csl-citation.json"}</w:instrText>
      </w:r>
      <w:r w:rsidR="00705253" w:rsidRPr="00801B61">
        <w:rPr>
          <w:szCs w:val="24"/>
        </w:rPr>
        <w:fldChar w:fldCharType="separate"/>
      </w:r>
      <w:r w:rsidR="003D5C63" w:rsidRPr="003D5C63">
        <w:rPr>
          <w:noProof/>
          <w:szCs w:val="24"/>
        </w:rPr>
        <w:t>[74]</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{"citationItems":[{"id":"ITEM-1","itemData":{"DOI":"10.17116/repro20192502146","ISSN":"1025-7217","author":[{"dropping-particle":"","family":"Г.Т.","given":"Сухих","non-dropping-particle":"","parse-names":false,"suffix":""}],"container-title":"Problemy reproduktsii","id":"ITEM-1","issue":"2","issued":{"date-parts":[["2019"]]},"page":"46","title":"The conclusion of the Expert Council on the results of the 2nd World Congress of Medicine of the Mother, Fetus and Newborn 'Micronized progesterone in the treatment of miscarriage'","type":"article-journal","volume":"25"},"uris":["http://www.mendeley.com/documents/?uuid=d05f6f49-2b5f-4ee9-938c-87dff92c2227"]}],"mendeley":{"formattedCitation":"[75]","plainTextFormattedCitation":"[75]","previouslyFormattedCitation":"[75]"},"properties":{"noteIndex":0},"schema":"https://github.com/citation-style-language/schema/raw/master/csl-citation.json"}</w:instrText>
      </w:r>
      <w:r w:rsidR="00705253" w:rsidRPr="00801B61">
        <w:rPr>
          <w:szCs w:val="24"/>
        </w:rPr>
        <w:fldChar w:fldCharType="separate"/>
      </w:r>
      <w:r w:rsidR="003D5C63" w:rsidRPr="003D5C63">
        <w:rPr>
          <w:noProof/>
          <w:szCs w:val="24"/>
        </w:rPr>
        <w:t>[75]</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3D5C63">
        <w:rPr>
          <w:szCs w:val="24"/>
        </w:rPr>
        <w:instrText>ADDIN CSL_CITATION {"citationItems":[{"id":"ITEM-1","itemData":{"DOI":"10.1056/NEJMoa1504927","ISSN":"1533-4406","PMID":"26605928","abstract":"BACKGROUND Progesterone is essential for the maintenance of pregnancy. However, whether progesterone supplementation in the first trimester of pregnancy would increase the rate of live births among women with a history of unexplained recurrent miscarriages is uncertain. METHODS We conducted a multicenter, double-blind, placebo-controlled, randomized trial to investigate whether treatment with progesterone would increase the rates of live births and newborn survival among women with unexplained recurrent miscarriage. We randomly assigned women with recurrent miscarriages to receive twice-daily vaginal suppositories containing either 400 mg of micronized progesterone or matched placebo from a time soon after a positive urinary pregnancy test (and no later than 6 weeks of gestation) through 12 weeks of gestation. The primary outcome was live birth after 24 weeks of gestation. RESULTS A total of 1568 women were assessed for eligibility, and 836 of these women who conceived naturally within 1 year and remained willing to participate in the trial were randomly assigned to receive either progesterone (404 women) or placebo (432 women). The follow-up rate for the primary outcome was 98.8% (826 of 836 women). In an intention-to-treat analysis, the rate of live births was 65.8% (262 of 398 women) in the progesterone group and 63.3% (271 of 428 women) in the placebo group (relative rate, 1.04; 95% confidence interval [CI], 0.94 to 1.15; rate difference, 2.5 percentage points; 95% CI, -4.0 to 9.0). There were no significant between-group differences in the rate of adverse events. CONCLUSIONS Progesterone therapy in the first trimester of pregnancy did not result in a significantly higher rate of live births among women with a history of unexplained recurrent miscarriages. (Funded by the United Kingdom National Institute of Health Research; PROMISE Current Controlled Trials number, ISRCTN92644181.).","author":[{"dropping-particle":"","family":"Coomarasamy","given":"Arri","non-dropping-particle":"","parse-names":false,"suffix":""},{"dropping-particle":"","family":"Williams","given":"Helen","non-dropping-particle":"","parse-names":false,"suffix":""},{"dropping-particle":"","family":"Truchanowicz","given":"Ewa","non-dropping-particle":"","parse-names":false,"suffix":""},{"dropping-particle":"","family":"Seed","given":"Paul T","non-dropping-particle":"","parse-names":false,"suffix":""},{"dropping-particle":"","family":"Small","given":"Rachel","non-dropping-particle":"","parse-names":false,"suffix":""},{"dropping-particle":"","family":"Quenby","given":"Siobhan","non-dropping-particle":"","parse-names":false,"suffix":""},{"dropping-particle":"","family":"Gupta","given":"Pratima","non-dropping-particle":"","parse-names":false,"suffix":""},{"dropping-particle":"","family":"Dawood","given":"Feroza","non-dropping-particle":"","parse-names":false,"suffix":""},{"dropping-particle":"","family":"Koot","given":"Yvonne E M","non-dropping-particle":"","parse-names":false,"suffix":""},{"dropping-particle":"","family":"Bender Atik","given":"Ruth","non-dropping-particle":"","parse-names":false,"suffix":""},{"dropping-particle":"","family":"Bloemenkamp","given":"Kitty W M","non-dropping-particle":"","parse-names":false,"suffix":""},{"dropping-particle":"","family":"Brady","given":"Rebecca","non-dropping-particle":"","parse-names":false,"suffix":""},{"dropping-particle":"","family":"Briley","given":"Annette L","non-dropping-particle":"","parse-names":false,"suffix":""},{"dropping-particle":"","family":"Cavallaro","given":"Rebecca","non-dropping-particle":"","parse-names":false,"suffix":""},{"dropping-particle":"","family":"Cheong","given":"Ying C","non-dropping-particle":"","parse-names":false,"suffix":""},{"dropping-particle":"","family":"Chu","given":"Justin J","non-dropping-particle":"","parse-names":false,"suffix":""},{"dropping-particle":"","family":"Eapen","given":"Abey","non-dropping-particle":"","parse-names":false,"suffix":""},{"dropping-particle":"","family":"Ewies","given":"Ayman","non-dropping-particle":"","parse-names":false,"suffix":""},{"dropping-particle":"","family":"Hoek","given":"Annemieke","non-dropping-particle":"","parse-names":false,"suffix":""},{"dropping-particle":"","family":"Kaaijk","given":"Eugenie M","non-dropping-particle":"","parse-names":false,"suffix":""},{"dropping-particle":"","family":"Koks","given":"Carolien A M","non-dropping-particle":"","parse-names":false,"suffix":""},{"dropping-particle":"","family":"Li","given":"Tin-Chiu","non-dropping-particle":"","parse-names":false,"suffix":""},{"dropping-particle":"","family":"MacLean","given":"Marjory","non-dropping-particle":"","parse-names":false,"suffix":""},{"dropping-particle":"","family":"Mol","given":"Ben W","non-dropping-particle":"","parse-names":false,"suffix":""},{"dropping-particle":"","family":"Moore","given":"Judith","non-dropping-particle":"","parse-names":false,"suffix":""},{"dropping-particle":"","family":"Ross","given":"Jackie A","non-dropping-particle":"","parse-names":false,"suffix":""},{"dropping-particle":"","family":"Sharpe","given":"Lisa","non-dropping-particle":"","parse-names":false,"suffix":""},{"dropping-particle":"","family":"Stewart","given":"Jane","non-dropping-particle":"","parse-names":false,"suffix":""},{"dropping-particle":"","family":"Vaithilingam","given":"Nirmala","non-dropping-particle":"","parse-names":false,"suffix":""},{"dropping-particle":"","family":"Farquharson","given":"Roy G","non-dropping-particle":"","parse-names":false,"suffix":""},{"dropping-particle":"","family":"Kilby","given":"Mark D","non-dropping-particle":"","parse-names":false,"suffix":""},{"dropping-particle":"","family":"Khalaf","given":"Yacoub","non-dropping-particle":"","parse-names":false,"suffix":""},{"dropping-particle":"","family":"Goddijn","given":"Mariette","non-dropping-particle":"","parse-names":false,"suffix":""},{"dropping-particle":"","family":"Regan","given":"Lesley","non-dropping-particle":"","parse-names":false,"suffix":""},{"dropping-particle":"","family":"Rai","given":"Rajendra","non-dropping-particle":"","parse-names":false,"suffix":""}],"container-title":"The New England journal of medicine","id":"ITEM-1","issue":"22","issued":{"date-parts":[["2015","11"]]},"page":"2141-8","title":"A Randomized Trial of Progesterone in Women with Recurrent Miscarriages.","type":"article-journal","volume":"373"},"uris":["http://www.mendeley.com/documents/?uuid=ba1c7bb2-31cc-40dd-98c8-22eb1b07fe6e"]}],"mendeley":{"formattedCitation":"[76]","plainTextFormattedCitation":"[76]","previouslyFormattedCitation":"[76]"},"properties":{"noteIndex":0},"schema":"https://github.com/citation-style-language/schema/raw/master/csl-citation.json"}</w:instrText>
      </w:r>
      <w:r w:rsidR="00705253" w:rsidRPr="00801B61">
        <w:rPr>
          <w:szCs w:val="24"/>
        </w:rPr>
        <w:fldChar w:fldCharType="separate"/>
      </w:r>
      <w:r w:rsidR="003D5C63" w:rsidRPr="003D5C63">
        <w:rPr>
          <w:noProof/>
          <w:szCs w:val="24"/>
        </w:rPr>
        <w:t>[76]</w:t>
      </w:r>
      <w:r w:rsidR="00705253" w:rsidRPr="00801B61">
        <w:rPr>
          <w:szCs w:val="24"/>
        </w:rPr>
        <w:fldChar w:fldCharType="end"/>
      </w:r>
      <w:r w:rsidR="00390FE3" w:rsidRPr="00801B61">
        <w:rPr>
          <w:szCs w:val="24"/>
        </w:rPr>
        <w:t xml:space="preserve">, </w:t>
      </w:r>
      <w:r w:rsidR="00705253" w:rsidRPr="00801B61">
        <w:rPr>
          <w:szCs w:val="24"/>
          <w:lang w:val="en-US"/>
        </w:rPr>
        <w:fldChar w:fldCharType="begin" w:fldLock="1"/>
      </w:r>
      <w:r w:rsidR="003D5C63">
        <w:rPr>
          <w:szCs w:val="24"/>
          <w:lang w:val="en-US"/>
        </w:rPr>
        <w:instrText>ADDIN CSL_CITATION {"citationItems":[{"id":"ITEM-1","itemData":{"author":[{"dropping-particle":"","family":"Савельева Г.М., Аксененко В.А., Андреева М.Д., Базина М.И., Башмакова Н.В., Боровкова Л.В., Брюхина Е.В., Буштырева И.О., Волков В.Г., Гурьев Д.Л., Данькова И.В., Доброхотова Ю.Э., Егорова А.Т., Иванова Т.В., Константинова О.Д., Коротких И.Н., Кравченко Е","given":"Ярмолинская М.И.","non-dropping-particle":"","parse-names":false,"suffix":""}],"container-title":"Акушерство и гинекология","id":"ITEM-1","issue":"11","issued":{"date-parts":[["2017"]]},"page":"26-37","title":"No Title","type":"article-journal"},"uris":["http://www.mendeley.com/documents/?uuid=1f7fd2ed-6c1c-483f-8d58-a6930a7fc130","http://www.mendeley.com/documents/?uuid=01b8b367-41ec-41ed-ad4a-a44be57571a0"]}],"mendeley":{"formattedCitation":"[77]","plainTextFormattedCitation":"[77]","previouslyFormattedCitation":"[77]"},"properties":{"noteIndex":0},"schema":"https://github.com/citation-style-language/schema/raw/master/csl-citation.json"}</w:instrText>
      </w:r>
      <w:r w:rsidR="00705253" w:rsidRPr="00801B61">
        <w:rPr>
          <w:szCs w:val="24"/>
          <w:lang w:val="en-US"/>
        </w:rPr>
        <w:fldChar w:fldCharType="separate"/>
      </w:r>
      <w:r w:rsidR="003D5C63" w:rsidRPr="003D5C63">
        <w:rPr>
          <w:noProof/>
          <w:szCs w:val="24"/>
          <w:lang w:val="en-US"/>
        </w:rPr>
        <w:t>[77]</w:t>
      </w:r>
      <w:r w:rsidR="00705253" w:rsidRPr="00801B61">
        <w:rPr>
          <w:szCs w:val="24"/>
          <w:lang w:val="en-US"/>
        </w:rPr>
        <w:fldChar w:fldCharType="end"/>
      </w:r>
      <w:r w:rsidR="00390FE3" w:rsidRPr="00801B61">
        <w:rPr>
          <w:szCs w:val="24"/>
        </w:rPr>
        <w:t xml:space="preserve">, </w:t>
      </w:r>
      <w:r w:rsidR="00705253" w:rsidRPr="00801B61">
        <w:rPr>
          <w:szCs w:val="24"/>
        </w:rPr>
        <w:fldChar w:fldCharType="begin" w:fldLock="1"/>
      </w:r>
      <w:r w:rsidR="005F4BB6">
        <w:rPr>
          <w:szCs w:val="24"/>
        </w:rPr>
        <w:instrText>ADDIN CSL_CITATION {"citationItems":[{"id":"ITEM-1","itemData":{"DOI":"10.1055/a-0586-4568","ISSN":"0016-5751","PMID":"29720743","abstract":"Purpose Official guideline of the German Society of Gynecology and Obstetrics (DGGG), the Austrian Society of Gynecology and Obstetrics (ÖGGG) and the Swiss Society of Gynecology and Obstetrics (SGGG). The aim of this guideline was to standardize the diagnosis and treatment of couples with recurrent miscarriage (RM). Recommendations were based on the current literature and the views of the involved committee members. Methods Based on the current literature, the committee members developed the statements and recommendations of this guideline in a formalized process which included DELPHI rounds and a formal consensus meeting. Recommendations Recommendations for the diagnosis and treatment of patients with RM were compiled based on the international literature. Specific established risk factors such as chromosomal, anatomical, endocrine, hemostatic, psychological, infectious and immunological disorders were taken into consideration. Ziel Offizielle Leitlinie der Deutschen Gesellschaft für Gynäkologie und Geburtshilfe (DGGG), der Österreichischen Gesellschaft für Gynäkologie und Geburtshilfe (ÖGGG) und der Schweizerischen Gesellschaft für Gynäkologie und Geburtshilfe (SGGG). Ziel der Leitlinie ist es, die Diagnostik und Therapie des wiederholten Spontanaborts (WSA) anhand der aktuellen Literatur sowie der Erfahrung der Mitglieder der Leitlinienkommission evidenzbasiert zu standardisieren. Methoden Anhand der internationalen Literatur entwickelten die Mitglieder der beteiligten Fachgesellschaften in einem formellen Prozess einen Konsensus. Empfehlungen und Statements der Leitlinie wurden in einem formalen Prozess (DELPHI-Prozess, Konsenstreffen mit moderiertem Abstimmungsprozess) erarbeitet und konsentiert. Empfehlungen Es wurden Empfehlungen zur Diagnostik und Therapie von Paaren mit WSA anhand der internationalen Literatur erarbeitet. Insbesondere wurde auf die bekannten Risikofaktoren wie chromosomale, anatomische, endokrinologische, gerinnungsphysiologische, psychologische, infektiologische und immunologische Störungen eingegangen.","author":[{"dropping-particle":"","family":"Toth","given":"Bettina","non-dropping-particle":"","parse-names":false,"suffix":""},{"dropping-particle":"","family":"Würfel","given":"Wolfgang","non-dropping-particle":"","parse-names":false,"suffix":""},{"dropping-particle":"","family":"Bohlmann","given":"Michael","non-dropping-particle":"","parse-names":false,"suffix":""},{"dropping-particle":"","family":"Zschocke","given":"Johannes","non-dropping-particle":"","parse-names":false,"suffix":""},{"dropping-particle":"","family":"Rudnik-Schöneborn","given":"Sabine","non-dropping-particle":"","parse-names":false,"suffix":""},{"dropping-particle":"","family":"Nawroth","given":"Frank","non-dropping-particle":"","parse-names":false,"suffix":""},{"dropping-particle":"","family":"Schleußner","given":"Ekkehard","non-dropping-particle":"","parse-names":false,"suffix":""},{"dropping-particle":"","family":"Rogenhofer","given":"Nina","non-dropping-particle":"","parse-names":false,"suffix":""},{"dropping-particle":"","family":"Wischmann","given":"Tewes","non-dropping-particle":"","parse-names":false,"suffix":""},{"dropping-particle":"","family":"Wolff","given":"Michael","non-dropping-particle":"von","parse-names":false,"suffix":""},{"dropping-particle":"","family":"Hancke","given":"Katharina","non-dropping-particle":"","parse-names":false,"suffix":""},{"dropping-particle":"","family":"Otte","given":"Sören","non-dropping-particle":"von","parse-names":false,"suffix":""},{"dropping-particle":"","family":"Kuon","given":"Ruben","non-dropping-particle":"","parse-names":false,"suffix":""},{"dropping-particle":"","family":"Feil","given":"Katharina","non-dropping-particle":"","parse-names":false,"suffix":""},{"dropping-particle":"","family":"Tempfer","given":"Clemens","non-dropping-particle":"","parse-names":false,"suffix":""}],"container-title":"Geburtshilfe und Frauenheilkunde","id":"ITEM-1","issue":"4","issued":{"date-parts":[["2018","4"]]},"page":"364-381","title":"Recurrent Miscarriage: Diagnostic and Therapeutic Procedures. Guideline of the DGGG, OEGGG and SGGG (S2k-Level, AWMF Registry Number 015/050).","type":"article-journal","volume":"78"},"uris":["http://www.mendeley.com/documents/?uuid=38f9e75c-dca1-4a49-a3f0-3cd8af70c00c"]}],"mendeley":{"formattedCitation":"[78]","plainTextFormattedCitation":"[78]","previouslyFormattedCitation":"[78]"},"properties":{"noteIndex":0},"schema":"https://github.com/citation-style-language/schema/raw/master/csl-citation.json"}</w:instrText>
      </w:r>
      <w:r w:rsidR="00705253" w:rsidRPr="00801B61">
        <w:rPr>
          <w:szCs w:val="24"/>
        </w:rPr>
        <w:fldChar w:fldCharType="separate"/>
      </w:r>
      <w:r w:rsidR="008519AD" w:rsidRPr="008519AD">
        <w:rPr>
          <w:noProof/>
          <w:szCs w:val="24"/>
        </w:rPr>
        <w:t>[78]</w:t>
      </w:r>
      <w:r w:rsidR="00705253" w:rsidRPr="00801B61">
        <w:rPr>
          <w:szCs w:val="24"/>
        </w:rPr>
        <w:fldChar w:fldCharType="end"/>
      </w:r>
      <w:r w:rsidR="00390FE3" w:rsidRPr="00801B61">
        <w:rPr>
          <w:szCs w:val="24"/>
        </w:rPr>
        <w:t xml:space="preserve">, </w:t>
      </w:r>
      <w:r w:rsidR="00705253" w:rsidRPr="00801B61">
        <w:rPr>
          <w:szCs w:val="24"/>
        </w:rPr>
        <w:fldChar w:fldCharType="begin" w:fldLock="1"/>
      </w:r>
      <w:r w:rsidR="005F4BB6">
        <w:rPr>
          <w:szCs w:val="24"/>
        </w:rPr>
        <w:instrText>ADDIN CSL_CITATION {"citationItems":[{"id":"ITEM-1","itemData":{"DOI":"10.1093/hropen/hoab006","ISSN":"2399-3529","PMID":"33718623","author":[{"dropping-particle":"","family":"Broekmans","given":"Frank","non-dropping-particle":"","parse-names":false,"suffix":""},{"dropping-particle":"","family":"Humaidan","given":"Peter","non-dropping-particle":"","parse-names":false,"suffix":""},{"dropping-particle":"","family":"Lainas","given":"George","non-dropping-particle":"","parse-names":false,"suffix":""},{"dropping-particle":"","family":"Töyli","given":"Mira","non-dropping-particle":"","parse-names":false,"suffix":""},{"dropping-particle":"","family":"Clef","given":"Nathalie","non-dropping-particle":"Le","parse-names":false,"suffix":""},{"dropping-particle":"","family":"Vermeulen","given":"Nathalie","non-dropping-particle":"","parse-names":false,"suffix":""}],"container-title":"Human reproduction open","id":"ITEM-1","issue":"1","issued":{"date-parts":[["2021"]]},"page":"hoab006","title":"Reply: Questionable recommendation for LPS for IVF/ICSI in ESHRE guideline 2019: ovarian stimulation for IVF/ICSI.","type":"article-journal","volume":"2021"},"uris":["http://www.mendeley.com/documents/?uuid=3c05f154-2973-4628-a7e4-7e8b3b4cc88d","http://www.mendeley.com/documents/?uuid=b48c912a-b1c3-4c55-aeca-f24b56bf0fb7"]}],"mendeley":{"formattedCitation":"[79]","plainTextFormattedCitation":"[79]","previouslyFormattedCitation":"[79]"},"properties":{"noteIndex":0},"schema":"https://github.com/citation-style-language/schema/raw/master/csl-citation.json"}</w:instrText>
      </w:r>
      <w:r w:rsidR="00705253" w:rsidRPr="00801B61">
        <w:rPr>
          <w:szCs w:val="24"/>
        </w:rPr>
        <w:fldChar w:fldCharType="separate"/>
      </w:r>
      <w:r w:rsidR="008519AD" w:rsidRPr="008519AD">
        <w:rPr>
          <w:noProof/>
          <w:szCs w:val="24"/>
        </w:rPr>
        <w:t>[79]</w:t>
      </w:r>
      <w:r w:rsidR="00705253" w:rsidRPr="00801B61">
        <w:rPr>
          <w:szCs w:val="24"/>
        </w:rPr>
        <w:fldChar w:fldCharType="end"/>
      </w:r>
      <w:r w:rsidR="00DB5486">
        <w:rPr>
          <w:szCs w:val="24"/>
        </w:rPr>
        <w:t xml:space="preserve">, </w:t>
      </w:r>
      <w:r w:rsidR="00DB5486">
        <w:rPr>
          <w:szCs w:val="24"/>
        </w:rPr>
        <w:fldChar w:fldCharType="begin" w:fldLock="1"/>
      </w:r>
      <w:r w:rsidR="005F4BB6">
        <w:rPr>
          <w:szCs w:val="24"/>
        </w:rPr>
        <w:instrText>ADDIN CSL_CITATION {"citationItems":[{"id":"ITEM-1","itemData":{"DOI":"10.1002/ijgo.14717","ISSN":"0020-7292","author":[{"dropping-particle":"","family":"Shehata","given":"Hassan","non-dropping-particle":"","parse-names":false,"suffix":""},{"dropping-particle":"","family":"Elfituri","given":"Abdullatif","non-dropping-particle":"","parse-names":false,"suffix":""},{"dropping-particle":"","family":"Doumouchtsis","given":"Stergios K.","non-dropping-particle":"","parse-names":false,"suffix":""},{"dropping-particle":"","family":"Zini","given":"Mudiaga Eseajeberuo","non-dropping-particle":"","parse-names":false,"suffix":""},{"dropping-particle":"","family":"Ali","given":"Amanda","non-dropping-particle":"","parse-names":false,"suffix":""},{"dropping-particle":"","family":"Jan","given":"Haider","non-dropping-particle":"","parse-names":false,"suffix":""},{"dropping-particle":"","family":"Ganapathy","given":"Ramesh","non-dropping-particle":"","parse-names":false,"suffix":""},{"dropping-particle":"","family":"Divakar","given":"Hema","non-dropping-particle":"","parse-names":false,"suffix":""},{"dropping-particle":"","family":"Hod","given":"Moshe","non-dropping-particle":"","parse-names":false,"suffix":""}],"container-title":"International Journal of Gynecology &amp; Obstetrics","id":"ITEM-1","issue":"S1","issued":{"date-parts":[["2023","4","23"]]},"page":"3-16","title":"&lt;scp&gt;FIGO&lt;/scp&gt; Good Practice Recommendations on the use of progesterone in the management of recurrent first‐trimester miscarriage","type":"article-journal","volume":"161"},"uris":["http://www.mendeley.com/documents/?uuid=117ee70a-256e-478c-aeb9-830cf094a24c"]}],"mendeley":{"formattedCitation":"[80]","plainTextFormattedCitation":"[80]","previouslyFormattedCitation":"[80]"},"properties":{"noteIndex":0},"schema":"https://github.com/citation-style-language/schema/raw/master/csl-citation.json"}</w:instrText>
      </w:r>
      <w:r w:rsidR="00DB5486">
        <w:rPr>
          <w:szCs w:val="24"/>
        </w:rPr>
        <w:fldChar w:fldCharType="separate"/>
      </w:r>
      <w:r w:rsidR="008519AD" w:rsidRPr="008519AD">
        <w:rPr>
          <w:noProof/>
          <w:szCs w:val="24"/>
        </w:rPr>
        <w:t>[80]</w:t>
      </w:r>
      <w:r w:rsidR="00DB5486">
        <w:rPr>
          <w:szCs w:val="24"/>
        </w:rPr>
        <w:fldChar w:fldCharType="end"/>
      </w:r>
      <w:r w:rsidR="00DB5486">
        <w:rPr>
          <w:szCs w:val="24"/>
        </w:rPr>
        <w:t xml:space="preserve">, </w:t>
      </w:r>
      <w:r w:rsidR="00DB5486">
        <w:rPr>
          <w:szCs w:val="24"/>
        </w:rPr>
        <w:fldChar w:fldCharType="begin" w:fldLock="1"/>
      </w:r>
      <w:r w:rsidR="005F4BB6">
        <w:rPr>
          <w:szCs w:val="24"/>
        </w:rPr>
        <w:instrText>ADDIN CSL_CITATION {"citationItems":[{"id":"ITEM-1","itemData":{"DOI":"10.1016/j.fertnstert.2023.08.222","ISSN":"00150282","author":[{"dropping-particle":"","family":"Yang","given":"Wan","non-dropping-particle":"","parse-names":false,"suffix":""},{"dropping-particle":"","family":"Chi","given":"Hongbin","non-dropping-particle":"","parse-names":false,"suffix":""},{"dropping-particle":"","family":"Yang","given":"Rui","non-dropping-particle":"","parse-names":false,"suffix":""},{"dropping-particle":"","family":"Liu","given":"Ping","non-dropping-particle":"","parse-names":false,"suffix":""},{"dropping-particle":"","family":"Li","given":"Rong","non-dropping-particle":"","parse-names":false,"suffix":""},{"dropping-particle":"","family":"Qiao","given":"Jie","non-dropping-particle":"","parse-names":false,"suffix":""}],"container-title":"Fertility and Sterility","id":"ITEM-1","issue":"4","issued":{"date-parts":[["2023","10"]]},"page":"e72","title":"CONGENITAL ANOMALIES AFTER FIRST-TRIMESTER DYDROGESTERONE THERAPY DURING IN VITRO FERTILIZATION","type":"article-journal","volume":"120"},"uris":["http://www.mendeley.com/documents/?uuid=d1f38012-e310-427e-878c-5468eab5aef4"]}],"mendeley":{"formattedCitation":"[81]","plainTextFormattedCitation":"[81]","previouslyFormattedCitation":"[81]"},"properties":{"noteIndex":0},"schema":"https://github.com/citation-style-language/schema/raw/master/csl-citation.json"}</w:instrText>
      </w:r>
      <w:r w:rsidR="00DB5486">
        <w:rPr>
          <w:szCs w:val="24"/>
        </w:rPr>
        <w:fldChar w:fldCharType="separate"/>
      </w:r>
      <w:r w:rsidR="008519AD" w:rsidRPr="008519AD">
        <w:rPr>
          <w:noProof/>
          <w:szCs w:val="24"/>
        </w:rPr>
        <w:t>[81]</w:t>
      </w:r>
      <w:r w:rsidR="00DB5486">
        <w:rPr>
          <w:szCs w:val="24"/>
        </w:rPr>
        <w:fldChar w:fldCharType="end"/>
      </w:r>
      <w:r w:rsidR="00DB5486">
        <w:rPr>
          <w:szCs w:val="24"/>
        </w:rPr>
        <w:t xml:space="preserve">, </w:t>
      </w:r>
      <w:r w:rsidR="00DB5486">
        <w:rPr>
          <w:szCs w:val="24"/>
        </w:rPr>
        <w:fldChar w:fldCharType="begin" w:fldLock="1"/>
      </w:r>
      <w:r w:rsidR="005F4BB6">
        <w:rPr>
          <w:szCs w:val="24"/>
        </w:rPr>
        <w:instrText>ADDIN CSL_CITATION {"citationItems":[{"id":"ITEM-1","itemData":{"DOI":"10.1093/hropen/hoae004","ISSN":"2399-3529","author":[{"dropping-particle":"","family":"Katalinic","given":"Alexander","non-dropping-particle":"","parse-names":false,"suffix":""},{"dropping-particle":"","family":"Noftz","given":"Maria R","non-dropping-particle":"","parse-names":false,"suffix":""},{"dropping-particle":"","family":"Garcia-Velasco","given":"Juan A","non-dropping-particle":"","parse-names":false,"suffix":""},{"dropping-particle":"","family":"Shulman","given":"Lee P","non-dropping-particle":"","parse-names":false,"suffix":""},{"dropping-particle":"","family":"Anker","given":"John N","non-dropping-particle":"van den","parse-names":false,"suffix":""},{"dropping-particle":"","family":"Strauss","given":"Jerome F","non-dropping-particle":"","parse-names":false,"suffix":""}],"container-title":"Human Reproduction Open","id":"ITEM-1","issued":{"date-parts":[["2024","1","23"]]},"title":"No additional risk of congenital anomalies after first-trimester dydrogesterone use: a systematic review and meta-analysis","type":"article-journal"},"uris":["http://www.mendeley.com/documents/?uuid=267170c9-8662-46ab-8cb2-55d0dcfd84b7"]}],"mendeley":{"formattedCitation":"[82]","plainTextFormattedCitation":"[82]","previouslyFormattedCitation":"[82]"},"properties":{"noteIndex":0},"schema":"https://github.com/citation-style-language/schema/raw/master/csl-citation.json"}</w:instrText>
      </w:r>
      <w:r w:rsidR="00DB5486">
        <w:rPr>
          <w:szCs w:val="24"/>
        </w:rPr>
        <w:fldChar w:fldCharType="separate"/>
      </w:r>
      <w:r w:rsidR="008519AD" w:rsidRPr="008519AD">
        <w:rPr>
          <w:noProof/>
          <w:szCs w:val="24"/>
        </w:rPr>
        <w:t>[82]</w:t>
      </w:r>
      <w:r w:rsidR="00DB5486">
        <w:rPr>
          <w:szCs w:val="24"/>
        </w:rPr>
        <w:fldChar w:fldCharType="end"/>
      </w:r>
      <w:r w:rsidR="00DB5486">
        <w:rPr>
          <w:szCs w:val="24"/>
        </w:rPr>
        <w:t>.</w:t>
      </w:r>
    </w:p>
    <w:p w14:paraId="38461D6C" w14:textId="77777777" w:rsidR="009A3F5A" w:rsidRPr="00801B61" w:rsidRDefault="009A3F5A" w:rsidP="00C53347">
      <w:pPr>
        <w:rPr>
          <w:szCs w:val="24"/>
        </w:rPr>
      </w:pPr>
    </w:p>
    <w:p w14:paraId="74E37765" w14:textId="7F68E32F" w:rsidR="00CC6B61" w:rsidRPr="00801B61" w:rsidRDefault="00CC6B61" w:rsidP="00390FE3">
      <w:pPr>
        <w:pStyle w:val="a6"/>
        <w:numPr>
          <w:ilvl w:val="0"/>
          <w:numId w:val="1"/>
        </w:numPr>
        <w:ind w:left="0" w:firstLine="0"/>
      </w:pPr>
      <w:r w:rsidRPr="00801B61">
        <w:lastRenderedPageBreak/>
        <w:t xml:space="preserve">Пациентке с </w:t>
      </w:r>
      <w:r w:rsidR="005E7031" w:rsidRPr="00801B61">
        <w:rPr>
          <w:rFonts w:eastAsia="Times New Roman" w:cs="Times New Roman"/>
          <w:szCs w:val="24"/>
        </w:rPr>
        <w:t xml:space="preserve">УВ </w:t>
      </w:r>
      <w:r w:rsidRPr="00801B61">
        <w:t xml:space="preserve">при </w:t>
      </w:r>
      <w:r w:rsidR="00DE38CC" w:rsidRPr="00801B61">
        <w:t>наличии показаний согласно инструкции к препарату</w:t>
      </w:r>
      <w:r w:rsidRPr="00801B61">
        <w:t xml:space="preserve"> рекомендовано назначить дротаверин</w:t>
      </w:r>
      <w:r w:rsidR="00DE38CC" w:rsidRPr="00801B61">
        <w:t xml:space="preserve">** </w:t>
      </w:r>
      <w:r w:rsidR="002E64F2" w:rsidRPr="00801B61">
        <w:t>по требованию при наличии жалоб</w:t>
      </w:r>
      <w:r w:rsidR="00420AB9" w:rsidRPr="00801B61">
        <w:t xml:space="preserve"> </w:t>
      </w:r>
      <w:r w:rsidR="00A12EF8" w:rsidRPr="00801B61">
        <w:t xml:space="preserve">с целью </w:t>
      </w:r>
      <w:r w:rsidR="00DE38CC" w:rsidRPr="00801B61">
        <w:t>уменьшения спазмов гладкой мускулатуры</w:t>
      </w:r>
      <w:r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Pr="00801B61">
        <w:rPr>
          <w:noProof/>
        </w:rPr>
        <w:t>[20]</w:t>
      </w:r>
      <w:r w:rsidR="00705253" w:rsidRPr="00801B61">
        <w:fldChar w:fldCharType="end"/>
      </w:r>
      <w:r w:rsidR="00390FE3" w:rsidRPr="00801B61">
        <w:t xml:space="preserve">, </w:t>
      </w:r>
      <w:r w:rsidR="00705253" w:rsidRPr="00801B61">
        <w:fldChar w:fldCharType="begin" w:fldLock="1"/>
      </w:r>
      <w:r w:rsidR="00885FF2">
        <w:instrText>ADDIN CSL_CITATION {"citationItems":[{"id":"ITEM-1","itemData":{"id":"ITEM-1","issued":{"date-parts":[["0"]]},"title":"Письмо Минздрава России от 07.06.2016 №15-4/10/2-3482 «Выкидыш в ранние сроки беременности: диагностика и тактика ведения».","type":"article-journal"},"uris":["http://www.mendeley.com/documents/?uuid=e66027b8-6a12-4fa8-bb9a-60d7342f8829"]}],"mendeley":{"formattedCitation":"[26]","plainTextFormattedCitation":"[26]","previouslyFormattedCitation":"[26]"},"properties":{"noteIndex":0},"schema":"https://github.com/citation-style-language/schema/raw/master/csl-citation.json"}</w:instrText>
      </w:r>
      <w:r w:rsidR="00705253" w:rsidRPr="00801B61">
        <w:fldChar w:fldCharType="separate"/>
      </w:r>
      <w:r w:rsidR="00885FF2" w:rsidRPr="00885FF2">
        <w:rPr>
          <w:noProof/>
        </w:rPr>
        <w:t>[26]</w:t>
      </w:r>
      <w:r w:rsidR="00705253" w:rsidRPr="00801B61">
        <w:fldChar w:fldCharType="end"/>
      </w:r>
      <w:r w:rsidRPr="00801B61">
        <w:t>.</w:t>
      </w:r>
    </w:p>
    <w:p w14:paraId="5568629D" w14:textId="77777777" w:rsidR="00CC6B61" w:rsidRPr="00801B61" w:rsidRDefault="00CC6B61" w:rsidP="00C53347">
      <w:pPr>
        <w:rPr>
          <w:b/>
          <w:bCs/>
        </w:rPr>
      </w:pPr>
      <w:r w:rsidRPr="00801B61">
        <w:rPr>
          <w:b/>
          <w:bCs/>
        </w:rPr>
        <w:t>Уровень убедительности рекомендаций С (уровень достоверности доказательств - 5).</w:t>
      </w:r>
    </w:p>
    <w:p w14:paraId="209C03DE" w14:textId="77777777" w:rsidR="00CC6B61" w:rsidRPr="00801B61" w:rsidRDefault="00CC6B61" w:rsidP="00C53347">
      <w:pPr>
        <w:ind w:firstLine="0"/>
      </w:pPr>
    </w:p>
    <w:p w14:paraId="1C4D2588" w14:textId="0FE79960" w:rsidR="00CC6B61" w:rsidRPr="00801B61" w:rsidRDefault="00CC6B61" w:rsidP="00C53347">
      <w:pPr>
        <w:pStyle w:val="a6"/>
        <w:numPr>
          <w:ilvl w:val="0"/>
          <w:numId w:val="1"/>
        </w:numPr>
        <w:ind w:left="0" w:firstLine="0"/>
      </w:pPr>
      <w:r w:rsidRPr="00801B61">
        <w:t xml:space="preserve">Пациентке с </w:t>
      </w:r>
      <w:r w:rsidR="005E7031" w:rsidRPr="00801B61">
        <w:rPr>
          <w:rFonts w:eastAsia="Times New Roman" w:cs="Times New Roman"/>
          <w:szCs w:val="24"/>
        </w:rPr>
        <w:t xml:space="preserve">УВ </w:t>
      </w:r>
      <w:r w:rsidRPr="00801B61">
        <w:t xml:space="preserve">при наличии </w:t>
      </w:r>
      <w:r w:rsidR="005E7031" w:rsidRPr="00801B61">
        <w:t xml:space="preserve">обильных </w:t>
      </w:r>
      <w:r w:rsidRPr="00801B61">
        <w:t xml:space="preserve">кровяных выделений из </w:t>
      </w:r>
      <w:r w:rsidR="009A5A0F" w:rsidRPr="00801B61">
        <w:t>влагалища</w:t>
      </w:r>
      <w:r w:rsidRPr="00801B61">
        <w:t xml:space="preserve"> </w:t>
      </w:r>
      <w:r w:rsidR="00D2290E" w:rsidRPr="00801B61">
        <w:t>рекомендовано назначить транексамовую кислоту</w:t>
      </w:r>
      <w:r w:rsidR="003B0823">
        <w:t>**</w:t>
      </w:r>
      <w:r w:rsidRPr="00801B61">
        <w:t xml:space="preserve"> </w:t>
      </w:r>
      <w:r w:rsidR="002F60A8" w:rsidRPr="00801B61">
        <w:t>по схеме</w:t>
      </w:r>
      <w:r w:rsidR="00A12EF8" w:rsidRPr="00801B61">
        <w:t xml:space="preserve"> согласно инструкции к препарату</w:t>
      </w:r>
      <w:r w:rsidR="00805300" w:rsidRPr="00801B61">
        <w:t xml:space="preserve"> с целью остановки кровотечения</w:t>
      </w:r>
      <w:r w:rsidRPr="00801B61">
        <w:t xml:space="preserve"> </w:t>
      </w:r>
      <w:r w:rsidR="00705253" w:rsidRPr="00801B61">
        <w:fldChar w:fldCharType="begin" w:fldLock="1"/>
      </w:r>
      <w:r w:rsidR="00B0653D">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[20]","plainTextFormattedCitation":"[20]","previouslyFormattedCitation":"[20]"},"properties":{"noteIndex":0},"schema":"https://github.com/citation-style-language/schema/raw/master/csl-citation.json"}</w:instrText>
      </w:r>
      <w:r w:rsidR="00705253" w:rsidRPr="00801B61">
        <w:fldChar w:fldCharType="separate"/>
      </w:r>
      <w:r w:rsidRPr="00801B61">
        <w:rPr>
          <w:noProof/>
        </w:rPr>
        <w:t>[20]</w:t>
      </w:r>
      <w:r w:rsidR="00705253" w:rsidRPr="00801B61">
        <w:fldChar w:fldCharType="end"/>
      </w:r>
      <w:r w:rsidRPr="00801B61">
        <w:t>.</w:t>
      </w:r>
    </w:p>
    <w:p w14:paraId="56A589A1" w14:textId="77777777" w:rsidR="00CC6B61" w:rsidRPr="00801B61" w:rsidRDefault="00CC6B61" w:rsidP="00C53347">
      <w:pPr>
        <w:rPr>
          <w:b/>
          <w:bCs/>
        </w:rPr>
      </w:pPr>
      <w:r w:rsidRPr="00801B61">
        <w:rPr>
          <w:b/>
          <w:bCs/>
        </w:rPr>
        <w:t>Уровень убедительности рекомендаций С (уровень достоверности доказательств - 5).</w:t>
      </w:r>
    </w:p>
    <w:p w14:paraId="279DBA4F" w14:textId="77777777" w:rsidR="007C39A2" w:rsidRPr="00801B61" w:rsidRDefault="007C39A2" w:rsidP="00C53347">
      <w:pPr>
        <w:rPr>
          <w:b/>
          <w:bCs/>
        </w:rPr>
      </w:pPr>
    </w:p>
    <w:p w14:paraId="690133DA" w14:textId="2692C23F" w:rsidR="007C39A2" w:rsidRPr="008519AD" w:rsidRDefault="007C39A2" w:rsidP="00D2290E">
      <w:pPr>
        <w:pStyle w:val="a6"/>
        <w:numPr>
          <w:ilvl w:val="0"/>
          <w:numId w:val="1"/>
        </w:numPr>
        <w:ind w:left="0" w:firstLine="0"/>
        <w:rPr>
          <w:highlight w:val="yellow"/>
        </w:rPr>
      </w:pPr>
      <w:r w:rsidRPr="008519AD">
        <w:rPr>
          <w:highlight w:val="yellow"/>
        </w:rPr>
        <w:t xml:space="preserve">При </w:t>
      </w:r>
      <w:r w:rsidR="005E7031" w:rsidRPr="008519AD">
        <w:rPr>
          <w:highlight w:val="yellow"/>
        </w:rPr>
        <w:t>ИВ</w:t>
      </w:r>
      <w:r w:rsidRPr="008519AD">
        <w:rPr>
          <w:highlight w:val="yellow"/>
        </w:rPr>
        <w:t xml:space="preserve"> пациентке</w:t>
      </w:r>
      <w:r w:rsidR="00D7395C" w:rsidRPr="008519AD">
        <w:rPr>
          <w:highlight w:val="yellow"/>
        </w:rPr>
        <w:t xml:space="preserve"> в условиях стационара</w:t>
      </w:r>
      <w:r w:rsidRPr="008519AD">
        <w:rPr>
          <w:highlight w:val="yellow"/>
        </w:rPr>
        <w:t xml:space="preserve"> </w:t>
      </w:r>
      <w:r w:rsidR="00EE2C1D" w:rsidRPr="008519AD">
        <w:rPr>
          <w:highlight w:val="yellow"/>
        </w:rPr>
        <w:t>рекомендовано</w:t>
      </w:r>
      <w:r w:rsidR="00D2290E" w:rsidRPr="008519AD">
        <w:rPr>
          <w:highlight w:val="yellow"/>
        </w:rPr>
        <w:t xml:space="preserve"> назначить антибактериальную терапию</w:t>
      </w:r>
      <w:r w:rsidRPr="008519AD">
        <w:rPr>
          <w:highlight w:val="yellow"/>
        </w:rPr>
        <w:t xml:space="preserve"> препаратами широкого спектра действия</w:t>
      </w:r>
      <w:r w:rsidR="00D7395C" w:rsidRPr="008519AD">
        <w:rPr>
          <w:highlight w:val="yellow"/>
        </w:rPr>
        <w:t xml:space="preserve"> </w:t>
      </w:r>
      <w:r w:rsidR="00D2290E" w:rsidRPr="008519AD">
        <w:rPr>
          <w:highlight w:val="yellow"/>
        </w:rPr>
        <w:t>с целью лечения</w:t>
      </w:r>
      <w:r w:rsidR="00D7395C" w:rsidRPr="008519AD">
        <w:rPr>
          <w:highlight w:val="yellow"/>
        </w:rPr>
        <w:t xml:space="preserve"> инфекционно-воспалительного процесса </w:t>
      </w:r>
      <w:r w:rsidR="00705253" w:rsidRPr="008519AD">
        <w:rPr>
          <w:highlight w:val="yellow"/>
        </w:rPr>
        <w:fldChar w:fldCharType="begin" w:fldLock="1"/>
      </w:r>
      <w:r w:rsidR="005F4BB6">
        <w:rPr>
          <w:highlight w:val="yellow"/>
        </w:rPr>
        <w:instrText>ADDIN CSL_CITATION {"citationItems":[{"id":"ITEM-1","itemData":{"DOI":"10.1002/14651858.CD011528.pub2","ISSN":"1469-493X","PMID":"27364644","abstract":"BACKGROUND A septic abortion refers to any abortion (spontaneous or induced) complicated by upper genital tract infection including endometritis or parametritis. The mainstay of treatment of septic abortion is antibiotic therapy alone or in combination with evacuation of retained products of conception. Regimens including broad-spectrum antibiotics are routinely recommended for treatment. However, there is no consensus on the most effective antibiotics alone or in combination to treat septic abortion. This review aimed to bridge this gap in knowledge to inform policy and practice. OBJECTIVES To review the effectiveness of various individual antibiotics or antibiotic regimens in the treatment of septic abortion. SEARCH METHODS We searched the Cochrane Central Register of Controlled Trials (CENTRAL), MEDLINE, EMBASE, LILACS, and POPLINE using the following keywords: 'Abortion', 'septic abortion', 'Antibiotics', 'Infected abortion', 'postabortion infection'. We also searched the World Health Organization International Clinical Trials Registry Platform (WHO ICTRP) and ClinicalTrials.gov for ongoing trials on 19 April, 2016. SELECTION CRITERIA We considered for inclusion randomised controlled trials (RCTs) and non-RCTs that compared antibiotic(s) to another antibiotic(s), irrespective of route of administration, dosage, and duration as well as studies comparing antibiotics alone with antibiotics in combination with other interventions such as dilation and curettage (D&amp;C). DATA COLLECTION AND ANALYSIS Two review authors independently extracted data from included trials. We resolved disagreements through consultation with a third author. One review author entered extracted data into Review Manager 5.3, and a second review author cross-checked the entry for accuracy. MAIN RESULTS We included 3 small RCTs involving 233 women that were conducted over 3 decades ago.Clindamycin did not differ significantly from penicillin plus chloramphenicol in reducing fever in all women (mean difference (MD) -12.30, 95% confidence interval (CI) -25.12 to 0.52; women = 77; studies = 1). The evidence for this was of moderate quality. \"Response to treatment was evaluated by the patient's 'fever index' expressed in degree-hour and defined as the total quantity of fever under the daily temperature curve with 99°F (37.2°C) as the baseline\".There was no difference in duration of hospitalisation between clindamycin and penicillin plus chloramphenicol. The mean duration of hospital stay …","author":[{"dropping-particle":"","family":"Udoh","given":"Atim","non-dropping-particle":"","parse-names":false,"suffix":""},{"dropping-particle":"","family":"Effa","given":"Emmanuel E","non-dropping-particle":"","parse-names":false,"suffix":""},{"dropping-particle":"","family":"Oduwole","given":"Olabisi","non-dropping-particle":"","parse-names":false,"suffix":""},{"dropping-particle":"","family":"Okusanya","given":"Babasola O","non-dropping-particle":"","parse-names":false,"suffix":""},{"dropping-particle":"","family":"Okafo","given":"Obiamaka","non-dropping-particle":"","parse-names":false,"suffix":""}],"container-title":"The Cochrane database of systematic reviews","id":"ITEM-1","issued":{"date-parts":[["2016","7"]]},"page":"CD011528","title":"Antibiotics for treating septic abortion.","type":"article-journal","volume":"7"},"uris":["http://www.mendeley.com/documents/?uuid=d4e10e25-d4a8-4d72-ae09-97888773400a","http://www.mendeley.com/documents/?uuid=25b42340-b55b-4b9b-af6c-169310c4328e"]}],"mendeley":{"formattedCitation":"[83]","plainTextFormattedCitation":"[83]","previouslyFormattedCitation":"[83]"},"properties":{"noteIndex":0},"schema":"https://github.com/citation-style-language/schema/raw/master/csl-citation.json"}</w:instrText>
      </w:r>
      <w:r w:rsidR="00705253" w:rsidRPr="008519AD">
        <w:rPr>
          <w:highlight w:val="yellow"/>
        </w:rPr>
        <w:fldChar w:fldCharType="separate"/>
      </w:r>
      <w:r w:rsidR="008519AD" w:rsidRPr="008519AD">
        <w:rPr>
          <w:noProof/>
          <w:highlight w:val="yellow"/>
        </w:rPr>
        <w:t>[83]</w:t>
      </w:r>
      <w:r w:rsidR="00705253" w:rsidRPr="008519AD">
        <w:rPr>
          <w:highlight w:val="yellow"/>
        </w:rPr>
        <w:fldChar w:fldCharType="end"/>
      </w:r>
      <w:r w:rsidR="00337D39" w:rsidRPr="008519AD">
        <w:rPr>
          <w:highlight w:val="yellow"/>
        </w:rPr>
        <w:t>.</w:t>
      </w:r>
    </w:p>
    <w:p w14:paraId="6E2F1326" w14:textId="77777777" w:rsidR="00D7395C" w:rsidRPr="00801B61" w:rsidRDefault="00D7395C" w:rsidP="00D2290E">
      <w:pPr>
        <w:rPr>
          <w:b/>
          <w:bCs/>
        </w:rPr>
      </w:pPr>
      <w:r w:rsidRPr="00801B61">
        <w:rPr>
          <w:b/>
          <w:bCs/>
        </w:rPr>
        <w:t>Уровень убедительности рекомендаций А (уровень достоверности доказательств - 1).</w:t>
      </w:r>
    </w:p>
    <w:p w14:paraId="1EFE9AA8" w14:textId="77777777" w:rsidR="00222A31" w:rsidRPr="00801B61" w:rsidRDefault="00222A31" w:rsidP="00C53347">
      <w:pPr>
        <w:ind w:left="709" w:firstLine="0"/>
      </w:pPr>
    </w:p>
    <w:p w14:paraId="287FF0A1" w14:textId="29DCB2C3" w:rsidR="00222A31" w:rsidRPr="00D665CB" w:rsidRDefault="00D2290E" w:rsidP="00D2290E">
      <w:pPr>
        <w:pStyle w:val="a6"/>
        <w:numPr>
          <w:ilvl w:val="0"/>
          <w:numId w:val="1"/>
        </w:numPr>
        <w:ind w:left="0" w:firstLine="0"/>
      </w:pPr>
      <w:r w:rsidRPr="00D665CB">
        <w:t>При</w:t>
      </w:r>
      <w:r w:rsidR="00222A31" w:rsidRPr="00D665CB">
        <w:t xml:space="preserve"> </w:t>
      </w:r>
      <w:r w:rsidRPr="00D665CB">
        <w:t xml:space="preserve">НБ или неполном </w:t>
      </w:r>
      <w:r w:rsidR="005E7031" w:rsidRPr="00D665CB">
        <w:t>выкидыше</w:t>
      </w:r>
      <w:r w:rsidR="00FD3AFB" w:rsidRPr="00D665CB">
        <w:t xml:space="preserve"> </w:t>
      </w:r>
      <w:r w:rsidR="00BE42A8" w:rsidRPr="00D665CB">
        <w:t>в 1-м триместре</w:t>
      </w:r>
      <w:r w:rsidR="007B5D02" w:rsidRPr="00D665CB">
        <w:t xml:space="preserve"> (до 12 недель беременности)</w:t>
      </w:r>
      <w:r w:rsidR="00BE42A8" w:rsidRPr="00D665CB">
        <w:t xml:space="preserve"> </w:t>
      </w:r>
      <w:r w:rsidR="00FD3AFB" w:rsidRPr="00D665CB">
        <w:t xml:space="preserve">без признаков анемии, инфицирования, кровотечения, нестабильности гемодинамики </w:t>
      </w:r>
      <w:r w:rsidR="00222A31" w:rsidRPr="00D665CB">
        <w:t xml:space="preserve"> </w:t>
      </w:r>
      <w:r w:rsidR="00347125" w:rsidRPr="00D665CB">
        <w:t xml:space="preserve">с целью опорожнения полости матки </w:t>
      </w:r>
      <w:r w:rsidR="00222A31" w:rsidRPr="00D665CB">
        <w:t xml:space="preserve">рекомендовано </w:t>
      </w:r>
      <w:r w:rsidRPr="00D665CB">
        <w:t xml:space="preserve">назначить </w:t>
      </w:r>
      <w:r w:rsidR="0048016A" w:rsidRPr="00D665CB">
        <w:t>#</w:t>
      </w:r>
      <w:r w:rsidRPr="00D665CB">
        <w:t>мизопростол**</w:t>
      </w:r>
      <w:r w:rsidR="00222A31" w:rsidRPr="00D665CB">
        <w:t xml:space="preserve"> </w:t>
      </w:r>
      <w:r w:rsidR="00705253" w:rsidRPr="0021410F">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21410F">
        <w:fldChar w:fldCharType="separate"/>
      </w:r>
      <w:r w:rsidR="00885FF2" w:rsidRPr="00885FF2">
        <w:rPr>
          <w:noProof/>
        </w:rPr>
        <w:t>[25]</w:t>
      </w:r>
      <w:r w:rsidR="00705253" w:rsidRPr="0021410F">
        <w:fldChar w:fldCharType="end"/>
      </w:r>
      <w:r w:rsidRPr="00D665CB">
        <w:t>,</w:t>
      </w:r>
      <w:r w:rsidR="0082016D" w:rsidRPr="00D665CB">
        <w:t xml:space="preserve"> </w:t>
      </w:r>
      <w:r w:rsidR="00705253" w:rsidRPr="0021410F">
        <w:rPr>
          <w:lang w:val="en-US"/>
        </w:rPr>
        <w:fldChar w:fldCharType="begin" w:fldLock="1"/>
      </w:r>
      <w:r w:rsidR="003D5C63">
        <w:rPr>
          <w:lang w:val="en-US"/>
        </w:rPr>
        <w:instrText>ADDIN</w:instrText>
      </w:r>
      <w:r w:rsidR="003D5C63" w:rsidRPr="008519AD">
        <w:instrText xml:space="preserve"> </w:instrText>
      </w:r>
      <w:r w:rsidR="003D5C63">
        <w:rPr>
          <w:lang w:val="en-US"/>
        </w:rPr>
        <w:instrText>CSL</w:instrText>
      </w:r>
      <w:r w:rsidR="003D5C63" w:rsidRPr="008519AD">
        <w:instrText>_</w:instrText>
      </w:r>
      <w:r w:rsidR="003D5C63">
        <w:rPr>
          <w:lang w:val="en-US"/>
        </w:rPr>
        <w:instrText>CITATION</w:instrText>
      </w:r>
      <w:r w:rsidR="003D5C63" w:rsidRPr="008519AD">
        <w:instrText xml:space="preserve"> {"</w:instrText>
      </w:r>
      <w:r w:rsidR="003D5C63">
        <w:rPr>
          <w:lang w:val="en-US"/>
        </w:rPr>
        <w:instrText>citationItems</w:instrText>
      </w:r>
      <w:r w:rsidR="003D5C63" w:rsidRPr="008519AD">
        <w:instrText>":[{"</w:instrText>
      </w:r>
      <w:r w:rsidR="003D5C63">
        <w:rPr>
          <w:lang w:val="en-US"/>
        </w:rPr>
        <w:instrText>id</w:instrText>
      </w:r>
      <w:r w:rsidR="003D5C63" w:rsidRPr="008519AD">
        <w:instrText>":"</w:instrText>
      </w:r>
      <w:r w:rsidR="003D5C63">
        <w:rPr>
          <w:lang w:val="en-US"/>
        </w:rPr>
        <w:instrText>ITEM</w:instrText>
      </w:r>
      <w:r w:rsidR="003D5C63" w:rsidRPr="008519AD">
        <w:instrText>-1","</w:instrText>
      </w:r>
      <w:r w:rsidR="003D5C63">
        <w:rPr>
          <w:lang w:val="en-US"/>
        </w:rPr>
        <w:instrText>itemData</w:instrText>
      </w:r>
      <w:r w:rsidR="003D5C63" w:rsidRPr="008519AD">
        <w:instrText>":{"</w:instrText>
      </w:r>
      <w:r w:rsidR="003D5C63">
        <w:rPr>
          <w:lang w:val="en-US"/>
        </w:rPr>
        <w:instrText>id</w:instrText>
      </w:r>
      <w:r w:rsidR="003D5C63" w:rsidRPr="008519AD">
        <w:instrText>":"</w:instrText>
      </w:r>
      <w:r w:rsidR="003D5C63">
        <w:rPr>
          <w:lang w:val="en-US"/>
        </w:rPr>
        <w:instrText>ITEM</w:instrText>
      </w:r>
      <w:r w:rsidR="003D5C63" w:rsidRPr="008519AD">
        <w:instrText>-1","</w:instrText>
      </w:r>
      <w:r w:rsidR="003D5C63">
        <w:rPr>
          <w:lang w:val="en-US"/>
        </w:rPr>
        <w:instrText>issued</w:instrText>
      </w:r>
      <w:r w:rsidR="003D5C63" w:rsidRPr="008519AD">
        <w:instrText>":{"</w:instrText>
      </w:r>
      <w:r w:rsidR="003D5C63">
        <w:rPr>
          <w:lang w:val="en-US"/>
        </w:rPr>
        <w:instrText>date</w:instrText>
      </w:r>
      <w:r w:rsidR="003D5C63" w:rsidRPr="008519AD">
        <w:instrText>-</w:instrText>
      </w:r>
      <w:r w:rsidR="003D5C63">
        <w:rPr>
          <w:lang w:val="en-US"/>
        </w:rPr>
        <w:instrText>parts</w:instrText>
      </w:r>
      <w:r w:rsidR="003D5C63" w:rsidRPr="008519AD">
        <w:instrText>":[["2006"]]},"</w:instrText>
      </w:r>
      <w:r w:rsidR="003D5C63">
        <w:rPr>
          <w:lang w:val="en-US"/>
        </w:rPr>
        <w:instrText>page</w:instrText>
      </w:r>
      <w:r w:rsidR="003D5C63" w:rsidRPr="008519AD">
        <w:instrText>":"18","</w:instrText>
      </w:r>
      <w:r w:rsidR="003D5C63">
        <w:rPr>
          <w:lang w:val="en-US"/>
        </w:rPr>
        <w:instrText>title</w:instrText>
      </w:r>
      <w:r w:rsidR="003D5C63" w:rsidRPr="008519AD">
        <w:instrText>":"</w:instrText>
      </w:r>
      <w:r w:rsidR="003D5C63">
        <w:rPr>
          <w:lang w:val="en-US"/>
        </w:rPr>
        <w:instrText>The</w:instrText>
      </w:r>
      <w:r w:rsidR="003D5C63" w:rsidRPr="008519AD">
        <w:instrText xml:space="preserve"> </w:instrText>
      </w:r>
      <w:r w:rsidR="003D5C63">
        <w:rPr>
          <w:lang w:val="en-US"/>
        </w:rPr>
        <w:instrText>management</w:instrText>
      </w:r>
      <w:r w:rsidR="003D5C63" w:rsidRPr="008519AD">
        <w:instrText xml:space="preserve"> </w:instrText>
      </w:r>
      <w:r w:rsidR="003D5C63">
        <w:rPr>
          <w:lang w:val="en-US"/>
        </w:rPr>
        <w:instrText>of</w:instrText>
      </w:r>
      <w:r w:rsidR="003D5C63" w:rsidRPr="008519AD">
        <w:instrText xml:space="preserve"> </w:instrText>
      </w:r>
      <w:r w:rsidR="003D5C63">
        <w:rPr>
          <w:lang w:val="en-US"/>
        </w:rPr>
        <w:instrText>early</w:instrText>
      </w:r>
      <w:r w:rsidR="003D5C63" w:rsidRPr="008519AD">
        <w:instrText xml:space="preserve"> </w:instrText>
      </w:r>
      <w:r w:rsidR="003D5C63">
        <w:rPr>
          <w:lang w:val="en-US"/>
        </w:rPr>
        <w:instrText>pregnancy</w:instrText>
      </w:r>
      <w:r w:rsidR="003D5C63" w:rsidRPr="008519AD">
        <w:instrText xml:space="preserve"> </w:instrText>
      </w:r>
      <w:r w:rsidR="003D5C63">
        <w:rPr>
          <w:lang w:val="en-US"/>
        </w:rPr>
        <w:instrText>loss</w:instrText>
      </w:r>
      <w:r w:rsidR="003D5C63" w:rsidRPr="008519AD">
        <w:instrText xml:space="preserve">. </w:instrText>
      </w:r>
      <w:r w:rsidR="003D5C63">
        <w:rPr>
          <w:lang w:val="en-US"/>
        </w:rPr>
        <w:instrText>RCOG</w:instrText>
      </w:r>
      <w:r w:rsidR="003D5C63" w:rsidRPr="008519AD">
        <w:instrText xml:space="preserve">. </w:instrText>
      </w:r>
      <w:r w:rsidR="003D5C63">
        <w:rPr>
          <w:lang w:val="en-US"/>
        </w:rPr>
        <w:instrText>Green</w:instrText>
      </w:r>
      <w:r w:rsidR="003D5C63" w:rsidRPr="008519AD">
        <w:instrText>-</w:instrText>
      </w:r>
      <w:r w:rsidR="003D5C63">
        <w:rPr>
          <w:lang w:val="en-US"/>
        </w:rPr>
        <w:instrText>top</w:instrText>
      </w:r>
      <w:r w:rsidR="003D5C63" w:rsidRPr="008519AD">
        <w:instrText xml:space="preserve"> </w:instrText>
      </w:r>
      <w:r w:rsidR="003D5C63">
        <w:rPr>
          <w:lang w:val="en-US"/>
        </w:rPr>
        <w:instrText>Guideline</w:instrText>
      </w:r>
      <w:r w:rsidR="003D5C63" w:rsidRPr="008519AD">
        <w:instrText xml:space="preserve"> </w:instrText>
      </w:r>
      <w:r w:rsidR="003D5C63">
        <w:rPr>
          <w:lang w:val="en-US"/>
        </w:rPr>
        <w:instrText>No</w:instrText>
      </w:r>
      <w:r w:rsidR="003D5C63" w:rsidRPr="008519AD">
        <w:instrText>. 25.","</w:instrText>
      </w:r>
      <w:r w:rsidR="003D5C63">
        <w:rPr>
          <w:lang w:val="en-US"/>
        </w:rPr>
        <w:instrText>type</w:instrText>
      </w:r>
      <w:r w:rsidR="003D5C63" w:rsidRPr="008519AD">
        <w:instrText>":"</w:instrText>
      </w:r>
      <w:r w:rsidR="003D5C63">
        <w:rPr>
          <w:lang w:val="en-US"/>
        </w:rPr>
        <w:instrText>article</w:instrText>
      </w:r>
      <w:r w:rsidR="003D5C63" w:rsidRPr="008519AD">
        <w:instrText>-</w:instrText>
      </w:r>
      <w:r w:rsidR="003D5C63">
        <w:rPr>
          <w:lang w:val="en-US"/>
        </w:rPr>
        <w:instrText>journal</w:instrText>
      </w:r>
      <w:r w:rsidR="003D5C63" w:rsidRPr="008519AD">
        <w:instrText>"},"</w:instrText>
      </w:r>
      <w:r w:rsidR="003D5C63">
        <w:rPr>
          <w:lang w:val="en-US"/>
        </w:rPr>
        <w:instrText>uris</w:instrText>
      </w:r>
      <w:r w:rsidR="003D5C63" w:rsidRPr="008519AD">
        <w:instrText>":["</w:instrText>
      </w:r>
      <w:r w:rsidR="003D5C63">
        <w:rPr>
          <w:lang w:val="en-US"/>
        </w:rPr>
        <w:instrText>http</w:instrText>
      </w:r>
      <w:r w:rsidR="003D5C63" w:rsidRPr="008519AD">
        <w:instrText>://</w:instrText>
      </w:r>
      <w:r w:rsidR="003D5C63">
        <w:rPr>
          <w:lang w:val="en-US"/>
        </w:rPr>
        <w:instrText>www</w:instrText>
      </w:r>
      <w:r w:rsidR="003D5C63" w:rsidRPr="008519AD">
        <w:instrText>.</w:instrText>
      </w:r>
      <w:r w:rsidR="003D5C63">
        <w:rPr>
          <w:lang w:val="en-US"/>
        </w:rPr>
        <w:instrText>mendeley</w:instrText>
      </w:r>
      <w:r w:rsidR="003D5C63" w:rsidRPr="008519AD">
        <w:instrText>.</w:instrText>
      </w:r>
      <w:r w:rsidR="003D5C63">
        <w:rPr>
          <w:lang w:val="en-US"/>
        </w:rPr>
        <w:instrText>com</w:instrText>
      </w:r>
      <w:r w:rsidR="003D5C63" w:rsidRPr="008519AD">
        <w:instrText>/</w:instrText>
      </w:r>
      <w:r w:rsidR="003D5C63">
        <w:rPr>
          <w:lang w:val="en-US"/>
        </w:rPr>
        <w:instrText>documents</w:instrText>
      </w:r>
      <w:r w:rsidR="003D5C63" w:rsidRPr="008519AD">
        <w:instrText>/?</w:instrText>
      </w:r>
      <w:r w:rsidR="003D5C63">
        <w:rPr>
          <w:lang w:val="en-US"/>
        </w:rPr>
        <w:instrText>uuid</w:instrText>
      </w:r>
      <w:r w:rsidR="003D5C63" w:rsidRPr="008519AD">
        <w:instrText>=</w:instrText>
      </w:r>
      <w:r w:rsidR="003D5C63">
        <w:rPr>
          <w:lang w:val="en-US"/>
        </w:rPr>
        <w:instrText>b</w:instrText>
      </w:r>
      <w:r w:rsidR="003D5C63" w:rsidRPr="008519AD">
        <w:instrText>2</w:instrText>
      </w:r>
      <w:r w:rsidR="003D5C63">
        <w:rPr>
          <w:lang w:val="en-US"/>
        </w:rPr>
        <w:instrText>ff</w:instrText>
      </w:r>
      <w:r w:rsidR="003D5C63" w:rsidRPr="008519AD">
        <w:instrText>3133-8978-462</w:instrText>
      </w:r>
      <w:r w:rsidR="003D5C63">
        <w:rPr>
          <w:lang w:val="en-US"/>
        </w:rPr>
        <w:instrText>c</w:instrText>
      </w:r>
      <w:r w:rsidR="003D5C63" w:rsidRPr="008519AD">
        <w:instrText>-</w:instrText>
      </w:r>
      <w:r w:rsidR="003D5C63">
        <w:rPr>
          <w:lang w:val="en-US"/>
        </w:rPr>
        <w:instrText>b</w:instrText>
      </w:r>
      <w:r w:rsidR="003D5C63" w:rsidRPr="008519AD">
        <w:instrText>82</w:instrText>
      </w:r>
      <w:r w:rsidR="003D5C63">
        <w:rPr>
          <w:lang w:val="en-US"/>
        </w:rPr>
        <w:instrText>a</w:instrText>
      </w:r>
      <w:r w:rsidR="003D5C63" w:rsidRPr="008519AD">
        <w:instrText>-866873</w:instrText>
      </w:r>
      <w:r w:rsidR="003D5C63">
        <w:rPr>
          <w:lang w:val="en-US"/>
        </w:rPr>
        <w:instrText>c</w:instrText>
      </w:r>
      <w:r w:rsidR="003D5C63" w:rsidRPr="008519AD">
        <w:instrText>98</w:instrText>
      </w:r>
      <w:r w:rsidR="003D5C63">
        <w:rPr>
          <w:lang w:val="en-US"/>
        </w:rPr>
        <w:instrText>deb</w:instrText>
      </w:r>
      <w:r w:rsidR="003D5C63" w:rsidRPr="008519AD">
        <w:instrText>","</w:instrText>
      </w:r>
      <w:r w:rsidR="003D5C63">
        <w:rPr>
          <w:lang w:val="en-US"/>
        </w:rPr>
        <w:instrText>http</w:instrText>
      </w:r>
      <w:r w:rsidR="003D5C63" w:rsidRPr="008519AD">
        <w:instrText>://</w:instrText>
      </w:r>
      <w:r w:rsidR="003D5C63">
        <w:rPr>
          <w:lang w:val="en-US"/>
        </w:rPr>
        <w:instrText>www</w:instrText>
      </w:r>
      <w:r w:rsidR="003D5C63" w:rsidRPr="008519AD">
        <w:instrText>.</w:instrText>
      </w:r>
      <w:r w:rsidR="003D5C63">
        <w:rPr>
          <w:lang w:val="en-US"/>
        </w:rPr>
        <w:instrText>mendeley</w:instrText>
      </w:r>
      <w:r w:rsidR="003D5C63" w:rsidRPr="008519AD">
        <w:instrText>.</w:instrText>
      </w:r>
      <w:r w:rsidR="003D5C63">
        <w:rPr>
          <w:lang w:val="en-US"/>
        </w:rPr>
        <w:instrText>com</w:instrText>
      </w:r>
      <w:r w:rsidR="003D5C63" w:rsidRPr="008519AD">
        <w:instrText>/</w:instrText>
      </w:r>
      <w:r w:rsidR="003D5C63">
        <w:rPr>
          <w:lang w:val="en-US"/>
        </w:rPr>
        <w:instrText>documents</w:instrText>
      </w:r>
      <w:r w:rsidR="003D5C63" w:rsidRPr="008519AD">
        <w:instrText>/?</w:instrText>
      </w:r>
      <w:r w:rsidR="003D5C63">
        <w:rPr>
          <w:lang w:val="en-US"/>
        </w:rPr>
        <w:instrText>uuid</w:instrText>
      </w:r>
      <w:r w:rsidR="003D5C63" w:rsidRPr="008519AD">
        <w:instrText>=</w:instrText>
      </w:r>
      <w:r w:rsidR="003D5C63">
        <w:rPr>
          <w:lang w:val="en-US"/>
        </w:rPr>
        <w:instrText>e</w:instrText>
      </w:r>
      <w:r w:rsidR="003D5C63" w:rsidRPr="008519AD">
        <w:instrText>2633816-96</w:instrText>
      </w:r>
      <w:r w:rsidR="003D5C63">
        <w:rPr>
          <w:lang w:val="en-US"/>
        </w:rPr>
        <w:instrText>c</w:instrText>
      </w:r>
      <w:r w:rsidR="003D5C63" w:rsidRPr="008519AD">
        <w:instrText>9-458</w:instrText>
      </w:r>
      <w:r w:rsidR="003D5C63">
        <w:rPr>
          <w:lang w:val="en-US"/>
        </w:rPr>
        <w:instrText>a</w:instrText>
      </w:r>
      <w:r w:rsidR="003D5C63" w:rsidRPr="008519AD">
        <w:instrText>-9140-835</w:instrText>
      </w:r>
      <w:r w:rsidR="003D5C63">
        <w:rPr>
          <w:lang w:val="en-US"/>
        </w:rPr>
        <w:instrText>f</w:instrText>
      </w:r>
      <w:r w:rsidR="003D5C63" w:rsidRPr="008519AD">
        <w:instrText>9</w:instrText>
      </w:r>
      <w:r w:rsidR="003D5C63">
        <w:rPr>
          <w:lang w:val="en-US"/>
        </w:rPr>
        <w:instrText>dcb</w:instrText>
      </w:r>
      <w:r w:rsidR="003D5C63" w:rsidRPr="008519AD">
        <w:instrText>4777"]}],"</w:instrText>
      </w:r>
      <w:r w:rsidR="003D5C63">
        <w:rPr>
          <w:lang w:val="en-US"/>
        </w:rPr>
        <w:instrText>mendeley</w:instrText>
      </w:r>
      <w:r w:rsidR="003D5C63" w:rsidRPr="008519AD">
        <w:instrText>":{"</w:instrText>
      </w:r>
      <w:r w:rsidR="003D5C63">
        <w:rPr>
          <w:lang w:val="en-US"/>
        </w:rPr>
        <w:instrText>formattedCitation</w:instrText>
      </w:r>
      <w:r w:rsidR="003D5C63" w:rsidRPr="008519AD">
        <w:instrText>":"[35]","</w:instrText>
      </w:r>
      <w:r w:rsidR="003D5C63">
        <w:rPr>
          <w:lang w:val="en-US"/>
        </w:rPr>
        <w:instrText>plainTextFormattedCitation</w:instrText>
      </w:r>
      <w:r w:rsidR="003D5C63" w:rsidRPr="008519AD">
        <w:instrText>":"[35]","</w:instrText>
      </w:r>
      <w:r w:rsidR="003D5C63">
        <w:rPr>
          <w:lang w:val="en-US"/>
        </w:rPr>
        <w:instrText>previouslyFormattedCitation</w:instrText>
      </w:r>
      <w:r w:rsidR="003D5C63" w:rsidRPr="008519AD">
        <w:instrText>":"[35]"},"</w:instrText>
      </w:r>
      <w:r w:rsidR="003D5C63">
        <w:rPr>
          <w:lang w:val="en-US"/>
        </w:rPr>
        <w:instrText>properties</w:instrText>
      </w:r>
      <w:r w:rsidR="003D5C63" w:rsidRPr="008519AD">
        <w:instrText>":{"</w:instrText>
      </w:r>
      <w:r w:rsidR="003D5C63">
        <w:rPr>
          <w:lang w:val="en-US"/>
        </w:rPr>
        <w:instrText>noteIndex</w:instrText>
      </w:r>
      <w:r w:rsidR="003D5C63" w:rsidRPr="008519AD">
        <w:instrText>":0},"</w:instrText>
      </w:r>
      <w:r w:rsidR="003D5C63">
        <w:rPr>
          <w:lang w:val="en-US"/>
        </w:rPr>
        <w:instrText>schema</w:instrText>
      </w:r>
      <w:r w:rsidR="003D5C63" w:rsidRPr="008519AD">
        <w:instrText>":"</w:instrText>
      </w:r>
      <w:r w:rsidR="003D5C63">
        <w:rPr>
          <w:lang w:val="en-US"/>
        </w:rPr>
        <w:instrText>https</w:instrText>
      </w:r>
      <w:r w:rsidR="003D5C63" w:rsidRPr="008519AD">
        <w:instrText>://</w:instrText>
      </w:r>
      <w:r w:rsidR="003D5C63">
        <w:rPr>
          <w:lang w:val="en-US"/>
        </w:rPr>
        <w:instrText>github</w:instrText>
      </w:r>
      <w:r w:rsidR="003D5C63" w:rsidRPr="008519AD">
        <w:instrText>.</w:instrText>
      </w:r>
      <w:r w:rsidR="003D5C63">
        <w:rPr>
          <w:lang w:val="en-US"/>
        </w:rPr>
        <w:instrText>com</w:instrText>
      </w:r>
      <w:r w:rsidR="003D5C63" w:rsidRPr="008519AD">
        <w:instrText>/</w:instrText>
      </w:r>
      <w:r w:rsidR="003D5C63">
        <w:rPr>
          <w:lang w:val="en-US"/>
        </w:rPr>
        <w:instrText>citation</w:instrText>
      </w:r>
      <w:r w:rsidR="003D5C63" w:rsidRPr="008519AD">
        <w:instrText>-</w:instrText>
      </w:r>
      <w:r w:rsidR="003D5C63">
        <w:rPr>
          <w:lang w:val="en-US"/>
        </w:rPr>
        <w:instrText>style</w:instrText>
      </w:r>
      <w:r w:rsidR="003D5C63" w:rsidRPr="008519AD">
        <w:instrText>-</w:instrText>
      </w:r>
      <w:r w:rsidR="003D5C63">
        <w:rPr>
          <w:lang w:val="en-US"/>
        </w:rPr>
        <w:instrText>language</w:instrText>
      </w:r>
      <w:r w:rsidR="003D5C63" w:rsidRPr="008519AD">
        <w:instrText>/</w:instrText>
      </w:r>
      <w:r w:rsidR="003D5C63">
        <w:rPr>
          <w:lang w:val="en-US"/>
        </w:rPr>
        <w:instrText>schema</w:instrText>
      </w:r>
      <w:r w:rsidR="003D5C63" w:rsidRPr="008519AD">
        <w:instrText>/</w:instrText>
      </w:r>
      <w:r w:rsidR="003D5C63">
        <w:rPr>
          <w:lang w:val="en-US"/>
        </w:rPr>
        <w:instrText>raw</w:instrText>
      </w:r>
      <w:r w:rsidR="003D5C63" w:rsidRPr="008519AD">
        <w:instrText>/</w:instrText>
      </w:r>
      <w:r w:rsidR="003D5C63">
        <w:rPr>
          <w:lang w:val="en-US"/>
        </w:rPr>
        <w:instrText>master</w:instrText>
      </w:r>
      <w:r w:rsidR="003D5C63" w:rsidRPr="008519AD">
        <w:instrText>/</w:instrText>
      </w:r>
      <w:r w:rsidR="003D5C63">
        <w:rPr>
          <w:lang w:val="en-US"/>
        </w:rPr>
        <w:instrText>csl</w:instrText>
      </w:r>
      <w:r w:rsidR="003D5C63" w:rsidRPr="008519AD">
        <w:instrText>-</w:instrText>
      </w:r>
      <w:r w:rsidR="003D5C63">
        <w:rPr>
          <w:lang w:val="en-US"/>
        </w:rPr>
        <w:instrText>citation</w:instrText>
      </w:r>
      <w:r w:rsidR="003D5C63" w:rsidRPr="008519AD">
        <w:instrText>.</w:instrText>
      </w:r>
      <w:r w:rsidR="003D5C63">
        <w:rPr>
          <w:lang w:val="en-US"/>
        </w:rPr>
        <w:instrText>json</w:instrText>
      </w:r>
      <w:r w:rsidR="003D5C63" w:rsidRPr="008519AD">
        <w:instrText>"}</w:instrText>
      </w:r>
      <w:r w:rsidR="00705253" w:rsidRPr="0021410F">
        <w:rPr>
          <w:lang w:val="en-US"/>
        </w:rPr>
        <w:fldChar w:fldCharType="separate"/>
      </w:r>
      <w:r w:rsidR="003D5C63" w:rsidRPr="003D5C63">
        <w:rPr>
          <w:noProof/>
        </w:rPr>
        <w:t>[35]</w:t>
      </w:r>
      <w:r w:rsidR="00705253" w:rsidRPr="0021410F">
        <w:rPr>
          <w:lang w:val="en-US"/>
        </w:rPr>
        <w:fldChar w:fldCharType="end"/>
      </w:r>
      <w:r w:rsidRPr="00D665CB">
        <w:t>,</w:t>
      </w:r>
      <w:r w:rsidR="0082016D" w:rsidRPr="00D665CB">
        <w:t xml:space="preserve"> </w:t>
      </w:r>
      <w:r w:rsidR="00705253" w:rsidRPr="0021410F">
        <w:fldChar w:fldCharType="begin" w:fldLock="1"/>
      </w:r>
      <w:r w:rsidR="005F4BB6">
        <w:instrText>ADDIN CSL_CITATION {"citationItems":[{"id":"ITEM-1","itemData":{"DOI":"10.1002/14651858.CD007223.pub4","ISSN":"1469-493X","PMID":"28138973","abstract":"BACKGROUND Miscarriage occurs in 10% to 15% of pregnancies. The traditional treatment, after miscarriage, has been to perform surgery to remove any remaining placental tissues in the uterus ('evacuation of uterus'). However, medical treatments, or expectant care (no treatment), may also be effective, safe, and acceptable. OBJECTIVES To assess the effectiveness, safety, and acceptability of any medical treatment for incomplete miscarriage (before 24 weeks). SEARCH METHODS We searched Cochrane Pregnancy and Childbirth's Trials Register (13 May 2016) and reference lists of retrieved papers. SELECTION CRITERIA We included randomised controlled trials comparing medical treatment with expectant care or surgery, or alternative methods of medical treatment. We excluded quasi-randomised trials. DATA COLLECTION AND ANALYSIS Two review authors independently assessed the studies for inclusion, assessed risk of bias, and carried out data extraction. Data entry was checked. We assessed the quality of the evidence using the GRADE approach. MAIN RESULTS We included 24 studies (5577 women). There were no trials specifically of miscarriage treatment after 13 weeks' gestation.Three trials involving 335 women compared misoprostol treatment (all vaginally administered) with expectant care. There was no difference in complete miscarriage (average risk ratio (RR) 1.23, 95% confidence interval (CI) 0.72 to 2.10; 2 studies, 150 women, random-effects; very low-quality evidence), or in the need for surgical evacuation (average RR 0.62, 95% CI 0.17 to 2.26; 2 studies, 308 women, random-effects; low-quality evidence). There were few data on 'deaths or serious complications'. For unplanned surgical intervention, we did not identify any difference between misoprostol and expectant care (average RR 0.62, 95% CI 0.17 to 2.26; 2 studies, 308 women, random-effects; low-quality evidence).Sixteen trials involving 4044 women addressed the comparison of misoprostol (7 studies used oral administration, 6 studies used vaginal, 2 studies sublingual, 1 study combined vaginal + oral) with surgical evacuation. There was a slightly lower incidence of complete miscarriage with misoprostol (average RR 0.96, 95% CI 0.94 to 0.98; 15 studies, 3862 women, random-effects; very low-quality evidence) but with success rate high for both methods. Overall, there were fewer surgical evacuations with misoprostol (average RR 0.05, 95% CI 0.02 to 0.11; 13 studies, 3070 women, random-effects; very low-quality evide…","author":[{"dropping-particle":"","family":"Kim","given":"Caron","non-dropping-particle":"","parse-names":false,"suffix":""},{"dropping-particle":"","family":"Barnard","given":"Sharmani","non-dropping-particle":"","parse-names":false,"suffix":""},{"dropping-particle":"","family":"Neilson","given":"James P","non-dropping-particle":"","parse-names":false,"suffix":""},{"dropping-particle":"","family":"Hickey","given":"Martha","non-dropping-particle":"","parse-names":false,"suffix":""},{"dropping-particle":"","family":"Vazquez","given":"Juan C","non-dropping-particle":"","parse-names":false,"suffix":""},{"dropping-particle":"","family":"Dou","given":"Lixia","non-dropping-particle":"","parse-names":false,"suffix":""}],"container-title":"The Cochrane database of systematic reviews","id":"ITEM-1","issued":{"date-parts":[["2017"]]},"page":"CD007223","title":"Medical treatments for incomplete miscarriage.","type":"article-journal","volume":"1"},"uris":["http://www.mendeley.com/documents/?uuid=31cb827a-57a8-404b-ab55-9088b5d73471","http://www.mendeley.com/documents/?uuid=87e13881-7ba7-4fa2-930b-1f35b47990a7"]}],"mendeley":{"formattedCitation":"[84]","plainTextFormattedCitation":"[84]","previouslyFormattedCitation":"[84]"},"properties":{"noteIndex":0},"schema":"https://github.com/citation-style-language/schema/raw/master/csl-citation.json"}</w:instrText>
      </w:r>
      <w:r w:rsidR="00705253" w:rsidRPr="0021410F">
        <w:fldChar w:fldCharType="separate"/>
      </w:r>
      <w:r w:rsidR="008519AD" w:rsidRPr="008519AD">
        <w:rPr>
          <w:noProof/>
        </w:rPr>
        <w:t>[84]</w:t>
      </w:r>
      <w:r w:rsidR="00705253" w:rsidRPr="0021410F">
        <w:fldChar w:fldCharType="end"/>
      </w:r>
      <w:r w:rsidRPr="00D665CB">
        <w:t>,</w:t>
      </w:r>
      <w:r w:rsidR="00705253" w:rsidRPr="0021410F">
        <w:fldChar w:fldCharType="begin" w:fldLock="1"/>
      </w:r>
      <w:r w:rsidR="005F4BB6">
        <w:instrText>ADDIN CSL_CITATION {"citationItems":[{"id":"ITEM-1","itemData":{"DOI":"10.1002/14651858.CD002253.pub4","ISSN":"1469-493X","PMID":"31206170","abstract":"BACKGROUND In most pregnancies that miscarry, arrest of embryonic or fetal development occurs some time (often weeks) before the miscarriage occurs. Ultrasound examination can reveal abnormal findings during this phase by demonstrating anembryonic pregnancies or embryonic or fetal death. Treatment has traditionally been surgical but medical treatments may be effective, safe, and acceptable, as may be waiting for spontaneous miscarriage. This is an update of a review first published in 2006. OBJECTIVES To assess, from clinical trials, the effectiveness and safety of different medical treatments for the termination of non-viable pregnancies. SEARCH METHODS For this update, we searched Cochrane Pregnancy and Childbirth's Trials Register, ClinicalTrials.gov, the WHO International Clinical Trials Registry Platform (ICTRP) (24 October 2018) and reference lists of retrieved studies. SELECTION CRITERIA Randomised trials comparing medical treatment with another treatment (e.g. surgical evacuation), or placebo, or no treatment for early pregnancy failure. Quasi-randomised studies were excluded. Cluster-randomised trials were eligible for inclusion, as were studies reported in abstract form, if sufficient information was available to assess eligibility. DATA COLLECTION AND ANALYSIS Two review authors independently assessed trials for inclusion and risk of bias, extracted data and checked them for accuracy. We assessed the quality of the evidence using the GRADE approach. MAIN RESULTS Forty-three studies (4966 women) were included. The main interventions examined were vaginal, sublingual, oral and buccal misoprostol, mifepristone and vaginal gemeprost. These were compared with surgical management, expectant management, placebo, or different types of medical interventions were compared with each other. The review includes a wide variety of different interventions which have been analysed across 23 different comparisons. Many of the comparisons consist of single studies. We limited the grading of the quality of evidence to two main comparisons: vaginal misoprostol versus placebo and vaginal misoprostol versus surgical evacuation of the uterus. Risk of bias varied widely among the included trials. The quality of the evidence varied between the different comparisons, but was mainly found to be very-low or low quality.Vaginal misoprostol versus placeboVaginal misoprostol may hasten miscarriage when compared with placebo: e.g. complete miscarriage (5 trials, 305 women, r…","author":[{"dropping-particle":"","family":"Lemmers","given":"Marike","non-dropping-particle":"","parse-names":false,"suffix":""},{"dropping-particle":"","family":"Verschoor","given":"Marianne Ac","non-dropping-particle":"","parse-names":false,"suffix":""},{"dropping-particle":"","family":"Kim","given":"Bobae Veronica","non-dropping-particle":"","parse-names":false,"suffix":""},{"dropping-particle":"","family":"Hickey","given":"Martha","non-dropping-particle":"","parse-names":false,"suffix":""},{"dropping-particle":"","family":"Vazquez","given":"Juan C","non-dropping-particle":"","parse-names":false,"suffix":""},{"dropping-particle":"","family":"Mol","given":"Ben Willem J","non-dropping-particle":"","parse-names":false,"suffix":""},{"dropping-particle":"","family":"Neilson","given":"James P","non-dropping-particle":"","parse-names":false,"suffix":""}],"container-title":"The Cochrane database of systematic reviews","id":"ITEM-1","issued":{"date-parts":[["2019"]]},"page":"CD002253","title":"Medical treatment for early fetal death (less than 24 weeks).","type":"article-journal","volume":"6"},"uris":["http://www.mendeley.com/documents/?uuid=324f685c-6f7b-416b-adf3-b76537e6526d","http://www.mendeley.com/documents/?uuid=8e58a0df-ce10-4ff2-97ff-601617249d94"]}],"mendeley":{"formattedCitation":"[85]","plainTextFormattedCitation":"[85]","previouslyFormattedCitation":"[85]"},"properties":{"noteIndex":0},"schema":"https://github.com/citation-style-language/schema/raw/master/csl-citation.json"}</w:instrText>
      </w:r>
      <w:r w:rsidR="00705253" w:rsidRPr="0021410F">
        <w:fldChar w:fldCharType="separate"/>
      </w:r>
      <w:r w:rsidR="008519AD" w:rsidRPr="008519AD">
        <w:rPr>
          <w:noProof/>
        </w:rPr>
        <w:t>[85]</w:t>
      </w:r>
      <w:r w:rsidR="00705253" w:rsidRPr="0021410F">
        <w:fldChar w:fldCharType="end"/>
      </w:r>
      <w:r w:rsidR="00347125" w:rsidRPr="00D665CB">
        <w:t xml:space="preserve"> или </w:t>
      </w:r>
      <w:r w:rsidR="0048016A" w:rsidRPr="00D665CB">
        <w:rPr>
          <w:lang w:val="en-US"/>
        </w:rPr>
        <w:t>#</w:t>
      </w:r>
      <w:r w:rsidR="00347125" w:rsidRPr="00D665CB">
        <w:t>мифепристон</w:t>
      </w:r>
      <w:r w:rsidR="0048016A" w:rsidRPr="00D665CB">
        <w:t xml:space="preserve">, а затем </w:t>
      </w:r>
      <w:r w:rsidR="0048016A" w:rsidRPr="00D665CB">
        <w:rPr>
          <w:lang w:val="en-US"/>
        </w:rPr>
        <w:t>#</w:t>
      </w:r>
      <w:r w:rsidR="0048016A" w:rsidRPr="00D665CB">
        <w:t>мизопростол</w:t>
      </w:r>
      <w:r w:rsidR="0048016A" w:rsidRPr="00D665CB">
        <w:rPr>
          <w:lang w:val="en-US"/>
        </w:rPr>
        <w:t>**</w:t>
      </w:r>
      <w:r w:rsidR="00347125" w:rsidRPr="00D665CB">
        <w:t xml:space="preserve"> </w:t>
      </w:r>
      <w:r w:rsidR="00705253" w:rsidRPr="0021410F">
        <w:fldChar w:fldCharType="begin" w:fldLock="1"/>
      </w:r>
      <w:r w:rsidR="005F4BB6">
        <w:instrText>ADDIN CSL_CITATION {"citationItems":[{"id":"ITEM-1","itemData":{"DOI":"10.1056/NEJMoa1715726","ISSN":"1533-4406","PMID":"29874535","abstract":"BACKGROUND Medical management of early pregnancy loss is an alternative to uterine aspiration, but standard medical treatment with misoprostol commonly results in treatment failure. We compared the efficacy and safety of pretreatment with mifepristone followed by treatment with misoprostol with the efficacy and safety of misoprostol use alone for the management of early pregnancy loss. METHODS We randomly assigned 300 women who had an anembryonic gestation or in whom embryonic or fetal death was confirmed to receive pretreatment with 200 mg of mifepristone, administered orally, followed by 800 μg of misoprostol, administered vaginally (mifepristone-pretreatment group), or 800 μg of misoprostol alone, administered vaginally (misoprostol-alone group). Participants returned 1 to 4 days after misoprostol use for evaluation, including ultrasound examination, by an investigator who was unaware of the treatment-group assignments. Women in whom the gestational sac was not expelled were offered expectant management, a second dose of misoprostol, or uterine aspiration. We followed all participants for 30 days after randomization. Our primary outcome was gestational sac expulsion with one dose of misoprostol by the first follow-up visit and no additional intervention within 30 days after treatment. RESULTS Complete expulsion after one dose of misoprostol occurred in 124 of 148 women (83.8%; 95% confidence interval [CI], 76.8 to 89.3) in the mifepristone-pretreatment group and in 100 of 149 women (67.1%; 95% CI, 59.0 to 74.6) in the misoprostol-alone group (relative risk, 1.25; 95% CI, 1.09 to 1.43). Uterine aspiration was performed less frequently in the mifepristone-pretreatment group than in the misoprostol-alone group (8.8% vs. 23.5%; relative risk, 0.37; 95% CI, 0.21 to 0.68). Bleeding that resulted in blood transfusion occurred in 2.0% of the women in the mifepristone-pretreatment group and in 0.7% of the women in the misoprostol-alone group (P=0.31); pelvic infection was diagnosed in 1.3% of the women in each group. CONCLUSIONS Pretreatment with mifepristone followed by treatment with misoprostol resulted in a higher likelihood of successful management of first-trimester pregnancy loss than treatment with misoprostol alone. (Funded by the National Institute of Child Health and Human Development; PreFaiR ClinicalTrials.gov number, NCT02012491 .).","author":[{"dropping-particle":"","family":"Schreiber","given":"Courtney A","non-dropping-particle":"","parse-names":false,"suffix":""},{"dropping-particle":"","family":"Creinin","given":"Mitchell D","non-dropping-particle":"","parse-names":false,"suffix":""},{"dropping-particle":"","family":"Atrio","given":"Jessica","non-dropping-particle":"","parse-names":false,"suffix":""},{"dropping-particle":"","family":"Sonalkar","given":"Sarita","non-dropping-particle":"","parse-names":false,"suffix":""},{"dropping-particle":"","family":"Ratcliffe","given":"Sarah J","non-dropping-particle":"","parse-names":false,"suffix":""},{"dropping-particle":"","family":"Barnhart","given":"Kurt T","non-dropping-particle":"","parse-names":false,"suffix":""}],"container-title":"The New England journal of medicine","id":"ITEM-1","issue":"23","issued":{"date-parts":[["2018"]]},"page":"2161-2170","title":"Mifepristone Pretreatment for the Medical Management of Early Pregnancy Loss.","type":"article-journal","volume":"378"},"uris":["http://www.mendeley.com/documents/?uuid=9e7f72c4-8d30-486f-96bf-da0764c5cdfa","http://www.mendeley.com/documents/?uuid=6756a740-9f1f-4393-b61a-0a08049c94da"]}],"mendeley":{"formattedCitation":"[86]","plainTextFormattedCitation":"[86]","previouslyFormattedCitation":"[86]"},"properties":{"noteIndex":0},"schema":"https://github.com/citation-style-language/schema/raw/master/csl-citation.json"}</w:instrText>
      </w:r>
      <w:r w:rsidR="00705253" w:rsidRPr="0021410F">
        <w:fldChar w:fldCharType="separate"/>
      </w:r>
      <w:r w:rsidR="008519AD" w:rsidRPr="008519AD">
        <w:rPr>
          <w:noProof/>
        </w:rPr>
        <w:t>[86]</w:t>
      </w:r>
      <w:r w:rsidR="00705253" w:rsidRPr="0021410F">
        <w:fldChar w:fldCharType="end"/>
      </w:r>
      <w:r w:rsidR="00347125" w:rsidRPr="00D665CB">
        <w:t>,</w:t>
      </w:r>
      <w:r w:rsidR="00347125" w:rsidRPr="00D665CB">
        <w:rPr>
          <w:lang w:val="en-US"/>
        </w:rPr>
        <w:t xml:space="preserve"> </w:t>
      </w:r>
      <w:r w:rsidR="00705253" w:rsidRPr="0021410F">
        <w:rPr>
          <w:lang w:val="en-US"/>
        </w:rPr>
        <w:fldChar w:fldCharType="begin" w:fldLock="1"/>
      </w:r>
      <w:r w:rsidR="005F4BB6">
        <w:rPr>
          <w:lang w:val="en-US"/>
        </w:rPr>
        <w:instrText>ADDIN CSL_CITATION {"citationItems":[{"id":"ITEM-1","itemData":{"DOI":"10.1056/NEJMe1803491","ISSN":"1533-4406","PMID":"29874544","author":[{"dropping-particle":"","family":"Westhoff","given":"Carolyn L","non-dropping-particle":"","parse-names":false,"suffix":""}],"container-title":"The New England journal of medicine","id":"ITEM-1","issue":"23","issued":{"date-parts":[["2018"]]},"page":"2232-2233","title":"A Better Medical Regimen for the Management of Miscarriage.","type":"article-journal","volume":"378"},"uris":["http://www.mendeley.com/documents/?uuid=68a8b3b7-9deb-4a2d-b848-68af7d733364","http://www.mendeley.com/documents/?uuid=28a7b54d-2c6a-4ead-aa8b-006d61cda4db"]}],"mendeley":{"formattedCitation":"[87]","plainTextFormattedCitation":"[87]","previouslyFormattedCitation":"[87]"},"properties":{"noteIndex":0},"schema":"https://github.com/citation-style-language/schema/raw/master/csl-citation.json"}</w:instrText>
      </w:r>
      <w:r w:rsidR="00705253" w:rsidRPr="0021410F">
        <w:rPr>
          <w:lang w:val="en-US"/>
        </w:rPr>
        <w:fldChar w:fldCharType="separate"/>
      </w:r>
      <w:r w:rsidR="008519AD" w:rsidRPr="008519AD">
        <w:rPr>
          <w:noProof/>
          <w:lang w:val="en-US"/>
        </w:rPr>
        <w:t>[87]</w:t>
      </w:r>
      <w:r w:rsidR="00705253" w:rsidRPr="0021410F">
        <w:rPr>
          <w:lang w:val="en-US"/>
        </w:rPr>
        <w:fldChar w:fldCharType="end"/>
      </w:r>
      <w:r w:rsidR="00347125" w:rsidRPr="00D665CB">
        <w:t xml:space="preserve">, </w:t>
      </w:r>
      <w:r w:rsidR="00705253" w:rsidRPr="0021410F">
        <w:fldChar w:fldCharType="begin" w:fldLock="1"/>
      </w:r>
      <w:r w:rsidR="005F4BB6">
        <w:instrText>ADDIN CSL_CITATION {"citationItems":[{"id":"ITEM-1","itemData":{"DOI":"10.1056/NEJMsb1612526","ISSN":"1533-4406","PMID":"28225670","author":[{"dropping-particle":"","family":"Mifeprex REMS Study Group","given":"","non-dropping-particle":"","parse-names":false,"suffix":""},{"dropping-particle":"","family":"Raymond","given":"Elizabeth G","non-dropping-particle":"","parse-names":false,"suffix":""},{"dropping-particle":"","family":"Blanchard","given":"Kelly","non-dropping-particle":"","parse-names":false,"suffix":""},{"dropping-particle":"","family":"Blumenthal","given":"Paul D","non-dropping-particle":"","parse-names":false,"suffix":""},{"dropping-particle":"","family":"Cleland","given":"Kelly","non-dropping-particle":"","parse-names":false,"suffix":""},{"dropping-particle":"","family":"Foster","given":"Angel M","non-dropping-particle":"","parse-names":false,"suffix":""},{"dropping-particle":"","family":"Gold","given":"Marji","non-dropping-particle":"","parse-names":false,"suffix":""},{"dropping-particle":"","family":"Grossman","given":"Daniel","non-dropping-particle":"","parse-names":false,"suffix":""},{"dropping-particle":"","family":"Pendergast","given":"Mary K","non-dropping-particle":"","parse-names":false,"suffix":""},{"dropping-particle":"","family":"Westhoff","given":"Carolyn L","non-dropping-particle":"","parse-names":false,"suffix":""},{"dropping-particle":"","family":"Winikoff","given":"Beverly","non-dropping-particle":"","parse-names":false,"suffix":""}],"container-title":"The New England journal of medicine","id":"ITEM-1","issue":"8","issued":{"date-parts":[["2017"]]},"page":"790-794","title":"Sixteen Years of Overregulation: Time to Unburden Mifeprex.","type":"article-journal","volume":"376"},"uris":["http://www.mendeley.com/documents/?uuid=3ca46130-65fe-48f8-9305-77bbbd263f11","http://www.mendeley.com/documents/?uuid=7b47074e-9ee8-44cc-9b3d-e8c81f66532b"]}],"mendeley":{"formattedCitation":"[88]","plainTextFormattedCitation":"[88]","previouslyFormattedCitation":"[88]"},"properties":{"noteIndex":0},"schema":"https://github.com/citation-style-language/schema/raw/master/csl-citation.json"}</w:instrText>
      </w:r>
      <w:r w:rsidR="00705253" w:rsidRPr="0021410F">
        <w:fldChar w:fldCharType="separate"/>
      </w:r>
      <w:r w:rsidR="008519AD" w:rsidRPr="008519AD">
        <w:rPr>
          <w:noProof/>
        </w:rPr>
        <w:t>[88]</w:t>
      </w:r>
      <w:r w:rsidR="00705253" w:rsidRPr="0021410F">
        <w:fldChar w:fldCharType="end"/>
      </w:r>
      <w:r w:rsidR="00347125" w:rsidRPr="00D665CB">
        <w:t>,</w:t>
      </w:r>
      <w:r w:rsidR="00705253" w:rsidRPr="0021410F">
        <w:fldChar w:fldCharType="begin" w:fldLock="1"/>
      </w:r>
      <w:r w:rsidR="005F4BB6">
        <w:instrText>ADDIN CSL_CITATION {"citationItems":[{"id":"ITEM-1","itemData":{"id":"ITEM-1","issued":{"date-parts":[["0"]]},"title":"ACOG Improving Access to Mifepristone for Reproductive Health Indications Position Statement. Washington DC, ACOG 2018 (Level III)","type":"book"},"uris":["http://www.mendeley.com/documents/?uuid=0cdc941b-8d33-4c58-a64c-131c251c41b2","http://www.mendeley.com/documents/?uuid=4b0cb95c-2ed7-4f16-a081-712613d7a917"]}],"mendeley":{"formattedCitation":"[89]","plainTextFormattedCitation":"[89]","previouslyFormattedCitation":"[89]"},"properties":{"noteIndex":0},"schema":"https://github.com/citation-style-language/schema/raw/master/csl-citation.json"}</w:instrText>
      </w:r>
      <w:r w:rsidR="00705253" w:rsidRPr="0021410F">
        <w:fldChar w:fldCharType="separate"/>
      </w:r>
      <w:r w:rsidR="008519AD" w:rsidRPr="008519AD">
        <w:rPr>
          <w:noProof/>
        </w:rPr>
        <w:t>[89]</w:t>
      </w:r>
      <w:r w:rsidR="00705253" w:rsidRPr="0021410F">
        <w:fldChar w:fldCharType="end"/>
      </w:r>
      <w:r w:rsidR="008519AD">
        <w:t xml:space="preserve">, </w:t>
      </w:r>
    </w:p>
    <w:p w14:paraId="4F3F22E9" w14:textId="19E96772" w:rsidR="00222A31" w:rsidRPr="00D665CB" w:rsidRDefault="00222A31" w:rsidP="00C53347">
      <w:pPr>
        <w:rPr>
          <w:b/>
          <w:bCs/>
        </w:rPr>
      </w:pPr>
      <w:r w:rsidRPr="00D665CB">
        <w:rPr>
          <w:b/>
          <w:bCs/>
        </w:rPr>
        <w:t xml:space="preserve">Уровень убедительности рекомендаций </w:t>
      </w:r>
      <w:r w:rsidR="006D5D6C" w:rsidRPr="00D665CB">
        <w:rPr>
          <w:b/>
          <w:bCs/>
          <w:lang w:val="en-US"/>
        </w:rPr>
        <w:t>A</w:t>
      </w:r>
      <w:r w:rsidR="006D5D6C" w:rsidRPr="00D665CB">
        <w:rPr>
          <w:b/>
          <w:bCs/>
        </w:rPr>
        <w:t xml:space="preserve"> </w:t>
      </w:r>
      <w:r w:rsidRPr="00D665CB">
        <w:rPr>
          <w:b/>
          <w:bCs/>
        </w:rPr>
        <w:t xml:space="preserve">(уровень достоверности доказательств - </w:t>
      </w:r>
      <w:r w:rsidR="006D5D6C" w:rsidRPr="00D665CB">
        <w:rPr>
          <w:b/>
          <w:bCs/>
        </w:rPr>
        <w:t>1</w:t>
      </w:r>
      <w:r w:rsidRPr="00D665CB">
        <w:rPr>
          <w:b/>
          <w:bCs/>
        </w:rPr>
        <w:t>).</w:t>
      </w:r>
    </w:p>
    <w:p w14:paraId="442B16FE" w14:textId="570BCAD8" w:rsidR="004D42A9" w:rsidRPr="00801B61" w:rsidRDefault="0048016A" w:rsidP="004D42A9">
      <w:r w:rsidRPr="00D665CB">
        <w:rPr>
          <w:b/>
          <w:bCs/>
        </w:rPr>
        <w:t xml:space="preserve">Комментарий: </w:t>
      </w:r>
      <w:r w:rsidRPr="00D665CB">
        <w:rPr>
          <w:bCs/>
        </w:rPr>
        <w:t>Схемы</w:t>
      </w:r>
      <w:r w:rsidRPr="00801B61">
        <w:rPr>
          <w:bCs/>
        </w:rPr>
        <w:t xml:space="preserve"> назначения – см. Приложение А3.</w:t>
      </w:r>
      <w:r w:rsidR="007B5D02" w:rsidRPr="00801B61">
        <w:rPr>
          <w:bCs/>
        </w:rPr>
        <w:t xml:space="preserve"> </w:t>
      </w:r>
      <w:r w:rsidR="007B5D02" w:rsidRPr="00801B61">
        <w:t>В 1-м триместре (до 12 недель беременности)</w:t>
      </w:r>
      <w:r w:rsidR="004D42A9" w:rsidRPr="00801B61">
        <w:t xml:space="preserve"> при отсутствии кровотечения и признаков инфицирования </w:t>
      </w:r>
      <w:r w:rsidR="007B5D02" w:rsidRPr="00801B61">
        <w:t xml:space="preserve">возможны 3 пути ведения пациенток: выжидательная тактика в течение 7-14 дней, медикаментозное опорожнение полости матки и хирургическая тактика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007B5D02" w:rsidRPr="00801B61">
        <w:t xml:space="preserve">. </w:t>
      </w:r>
      <w:r w:rsidR="004D42A9" w:rsidRPr="00801B61">
        <w:t>Выжидательная тактика</w:t>
      </w:r>
      <w:r w:rsidR="007B5D02" w:rsidRPr="00801B61">
        <w:t xml:space="preserve"> возможна в случае нахождения пациентки поблизости от медицинской организации, и информированного добровольного согласия на нее. Она</w:t>
      </w:r>
      <w:r w:rsidR="004D42A9" w:rsidRPr="00801B61">
        <w:t xml:space="preserve"> не рекомендована пациенткам с кровотечением, </w:t>
      </w:r>
      <w:r w:rsidR="003F7993" w:rsidRPr="00801B61">
        <w:t>коагулопатией, тяжелой анемией, признаками</w:t>
      </w:r>
      <w:r w:rsidR="004D42A9" w:rsidRPr="00801B61">
        <w:t xml:space="preserve"> инфицирования, </w:t>
      </w:r>
      <w:r w:rsidR="00566BBD">
        <w:t xml:space="preserve">при </w:t>
      </w:r>
      <w:r w:rsidR="004D42A9" w:rsidRPr="00801B61">
        <w:t xml:space="preserve">нестабильной гемодинамике, а также при предыдущем негативном опыте, связанном с выжидательной тактикой ведения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004D42A9" w:rsidRPr="00801B61">
        <w:t xml:space="preserve">, </w:t>
      </w:r>
      <w:r w:rsidR="00DB5486">
        <w:fldChar w:fldCharType="begin" w:fldLock="1"/>
      </w:r>
      <w:r w:rsidR="00DB5486">
        <w:instrText>ADDIN CSL_CITATION {"citationItems":[{"id":"ITEM-1","itemData":{"PMID":"31393678","id":"ITEM-1","issued":{"date-parts":[["2023"]]},"title":"Ectopic pregnancy and miscarriage: diagnosis and initial management. London: National Institute for Health and Care Excellence (NICE)","type":"book"},"uris":["http://www.mendeley.com/documents/?uuid=bd28b7fe-c7cf-4b24-aa6f-29424c22f663"]}],"mendeley":{"formattedCitation":"[23]","plainTextFormattedCitation":"[23]","previouslyFormattedCitation":"[23]"},"properties":{"noteIndex":0},"schema":"https://github.com/citation-style-language/schema/raw/master/csl-citation.json"}</w:instrText>
      </w:r>
      <w:r w:rsidR="00DB5486">
        <w:fldChar w:fldCharType="separate"/>
      </w:r>
      <w:r w:rsidR="00DB5486" w:rsidRPr="00DB5486">
        <w:rPr>
          <w:noProof/>
        </w:rPr>
        <w:t>[23]</w:t>
      </w:r>
      <w:r w:rsidR="00DB5486">
        <w:fldChar w:fldCharType="end"/>
      </w:r>
      <w:r w:rsidR="004D42A9" w:rsidRPr="00801B61">
        <w:t xml:space="preserve">, </w:t>
      </w:r>
      <w:r w:rsidR="00705253" w:rsidRPr="00801B61">
        <w:fldChar w:fldCharType="begin" w:fldLock="1"/>
      </w:r>
      <w:r w:rsidR="003D5C63">
        <w:instrText>ADDIN CSL_CITATION {"citationItems":[{"id":"ITEM-1","itemData":{"id":"ITEM-1","issued":{"date-parts":[["2006"]]},"page":"18","title":"The management of early pregnancy loss. RCOG. Green-top Guideline No. 25.","type":"article-journal"},"uris":["http://www.mendeley.com/documents/?uuid=b2ff3133-8978-462c-b82a-866873c98deb","http://www.mendeley.com/documents/?uuid=e2633816-96c9-458a-9140-835f9dcb4777"]}],"mendeley":{"formattedCitation":"[35]","plainTextFormattedCitation":"[35]","previouslyFormattedCitation":"[35]"},"properties":{"noteIndex":0},"schema":"https://github.com/citation-style-language/schema/raw/master/csl-citation.json"}</w:instrText>
      </w:r>
      <w:r w:rsidR="00705253" w:rsidRPr="00801B61">
        <w:fldChar w:fldCharType="separate"/>
      </w:r>
      <w:r w:rsidR="003D5C63" w:rsidRPr="003D5C63">
        <w:rPr>
          <w:noProof/>
        </w:rPr>
        <w:t>[35]</w:t>
      </w:r>
      <w:r w:rsidR="00705253" w:rsidRPr="00801B61">
        <w:fldChar w:fldCharType="end"/>
      </w:r>
      <w:r w:rsidR="004D42A9" w:rsidRPr="00801B61">
        <w:t>.</w:t>
      </w:r>
    </w:p>
    <w:p w14:paraId="441DD9A7" w14:textId="77777777" w:rsidR="00D2290E" w:rsidRPr="00801B61" w:rsidRDefault="00D2290E" w:rsidP="00C53347">
      <w:pPr>
        <w:rPr>
          <w:b/>
          <w:bCs/>
        </w:rPr>
      </w:pPr>
    </w:p>
    <w:p w14:paraId="4833AB2B" w14:textId="23AC256B" w:rsidR="00BB69FF" w:rsidRPr="00801B61" w:rsidRDefault="003F6C54" w:rsidP="003F6C54">
      <w:pPr>
        <w:pStyle w:val="a6"/>
        <w:numPr>
          <w:ilvl w:val="0"/>
          <w:numId w:val="1"/>
        </w:numPr>
        <w:ind w:left="0" w:firstLine="0"/>
      </w:pPr>
      <w:r w:rsidRPr="00801B61">
        <w:lastRenderedPageBreak/>
        <w:t>При НБ</w:t>
      </w:r>
      <w:r w:rsidR="00BB69FF" w:rsidRPr="00801B61">
        <w:t xml:space="preserve"> во </w:t>
      </w:r>
      <w:r w:rsidRPr="00801B61">
        <w:t>2-м</w:t>
      </w:r>
      <w:r w:rsidR="00BB69FF" w:rsidRPr="00801B61">
        <w:t xml:space="preserve"> триместре </w:t>
      </w:r>
      <w:r w:rsidR="003E2EE5" w:rsidRPr="00801B61">
        <w:t xml:space="preserve">(после 12 недель беременности) </w:t>
      </w:r>
      <w:r w:rsidR="00BB69FF" w:rsidRPr="00801B61">
        <w:t xml:space="preserve">при интактных </w:t>
      </w:r>
      <w:r w:rsidRPr="00801B61">
        <w:t xml:space="preserve">плодных </w:t>
      </w:r>
      <w:r w:rsidR="00BB69FF" w:rsidRPr="00801B61">
        <w:t xml:space="preserve">оболочках и закрытой </w:t>
      </w:r>
      <w:r w:rsidR="003E2EE5" w:rsidRPr="00801B61">
        <w:t>ШМ</w:t>
      </w:r>
      <w:r w:rsidR="00BB69FF" w:rsidRPr="00801B61">
        <w:t xml:space="preserve"> </w:t>
      </w:r>
      <w:r w:rsidR="00C83AC0" w:rsidRPr="00801B61">
        <w:t xml:space="preserve">с целью опорожнения полости матки </w:t>
      </w:r>
      <w:r w:rsidR="00BB69FF" w:rsidRPr="00801B61">
        <w:t xml:space="preserve">рекомендовано </w:t>
      </w:r>
      <w:r w:rsidRPr="00801B61">
        <w:t xml:space="preserve">назначить </w:t>
      </w:r>
      <w:r w:rsidR="0048016A" w:rsidRPr="00801B61">
        <w:t>#</w:t>
      </w:r>
      <w:r w:rsidRPr="00801B61">
        <w:t>мифепристон, а затем</w:t>
      </w:r>
      <w:r w:rsidR="00BB69FF" w:rsidRPr="00801B61">
        <w:t xml:space="preserve"> </w:t>
      </w:r>
      <w:r w:rsidR="0048016A" w:rsidRPr="00801B61">
        <w:t>#</w:t>
      </w:r>
      <w:r w:rsidRPr="00801B61">
        <w:t>мизопростол**</w:t>
      </w:r>
      <w:r w:rsidR="00BB69FF" w:rsidRPr="00801B61">
        <w:t xml:space="preserve"> </w:t>
      </w:r>
      <w:r w:rsidR="00705253" w:rsidRPr="00801B61">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801B61">
        <w:fldChar w:fldCharType="separate"/>
      </w:r>
      <w:r w:rsidR="003D5C63" w:rsidRPr="003D5C63">
        <w:rPr>
          <w:noProof/>
        </w:rPr>
        <w:t>[34]</w:t>
      </w:r>
      <w:r w:rsidR="00705253" w:rsidRPr="00801B61">
        <w:fldChar w:fldCharType="end"/>
      </w:r>
      <w:r w:rsidRPr="00801B61">
        <w:t>,</w:t>
      </w:r>
      <w:r w:rsidR="00BB69FF" w:rsidRPr="00801B61">
        <w:t xml:space="preserve"> </w:t>
      </w:r>
      <w:r w:rsidR="00705253" w:rsidRPr="00801B61">
        <w:fldChar w:fldCharType="begin" w:fldLock="1"/>
      </w:r>
      <w:r w:rsidR="005F4BB6">
        <w:instrText>ADDIN CSL_CITATION {"citationItems":[{"id":"ITEM-1","itemData":{"id":"ITEM-1","issued":{"date-parts":[["0"]]},"title":"Institute of Obstetricians and Gynaecologists, Royal College of Physicians of Ireland, Directorate of Strategy and Clinical Programmes Health Services Executive. Clinical practice guideline: The management of second trimester miscarriage. Guideline No. 29","type":"book"},"uris":["http://www.mendeley.com/documents/?uuid=b65daa88-9be7-43b5-bf50-aa47229955c9","http://www.mendeley.com/documents/?uuid=b026ce3a-b97e-431b-9421-3cd4ca365828"]}],"mendeley":{"formattedCitation":"[90]","plainTextFormattedCitation":"[90]","previouslyFormattedCitation":"[90]"},"properties":{"noteIndex":0},"schema":"https://github.com/citation-style-language/schema/raw/master/csl-citation.json"}</w:instrText>
      </w:r>
      <w:r w:rsidR="00705253" w:rsidRPr="00801B61">
        <w:fldChar w:fldCharType="separate"/>
      </w:r>
      <w:r w:rsidR="008519AD" w:rsidRPr="008519AD">
        <w:rPr>
          <w:noProof/>
        </w:rPr>
        <w:t>[90]</w:t>
      </w:r>
      <w:r w:rsidR="00705253" w:rsidRPr="00801B61">
        <w:fldChar w:fldCharType="end"/>
      </w:r>
      <w:r w:rsidR="00C0777B" w:rsidRPr="00801B61">
        <w:t>.</w:t>
      </w:r>
    </w:p>
    <w:p w14:paraId="013A5FC0" w14:textId="62316CAE" w:rsidR="003F6C54" w:rsidRPr="00801B61" w:rsidRDefault="003F6C54" w:rsidP="003F6C54">
      <w:pPr>
        <w:rPr>
          <w:b/>
          <w:bCs/>
        </w:rPr>
      </w:pPr>
      <w:r w:rsidRPr="00801B61">
        <w:rPr>
          <w:b/>
          <w:bCs/>
        </w:rPr>
        <w:t xml:space="preserve">Уровень убедительности рекомендаций </w:t>
      </w:r>
      <w:r w:rsidR="006D5D6C">
        <w:rPr>
          <w:b/>
          <w:bCs/>
          <w:lang w:val="en-US"/>
        </w:rPr>
        <w:t>C</w:t>
      </w:r>
      <w:r w:rsidR="006D5D6C" w:rsidRPr="00801B61">
        <w:rPr>
          <w:b/>
          <w:bCs/>
        </w:rPr>
        <w:t xml:space="preserve"> </w:t>
      </w:r>
      <w:r w:rsidRPr="00801B61">
        <w:rPr>
          <w:b/>
          <w:bCs/>
        </w:rPr>
        <w:t xml:space="preserve">(уровень достоверности доказательств - </w:t>
      </w:r>
      <w:r w:rsidR="006D5D6C" w:rsidRPr="0021410F">
        <w:rPr>
          <w:b/>
          <w:bCs/>
        </w:rPr>
        <w:t>5</w:t>
      </w:r>
      <w:r w:rsidRPr="00801B61">
        <w:rPr>
          <w:b/>
          <w:bCs/>
        </w:rPr>
        <w:t>).</w:t>
      </w:r>
    </w:p>
    <w:p w14:paraId="3777F509" w14:textId="77777777" w:rsidR="0048016A" w:rsidRPr="00600C87" w:rsidRDefault="0048016A" w:rsidP="0048016A">
      <w:pPr>
        <w:rPr>
          <w:bCs/>
        </w:rPr>
      </w:pPr>
      <w:r w:rsidRPr="00600C87">
        <w:rPr>
          <w:b/>
          <w:bCs/>
        </w:rPr>
        <w:t xml:space="preserve">Комментарий: </w:t>
      </w:r>
      <w:r w:rsidRPr="00600C87">
        <w:rPr>
          <w:bCs/>
        </w:rPr>
        <w:t>Схемы назначения – см. Приложение А3.</w:t>
      </w:r>
    </w:p>
    <w:p w14:paraId="10001B29" w14:textId="77777777" w:rsidR="00BB69FF" w:rsidRPr="00600C87" w:rsidRDefault="00BB69FF" w:rsidP="00C53347">
      <w:pPr>
        <w:rPr>
          <w:b/>
          <w:bCs/>
        </w:rPr>
      </w:pPr>
    </w:p>
    <w:p w14:paraId="6F1EBE5F" w14:textId="79BF033A" w:rsidR="00BB69FF" w:rsidRPr="00600C87" w:rsidRDefault="00614E1F" w:rsidP="00614E1F">
      <w:pPr>
        <w:pStyle w:val="a6"/>
        <w:numPr>
          <w:ilvl w:val="0"/>
          <w:numId w:val="1"/>
        </w:numPr>
        <w:ind w:left="0" w:firstLine="0"/>
      </w:pPr>
      <w:r w:rsidRPr="00600C87">
        <w:t>При НБ во 2-м</w:t>
      </w:r>
      <w:r w:rsidR="00BB69FF" w:rsidRPr="00600C87">
        <w:t xml:space="preserve"> триместре при излитии или подтекании околоплодных вод и расширенном цервикальном канале </w:t>
      </w:r>
      <w:r w:rsidR="00C83AC0" w:rsidRPr="00600C87">
        <w:t xml:space="preserve">с целью опорожнения полости матки </w:t>
      </w:r>
      <w:r w:rsidR="00BB69FF" w:rsidRPr="00600C87">
        <w:t xml:space="preserve">рекомендовано </w:t>
      </w:r>
      <w:r w:rsidRPr="00600C87">
        <w:t xml:space="preserve">назначить </w:t>
      </w:r>
      <w:r w:rsidR="0048016A" w:rsidRPr="00600C87">
        <w:t>#</w:t>
      </w:r>
      <w:r w:rsidRPr="00600C87">
        <w:t xml:space="preserve">мизопростол** </w:t>
      </w:r>
      <w:r w:rsidR="00705253" w:rsidRPr="0021410F">
        <w:fldChar w:fldCharType="begin" w:fldLock="1"/>
      </w:r>
      <w:r w:rsidR="003D5C63">
        <w:instrText>ADDIN CSL_CITATION {"citationItems":[{"id":"ITEM-1","itemData":{"id":"ITEM-1","issued":{"date-parts":[["2017"]]},"number-of-pages":"39p","title":"Queensland Clinical Guideline: Early Pregnancy Loss","type":"book"},"uris":["http://www.mendeley.com/documents/?uuid=b83a02b0-199d-4326-b0a6-7ed309c1adf9","http://www.mendeley.com/documents/?uuid=0e385a82-ddd3-439e-92ee-059e67d024b1"]}],"mendeley":{"formattedCitation":"[34]","plainTextFormattedCitation":"[34]","previouslyFormattedCitation":"[34]"},"properties":{"noteIndex":0},"schema":"https://github.com/citation-style-language/schema/raw/master/csl-citation.json"}</w:instrText>
      </w:r>
      <w:r w:rsidR="00705253" w:rsidRPr="0021410F">
        <w:fldChar w:fldCharType="separate"/>
      </w:r>
      <w:r w:rsidR="003D5C63" w:rsidRPr="003D5C63">
        <w:rPr>
          <w:noProof/>
        </w:rPr>
        <w:t>[34]</w:t>
      </w:r>
      <w:r w:rsidR="00705253" w:rsidRPr="0021410F">
        <w:fldChar w:fldCharType="end"/>
      </w:r>
      <w:r w:rsidRPr="00600C87">
        <w:t>,</w:t>
      </w:r>
      <w:r w:rsidR="00BB69FF" w:rsidRPr="00600C87">
        <w:t xml:space="preserve"> </w:t>
      </w:r>
      <w:r w:rsidR="00705253" w:rsidRPr="0021410F">
        <w:fldChar w:fldCharType="begin" w:fldLock="1"/>
      </w:r>
      <w:r w:rsidR="005F4BB6">
        <w:instrText>ADDIN CSL_CITATION {"citationItems":[{"id":"ITEM-1","itemData":{"id":"ITEM-1","issued":{"date-parts":[["0"]]},"title":"Institute of Obstetricians and Gynaecologists, Royal College of Physicians of Ireland, Directorate of Strategy and Clinical Programmes Health Services Executive. Clinical practice guideline: The management of second trimester miscarriage. Guideline No. 29","type":"book"},"uris":["http://www.mendeley.com/documents/?uuid=b026ce3a-b97e-431b-9421-3cd4ca365828","http://www.mendeley.com/documents/?uuid=b65daa88-9be7-43b5-bf50-aa47229955c9"]}],"mendeley":{"formattedCitation":"[90]","plainTextFormattedCitation":"[90]","previouslyFormattedCitation":"[90]"},"properties":{"noteIndex":0},"schema":"https://github.com/citation-style-language/schema/raw/master/csl-citation.json"}</w:instrText>
      </w:r>
      <w:r w:rsidR="00705253" w:rsidRPr="0021410F">
        <w:fldChar w:fldCharType="separate"/>
      </w:r>
      <w:r w:rsidR="008519AD" w:rsidRPr="008519AD">
        <w:rPr>
          <w:noProof/>
        </w:rPr>
        <w:t>[90]</w:t>
      </w:r>
      <w:r w:rsidR="00705253" w:rsidRPr="0021410F">
        <w:fldChar w:fldCharType="end"/>
      </w:r>
      <w:r w:rsidRPr="00600C87">
        <w:t>.</w:t>
      </w:r>
    </w:p>
    <w:p w14:paraId="097A317C" w14:textId="6C7420A8" w:rsidR="00BB69FF" w:rsidRPr="00600C87" w:rsidRDefault="00BB69FF" w:rsidP="00614E1F">
      <w:pPr>
        <w:rPr>
          <w:b/>
          <w:bCs/>
        </w:rPr>
      </w:pPr>
      <w:r w:rsidRPr="00600C87">
        <w:rPr>
          <w:b/>
          <w:bCs/>
        </w:rPr>
        <w:t xml:space="preserve">Уровень убедительности рекомендаций </w:t>
      </w:r>
      <w:r w:rsidR="006D5D6C" w:rsidRPr="00600C87">
        <w:rPr>
          <w:b/>
          <w:bCs/>
          <w:lang w:val="en-US"/>
        </w:rPr>
        <w:t>C</w:t>
      </w:r>
      <w:r w:rsidR="006D5D6C" w:rsidRPr="00600C87">
        <w:rPr>
          <w:b/>
          <w:bCs/>
        </w:rPr>
        <w:t xml:space="preserve"> </w:t>
      </w:r>
      <w:r w:rsidRPr="00600C87">
        <w:rPr>
          <w:b/>
          <w:bCs/>
        </w:rPr>
        <w:t xml:space="preserve">(уровень достоверности доказательств - </w:t>
      </w:r>
      <w:r w:rsidR="006D5D6C" w:rsidRPr="00600C87">
        <w:rPr>
          <w:b/>
          <w:bCs/>
        </w:rPr>
        <w:t>5</w:t>
      </w:r>
      <w:r w:rsidRPr="00600C87">
        <w:rPr>
          <w:b/>
          <w:bCs/>
        </w:rPr>
        <w:t>).</w:t>
      </w:r>
    </w:p>
    <w:p w14:paraId="2FC915F9" w14:textId="77777777" w:rsidR="00BB69FF" w:rsidRPr="00801B61" w:rsidRDefault="0048016A" w:rsidP="0048016A">
      <w:pPr>
        <w:pStyle w:val="a6"/>
        <w:ind w:left="0"/>
        <w:rPr>
          <w:bCs/>
        </w:rPr>
      </w:pPr>
      <w:r w:rsidRPr="00600C87">
        <w:rPr>
          <w:b/>
          <w:bCs/>
        </w:rPr>
        <w:t xml:space="preserve">Комментарий: </w:t>
      </w:r>
      <w:r w:rsidRPr="00600C87">
        <w:rPr>
          <w:bCs/>
        </w:rPr>
        <w:t>Схемы назначения – см. Приложение А3.</w:t>
      </w:r>
    </w:p>
    <w:p w14:paraId="505CC693" w14:textId="77777777" w:rsidR="0048016A" w:rsidRPr="00801B61" w:rsidRDefault="0048016A" w:rsidP="0048016A">
      <w:pPr>
        <w:pStyle w:val="a6"/>
        <w:ind w:left="0"/>
        <w:rPr>
          <w:b/>
          <w:bCs/>
        </w:rPr>
      </w:pPr>
    </w:p>
    <w:p w14:paraId="123ADC6F" w14:textId="40C6F4F7" w:rsidR="00FC7E39" w:rsidRPr="00801B61" w:rsidRDefault="00FC7E39" w:rsidP="00614E1F">
      <w:pPr>
        <w:pStyle w:val="a6"/>
        <w:numPr>
          <w:ilvl w:val="0"/>
          <w:numId w:val="1"/>
        </w:numPr>
        <w:ind w:left="0" w:firstLine="0"/>
      </w:pPr>
      <w:r w:rsidRPr="00801B61">
        <w:t xml:space="preserve">Пациентке после </w:t>
      </w:r>
      <w:r w:rsidR="005E7031" w:rsidRPr="00801B61">
        <w:t>выкидыша</w:t>
      </w:r>
      <w:r w:rsidRPr="00801B61">
        <w:t xml:space="preserve"> во </w:t>
      </w:r>
      <w:r w:rsidR="00614E1F" w:rsidRPr="00801B61">
        <w:t>2-м</w:t>
      </w:r>
      <w:r w:rsidRPr="00801B61">
        <w:t xml:space="preserve"> триместре беременности</w:t>
      </w:r>
      <w:r w:rsidR="002E32A5" w:rsidRPr="00801B61">
        <w:t xml:space="preserve"> </w:t>
      </w:r>
      <w:r w:rsidR="00614E1F" w:rsidRPr="00801B61">
        <w:t>в день прерывания беременности</w:t>
      </w:r>
      <w:r w:rsidR="005E7031" w:rsidRPr="00801B61">
        <w:t xml:space="preserve"> (но не ранее, чем через 4 часа) </w:t>
      </w:r>
      <w:r w:rsidRPr="00801B61">
        <w:t xml:space="preserve">рекомендовано </w:t>
      </w:r>
      <w:r w:rsidR="00614E1F" w:rsidRPr="00801B61">
        <w:t>назначить</w:t>
      </w:r>
      <w:r w:rsidRPr="00801B61">
        <w:t xml:space="preserve"> бромокриптин</w:t>
      </w:r>
      <w:r w:rsidR="00614E1F" w:rsidRPr="00801B61">
        <w:t xml:space="preserve">** </w:t>
      </w:r>
      <w:r w:rsidR="00110D57" w:rsidRPr="00801B61">
        <w:t xml:space="preserve">согласно инструкции к препарату </w:t>
      </w:r>
      <w:r w:rsidR="00614E1F" w:rsidRPr="00801B61">
        <w:t xml:space="preserve">или </w:t>
      </w:r>
      <w:r w:rsidR="00110D57" w:rsidRPr="00110D57">
        <w:t>#</w:t>
      </w:r>
      <w:r w:rsidR="00614E1F" w:rsidRPr="00801B61">
        <w:t xml:space="preserve">каберголин </w:t>
      </w:r>
      <w:r w:rsidR="00110D57">
        <w:t xml:space="preserve">в дозе 1 мг однократно </w:t>
      </w:r>
      <w:r w:rsidR="00614E1F" w:rsidRPr="00801B61">
        <w:t>с целью предотвращения лактации</w:t>
      </w:r>
      <w:r w:rsidR="001A0E12">
        <w:t xml:space="preserve"> </w:t>
      </w:r>
      <w:r w:rsidR="001A0E12">
        <w:fldChar w:fldCharType="begin" w:fldLock="1"/>
      </w:r>
      <w:r w:rsidR="005F4BB6">
        <w:instrText>ADDIN CSL_CITATION {"citationItems":[{"id":"ITEM-1","itemData":{"DOI":"10.3109/00016349009028686","ISSN":"0001-6349","author":[{"dropping-particle":"","family":"Andersen","given":"Anders Nyboe","non-dropping-particle":"","parse-names":false,"suffix":""},{"dropping-particle":"","family":"Damm","given":"Peter","non-dropping-particle":"","parse-names":false,"suffix":""},{"dropping-particle":"","family":"Tabor","given":"Ann","non-dropping-particle":"","parse-names":false,"suffix":""},{"dropping-particle":"","family":"Pedersen","given":"Inger Maria","non-dropping-particle":"","parse-names":false,"suffix":""},{"dropping-particle":"","family":"Harring","given":"Mette","non-dropping-particle":"","parse-names":false,"suffix":""}],"container-title":"Acta Obstetricia et Gynecologica Scandinavica","id":"ITEM-1","issue":"3","issued":{"date-parts":[["1990","1"]]},"page":"235-238","title":"Prevention of Breast Pain and Milk Secretion with Bromocriptine After Second-Trimester Abortion","type":"article-journal","volume":"69"},"uris":["http://www.mendeley.com/documents/?uuid=0e06f0ba-a3bb-4751-b593-f3f29583b098"]}],"mendeley":{"formattedCitation":"[91]","plainTextFormattedCitation":"[91]","previouslyFormattedCitation":"[91]"},"properties":{"noteIndex":0},"schema":"https://github.com/citation-style-language/schema/raw/master/csl-citation.json"}</w:instrText>
      </w:r>
      <w:r w:rsidR="001A0E12">
        <w:fldChar w:fldCharType="separate"/>
      </w:r>
      <w:r w:rsidR="008519AD" w:rsidRPr="008519AD">
        <w:rPr>
          <w:noProof/>
        </w:rPr>
        <w:t>[91]</w:t>
      </w:r>
      <w:r w:rsidR="001A0E12">
        <w:fldChar w:fldCharType="end"/>
      </w:r>
      <w:r w:rsidR="00301F38">
        <w:t xml:space="preserve">, </w:t>
      </w:r>
      <w:r w:rsidR="00301F38">
        <w:fldChar w:fldCharType="begin" w:fldLock="1"/>
      </w:r>
      <w:r w:rsidR="005F4BB6">
        <w:instrText>ADDIN CSL_CITATION {"citationItems":[{"id":"ITEM-1","itemData":{"ISSN":"0009-7411","PMID":"15087045","abstract":"INTRODUCTION Despite advances in prevention inhibition of lactation, only administration of estrogens or these combined with androgens show variable effectiveness and are indirectly associated with high percentage for lactation rebound, thrombosis, or pulmonary embolism or both of the later during puerperium; in addition, bromocriptine, also used indirectly for inhibition of lactation, is associated with lactation, rebound in 18-40%. Cabergolin is a new ergoline with efficient and durable prolactin reducer effect with fewer adverse effects. PROBLEM Which will the smallest cabergolin dosage be to inhibit lactation? OBJECTIVE To demonstrate clinical effectiveness with smallest cabergolina dosage in lactation inhibition. MATERIAL AND METHODS We carried on a the Service Clinical test on patients hospitalization with an indication to inhibit lactation as the Hospital of Gynecology and Obstetrics, Infantil Maternal Institute of the State of Mexico (IMIEM). The study was done 80 patients to who we administered oral 0.5 mg cabergoline to 40 patients and another group of 40 whom we administered 1.0 mg of cabergoline orally at random and blinded by means of out-patient consultation. We studied correlation between dose and inhibition of lactation as well as presence of adverse effects. RESULTS In the group of patients to whom administered 0.5 mg, we found 65% (n = 26) with lactation inhibition; adverse effects in this group appeared in 32.5% (n = 13) the second group with a dose of 1.0 mg; 95% with adverse effects in 25% P &lt; 0.001. CONCLUSIONS Inhibition of lactation with unique dose of 1.0 has satisfactory clinical effectiveness, this being the smaller dose to inhibit lactation at a suitable percentage.","author":[{"dropping-particle":"","family":"Bravo-Topete","given":"Enrique Gómez","non-dropping-particle":"","parse-names":false,"suffix":""},{"dropping-particle":"","family":"Mendoza-Hernández","given":"Freddy","non-dropping-particle":"","parse-names":false,"suffix":""},{"dropping-particle":"","family":"Cejudo-Alvarez","given":"José","non-dropping-particle":"","parse-names":false,"suffix":""},{"dropping-particle":"","family":"Briones-Garduño","given":"Carlos","non-dropping-particle":"","parse-names":false,"suffix":""}],"container-title":"Cirugia y cirujanos","id":"ITEM-1","issue":"1","issued":{"date-parts":[["0"]]},"page":"5-9","title":"[Cabergoline for inhibition of lactation].","type":"article-journal","volume":"72"},"uris":["http://www.mendeley.com/documents/?uuid=48c080de-d4b5-449e-850d-3e59dec7a29b"]}],"mendeley":{"formattedCitation":"[92]","plainTextFormattedCitation":"[92]","previouslyFormattedCitation":"[92]"},"properties":{"noteIndex":0},"schema":"https://github.com/citation-style-language/schema/raw/master/csl-citation.json"}</w:instrText>
      </w:r>
      <w:r w:rsidR="00301F38">
        <w:fldChar w:fldCharType="separate"/>
      </w:r>
      <w:r w:rsidR="008519AD" w:rsidRPr="008519AD">
        <w:rPr>
          <w:noProof/>
        </w:rPr>
        <w:t>[92]</w:t>
      </w:r>
      <w:r w:rsidR="00301F38">
        <w:fldChar w:fldCharType="end"/>
      </w:r>
      <w:r w:rsidR="00C83AC0" w:rsidRPr="00801B61">
        <w:t>.</w:t>
      </w:r>
    </w:p>
    <w:p w14:paraId="7727386E" w14:textId="77777777" w:rsidR="002E32A5" w:rsidRPr="00801B61" w:rsidRDefault="002E32A5" w:rsidP="00614E1F">
      <w:pPr>
        <w:rPr>
          <w:b/>
          <w:bCs/>
        </w:rPr>
      </w:pPr>
      <w:r w:rsidRPr="00801B61">
        <w:rPr>
          <w:b/>
          <w:bCs/>
        </w:rPr>
        <w:t>Уровень убедительности рекомендаций В (уровень достоверности доказательств - 2).</w:t>
      </w:r>
    </w:p>
    <w:p w14:paraId="36ACD750" w14:textId="77777777" w:rsidR="0082016D" w:rsidRPr="00801B61" w:rsidRDefault="0082016D" w:rsidP="00C53347">
      <w:pPr>
        <w:ind w:left="709"/>
      </w:pPr>
    </w:p>
    <w:p w14:paraId="1FCCDB93" w14:textId="2660F7A3" w:rsidR="0082016D" w:rsidRPr="00801B61" w:rsidRDefault="00F02528" w:rsidP="00614E1F">
      <w:pPr>
        <w:pStyle w:val="a6"/>
        <w:numPr>
          <w:ilvl w:val="0"/>
          <w:numId w:val="1"/>
        </w:numPr>
        <w:ind w:left="0" w:firstLine="0"/>
        <w:rPr>
          <w:b/>
          <w:bCs/>
        </w:rPr>
      </w:pPr>
      <w:r w:rsidRPr="00801B61">
        <w:t xml:space="preserve">Пациенткам с медикаментозным прерыванием НБ </w:t>
      </w:r>
      <w:r w:rsidR="00614E1F" w:rsidRPr="00801B61">
        <w:t>с целью</w:t>
      </w:r>
      <w:r w:rsidRPr="00801B61">
        <w:t xml:space="preserve"> купирования болевого синдрома и</w:t>
      </w:r>
      <w:r w:rsidR="00FA7854" w:rsidRPr="00801B61">
        <w:t xml:space="preserve"> достижения </w:t>
      </w:r>
      <w:r w:rsidRPr="00801B61">
        <w:t>противовоспалительного эффекта рекомендован</w:t>
      </w:r>
      <w:r w:rsidR="00614E1F" w:rsidRPr="00801B61">
        <w:t>о</w:t>
      </w:r>
      <w:r w:rsidRPr="00801B61">
        <w:t xml:space="preserve"> </w:t>
      </w:r>
      <w:r w:rsidR="00614E1F" w:rsidRPr="00801B61">
        <w:t>назначить нестероидные</w:t>
      </w:r>
      <w:r w:rsidRPr="00801B61">
        <w:t xml:space="preserve"> противовоспалительны</w:t>
      </w:r>
      <w:r w:rsidR="00614E1F" w:rsidRPr="00801B61">
        <w:t>е</w:t>
      </w:r>
      <w:r w:rsidRPr="00801B61">
        <w:t xml:space="preserve"> </w:t>
      </w:r>
      <w:r w:rsidR="00614E1F" w:rsidRPr="00801B61">
        <w:t>препараты</w:t>
      </w:r>
      <w:r w:rsidR="00FA7854" w:rsidRPr="00801B61">
        <w:t xml:space="preserve"> </w:t>
      </w:r>
      <w:r w:rsidR="00705253" w:rsidRPr="00801B61">
        <w:fldChar w:fldCharType="begin" w:fldLock="1"/>
      </w:r>
      <w:r w:rsidR="005F4BB6">
        <w:instrText>ADDIN CSL_CITATION {"citationItems":[{"id":"ITEM-1","itemData":{"DOI":"10.1002/14651858.CD002253.pub4","ISSN":"1469-493X","PMID":"31206170","abstract":"BACKGROUND In most pregnancies that miscarry, arrest of embryonic or fetal development occurs some time (often weeks) before the miscarriage occurs. Ultrasound examination can reveal abnormal findings during this phase by demonstrating anembryonic pregnancies or embryonic or fetal death. Treatment has traditionally been surgical but medical treatments may be effective, safe, and acceptable, as may be waiting for spontaneous miscarriage. This is an update of a review first published in 2006. OBJECTIVES To assess, from clinical trials, the effectiveness and safety of different medical treatments for the termination of non-viable pregnancies. SEARCH METHODS For this update, we searched Cochrane Pregnancy and Childbirth's Trials Register, ClinicalTrials.gov, the WHO International Clinical Trials Registry Platform (ICTRP) (24 October 2018) and reference lists of retrieved studies. SELECTION CRITERIA Randomised trials comparing medical treatment with another treatment (e.g. surgical evacuation), or placebo, or no treatment for early pregnancy failure. Quasi-randomised studies were excluded. Cluster-randomised trials were eligible for inclusion, as were studies reported in abstract form, if sufficient information was available to assess eligibility. DATA COLLECTION AND ANALYSIS Two review authors independently assessed trials for inclusion and risk of bias, extracted data and checked them for accuracy. We assessed the quality of the evidence using the GRADE approach. MAIN RESULTS Forty-three studies (4966 women) were included. The main interventions examined were vaginal, sublingual, oral and buccal misoprostol, mifepristone and vaginal gemeprost. These were compared with surgical management, expectant management, placebo, or different types of medical interventions were compared with each other. The review includes a wide variety of different interventions which have been analysed across 23 different comparisons. Many of the comparisons consist of single studies. We limited the grading of the quality of evidence to two main comparisons: vaginal misoprostol versus placebo and vaginal misoprostol versus surgical evacuation of the uterus. Risk of bias varied widely among the included trials. The quality of the evidence varied between the different comparisons, but was mainly found to be very-low or low quality.Vaginal misoprostol versus placeboVaginal misoprostol may hasten miscarriage when compared with placebo: e.g. complete miscarriage (5 trials, 305 women, r…","author":[{"dropping-particle":"","family":"Lemmers","given":"Marike","non-dropping-particle":"","parse-names":false,"suffix":""},{"dropping-particle":"","family":"Verschoor","given":"Marianne Ac","non-dropping-particle":"","parse-names":false,"suffix":""},{"dropping-particle":"","family":"Kim","given":"Bobae Veronica","non-dropping-particle":"","parse-names":false,"suffix":""},{"dropping-particle":"","family":"Hickey","given":"Martha","non-dropping-particle":"","parse-names":false,"suffix":""},{"dropping-particle":"","family":"Vazquez","given":"Juan C","non-dropping-particle":"","parse-names":false,"suffix":""},{"dropping-particle":"","family":"Mol","given":"Ben Willem J","non-dropping-particle":"","parse-names":false,"suffix":""},{"dropping-particle":"","family":"Neilson","given":"James P","non-dropping-particle":"","parse-names":false,"suffix":""}],"container-title":"The Cochrane database of systematic reviews","id":"ITEM-1","issued":{"date-parts":[["2019"]]},"page":"CD002253","title":"Medical treatment for early fetal death (less than 24 weeks).","type":"article-journal","volume":"6"},"uris":["http://www.mendeley.com/documents/?uuid=8e58a0df-ce10-4ff2-97ff-601617249d94","http://www.mendeley.com/documents/?uuid=324f685c-6f7b-416b-adf3-b76537e6526d"]}],"mendeley":{"formattedCitation":"[85]","plainTextFormattedCitation":"[85]","previouslyFormattedCitation":"[85]"},"properties":{"noteIndex":0},"schema":"https://github.com/citation-style-language/schema/raw/master/csl-citation.json"}</w:instrText>
      </w:r>
      <w:r w:rsidR="00705253" w:rsidRPr="00801B61">
        <w:fldChar w:fldCharType="separate"/>
      </w:r>
      <w:r w:rsidR="008519AD" w:rsidRPr="008519AD">
        <w:rPr>
          <w:noProof/>
        </w:rPr>
        <w:t>[85]</w:t>
      </w:r>
      <w:r w:rsidR="00705253" w:rsidRPr="00801B61">
        <w:fldChar w:fldCharType="end"/>
      </w:r>
      <w:r w:rsidR="00614E1F" w:rsidRPr="00801B61">
        <w:t>,</w:t>
      </w:r>
      <w:r w:rsidR="0082016D" w:rsidRPr="00801B61">
        <w:rPr>
          <w:b/>
          <w:bCs/>
        </w:rPr>
        <w:t xml:space="preserve"> </w:t>
      </w:r>
      <w:r w:rsidR="00705253" w:rsidRPr="00801B61">
        <w:rPr>
          <w:b/>
          <w:bCs/>
        </w:rPr>
        <w:fldChar w:fldCharType="begin" w:fldLock="1"/>
      </w:r>
      <w:r w:rsidR="005F4BB6">
        <w:rPr>
          <w:b/>
          <w:bCs/>
        </w:rPr>
        <w:instrText>ADDIN CSL_CITATION {"citationItems":[{"id":"ITEM-1","itemData":{"DOI":"10.1056/NEJMoa044064","ISSN":"1533-4406","PMID":"16120856","abstract":"BACKGROUND Misoprostol is increasingly used to treat women who have a failed pregnancy in the first trimester. We assessed the efficacy, safety, and acceptability of this treatment in a large, randomized trial. METHODS A total of 652 women with a first-trimester pregnancy failure (anembryonic gestation, embryonic or fetal death, or incomplete or inevitable spontaneous abortion) were randomly assigned to receive 800 microg of misoprostol vaginally or to undergo vacuum aspiration (standard of care) in a 3:1 ratio. The misoprostol group received treatment on day 1, a second dose on day 3 if expulsion was incomplete, and vacuum aspiration on day 8 if expulsion was still incomplete. Surgical treatment (for the misoprostol group) or repeated aspiration (for the vacuum-aspiration group) within 30 days after the initial treatment constituted treatment failure. RESULTS Of the 491 women assigned to receive misoprostol, 71 percent had complete expulsion by day 3 and 84 percent by day 8 (95 percent confidence interval, 81 to 87 percent). Treatment failed in 16 percent of the misoprostol group and 3 percent of the surgical group (absolute difference, 12 percent; 95 percent confidence interval, 9 to 16 percent) by day 30. Hemorrhage or endometritis requiring hospitalization was rare (1 percent or less in each group), with no significant differences between the groups. In the misoprostol group, 78 percent of the women stated that they would use misoprostol again if the need arose and 83 percent stated that they would recommend it to others. CONCLUSIONS Treatment of early pregnancy failure with 800 microg of misoprostol vaginally is a safe and acceptable approach, with a success rate of approximately 84 percent.","author":[{"dropping-particle":"","family":"Zhang","given":"Jun","non-dropping-particle":"","parse-names":false,"suffix":""},{"dropping-particle":"","family":"Gilles","given":"Jerry M","non-dropping-particle":"","parse-names":false,"suffix":""},{"dropping-particle":"","family":"Barnhart","given":"Kurt","non-dropping-particle":"","parse-names":false,"suffix":""},{"dropping-particle":"","family":"Creinin","given":"Mitchell D","non-dropping-particle":"","parse-names":false,"suffix":""},{"dropping-particle":"","family":"Westhoff","given":"Carolyn","non-dropping-particle":"","parse-names":false,"suffix":""},{"dropping-particle":"","family":"Frederick","given":"Margaret M","non-dropping-particle":"","parse-names":false,"suffix":""},{"dropping-particle":"","family":"National Institute of Child Health Human Development (NICHD) Management of Early Pregnancy Failure Trial","given":"","non-dropping-particle":"","parse-names":false,"suffix":""}],"container-title":"The New England journal of medicine","id":"ITEM-1","issue":"8","issued":{"date-parts":[["2005","8"]]},"page":"761-9","title":"A comparison of medical management with misoprostol and surgical management for early pregnancy failure.","type":"article-journal","volume":"353"},"uris":["http://www.mendeley.com/documents/?uuid=7ded4753-eac9-4b57-8a12-b1319c5665bf","http://www.mendeley.com/documents/?uuid=a3f8a964-cfb5-4417-91d5-72037783f5dc"]}],"mendeley":{"formattedCitation":"[93]","plainTextFormattedCitation":"[93]","previouslyFormattedCitation":"[93]"},"properties":{"noteIndex":0},"schema":"https://github.com/citation-style-language/schema/raw/master/csl-citation.json"}</w:instrText>
      </w:r>
      <w:r w:rsidR="00705253" w:rsidRPr="00801B61">
        <w:rPr>
          <w:b/>
          <w:bCs/>
        </w:rPr>
        <w:fldChar w:fldCharType="separate"/>
      </w:r>
      <w:r w:rsidR="008519AD" w:rsidRPr="008519AD">
        <w:rPr>
          <w:bCs/>
          <w:noProof/>
        </w:rPr>
        <w:t>[93]</w:t>
      </w:r>
      <w:r w:rsidR="00705253" w:rsidRPr="00801B61">
        <w:rPr>
          <w:b/>
          <w:bCs/>
        </w:rPr>
        <w:fldChar w:fldCharType="end"/>
      </w:r>
      <w:r w:rsidR="00614E1F" w:rsidRPr="00801B61">
        <w:rPr>
          <w:b/>
          <w:bCs/>
        </w:rPr>
        <w:t>.</w:t>
      </w:r>
    </w:p>
    <w:p w14:paraId="11106322" w14:textId="72B8D591" w:rsidR="0082016D" w:rsidRPr="00801B61" w:rsidRDefault="0082016D" w:rsidP="00C53347">
      <w:pPr>
        <w:rPr>
          <w:b/>
          <w:bCs/>
        </w:rPr>
      </w:pPr>
      <w:r w:rsidRPr="00801B61">
        <w:rPr>
          <w:b/>
          <w:bCs/>
        </w:rPr>
        <w:t xml:space="preserve">Уровень убедительности рекомендаций </w:t>
      </w:r>
      <w:r w:rsidR="00BB1598">
        <w:rPr>
          <w:b/>
          <w:bCs/>
          <w:lang w:val="en-US"/>
        </w:rPr>
        <w:t>B</w:t>
      </w:r>
      <w:r w:rsidR="00BB1598" w:rsidRPr="00801B61">
        <w:rPr>
          <w:b/>
          <w:bCs/>
        </w:rPr>
        <w:t xml:space="preserve"> </w:t>
      </w:r>
      <w:r w:rsidRPr="00801B61">
        <w:rPr>
          <w:b/>
          <w:bCs/>
        </w:rPr>
        <w:t xml:space="preserve">(уровень достоверности доказательств - </w:t>
      </w:r>
      <w:r w:rsidR="00BB1598" w:rsidRPr="001C36AB">
        <w:rPr>
          <w:b/>
          <w:bCs/>
        </w:rPr>
        <w:t>2</w:t>
      </w:r>
      <w:r w:rsidRPr="00801B61">
        <w:rPr>
          <w:b/>
          <w:bCs/>
        </w:rPr>
        <w:t>).</w:t>
      </w:r>
    </w:p>
    <w:p w14:paraId="3CB7C2D4" w14:textId="77777777" w:rsidR="00947F61" w:rsidRPr="00801B61" w:rsidRDefault="00947F61" w:rsidP="00C53347">
      <w:pPr>
        <w:rPr>
          <w:b/>
          <w:bCs/>
        </w:rPr>
      </w:pPr>
    </w:p>
    <w:p w14:paraId="70BA10AF" w14:textId="6A84EF14" w:rsidR="00947F61" w:rsidRPr="00801B61" w:rsidRDefault="00947F61" w:rsidP="00947F61">
      <w:pPr>
        <w:pStyle w:val="a6"/>
        <w:numPr>
          <w:ilvl w:val="0"/>
          <w:numId w:val="1"/>
        </w:numPr>
        <w:ind w:left="0" w:firstLine="0"/>
      </w:pPr>
      <w:r w:rsidRPr="00801B61">
        <w:t xml:space="preserve">Пациенткам с </w:t>
      </w:r>
      <w:r w:rsidR="007A0C30" w:rsidRPr="00801B61">
        <w:t xml:space="preserve">неполным </w:t>
      </w:r>
      <w:r w:rsidR="005E7031" w:rsidRPr="00801B61">
        <w:t xml:space="preserve">выкидышем </w:t>
      </w:r>
      <w:r w:rsidRPr="00801B61">
        <w:t xml:space="preserve">или НБ, которым выполняется хирургическое лечение, рекомендована антибиотикопрофилактика с целью предотвращения инфекционно-воспалительных осложнений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Pr="00801B61">
        <w:t xml:space="preserve">, </w:t>
      </w:r>
      <w:r w:rsidR="00110D57">
        <w:fldChar w:fldCharType="begin" w:fldLock="1"/>
      </w:r>
      <w:r w:rsidR="005F4BB6">
        <w:instrText>ADDIN CSL_CITATION {"citationItems":[{"id":"ITEM-1","itemData":{"id":"ITEM-1","issued":{"date-parts":[["0"]]},"title":"Royal College of Obstetricians and Gynaecologists (RCOG). The care of women requesting induced abortion. London (England): Royal College of Obstetricians and Gynaecologists (RCOG); 2011 Nov. 130 p. (Evidence-based Clinical Guideline; no. 7). http://ww","type":"article-journal"},"uris":["http://www.mendeley.com/documents/?uuid=b2fbb55a-d06c-4230-aef1-ad6faacce065"]}],"mendeley":{"formattedCitation":"[94]","plainTextFormattedCitation":"[94]","previouslyFormattedCitation":"[94]"},"properties":{"noteIndex":0},"schema":"https://github.com/citation-style-language/schema/raw/master/csl-citation.json"}</w:instrText>
      </w:r>
      <w:r w:rsidR="00110D57">
        <w:fldChar w:fldCharType="separate"/>
      </w:r>
      <w:r w:rsidR="008519AD" w:rsidRPr="008519AD">
        <w:rPr>
          <w:noProof/>
        </w:rPr>
        <w:t>[94]</w:t>
      </w:r>
      <w:r w:rsidR="00110D57">
        <w:fldChar w:fldCharType="end"/>
      </w:r>
      <w:r w:rsidR="00110D57">
        <w:t>.</w:t>
      </w:r>
      <w:r w:rsidRPr="00801B61">
        <w:t xml:space="preserve"> </w:t>
      </w:r>
    </w:p>
    <w:p w14:paraId="2D1F0954" w14:textId="37E60B2B" w:rsidR="00947F61" w:rsidRPr="00801B61" w:rsidRDefault="00947F61" w:rsidP="00947F61">
      <w:pPr>
        <w:pStyle w:val="aff9"/>
        <w:spacing w:beforeAutospacing="0" w:afterAutospacing="0" w:line="360" w:lineRule="auto"/>
        <w:rPr>
          <w:rFonts w:eastAsiaTheme="minorHAnsi"/>
        </w:rPr>
      </w:pPr>
      <w:r w:rsidRPr="00801B61">
        <w:rPr>
          <w:b/>
          <w:bCs/>
        </w:rPr>
        <w:t xml:space="preserve">Уровень убедительности рекомендаций </w:t>
      </w:r>
      <w:r w:rsidR="00BB1598">
        <w:rPr>
          <w:b/>
          <w:bCs/>
          <w:lang w:val="en-US"/>
        </w:rPr>
        <w:t>B</w:t>
      </w:r>
      <w:r w:rsidR="00BB1598" w:rsidRPr="00801B61">
        <w:rPr>
          <w:b/>
          <w:bCs/>
        </w:rPr>
        <w:t xml:space="preserve"> </w:t>
      </w:r>
      <w:r w:rsidRPr="00801B61">
        <w:rPr>
          <w:b/>
          <w:bCs/>
        </w:rPr>
        <w:t xml:space="preserve">(уровень достоверности доказательств - 1). </w:t>
      </w:r>
    </w:p>
    <w:p w14:paraId="1AB5A9D1" w14:textId="04D03E26" w:rsidR="000C56D0" w:rsidRPr="00801B61" w:rsidRDefault="00566641" w:rsidP="00C53347">
      <w:pPr>
        <w:rPr>
          <w:rFonts w:cs="Times New Roman"/>
        </w:rPr>
      </w:pPr>
      <w:r w:rsidRPr="00801B61">
        <w:rPr>
          <w:b/>
          <w:bCs/>
        </w:rPr>
        <w:t>Комментарий</w:t>
      </w:r>
      <w:r w:rsidRPr="00801B61">
        <w:rPr>
          <w:rFonts w:cs="Times New Roman"/>
          <w:b/>
          <w:bCs/>
        </w:rPr>
        <w:t xml:space="preserve">: </w:t>
      </w:r>
      <w:r w:rsidR="000C56D0" w:rsidRPr="00801B61">
        <w:rPr>
          <w:rFonts w:cs="Times New Roman"/>
        </w:rPr>
        <w:t xml:space="preserve">Для </w:t>
      </w:r>
      <w:r w:rsidR="009059A1" w:rsidRPr="00801B61">
        <w:rPr>
          <w:rFonts w:cs="Times New Roman"/>
        </w:rPr>
        <w:t>пациенток</w:t>
      </w:r>
      <w:r w:rsidR="000C56D0" w:rsidRPr="00801B61">
        <w:rPr>
          <w:rFonts w:cs="Times New Roman"/>
        </w:rPr>
        <w:t>, у которых не выявлено хламидийной инфекции</w:t>
      </w:r>
      <w:r w:rsidR="009059A1" w:rsidRPr="00801B61">
        <w:rPr>
          <w:rFonts w:cs="Times New Roman"/>
        </w:rPr>
        <w:t xml:space="preserve">, </w:t>
      </w:r>
      <w:r w:rsidR="0021410F">
        <w:rPr>
          <w:rFonts w:cs="Times New Roman"/>
        </w:rPr>
        <w:t>назначается</w:t>
      </w:r>
      <w:r w:rsidR="000C56D0" w:rsidRPr="00801B61">
        <w:rPr>
          <w:rFonts w:cs="Times New Roman"/>
        </w:rPr>
        <w:t xml:space="preserve"> </w:t>
      </w:r>
      <w:r w:rsidR="00110D57" w:rsidRPr="00110D57">
        <w:rPr>
          <w:rFonts w:cs="Times New Roman"/>
        </w:rPr>
        <w:t>#</w:t>
      </w:r>
      <w:r w:rsidR="000C56D0" w:rsidRPr="00801B61">
        <w:rPr>
          <w:rFonts w:cs="Times New Roman"/>
        </w:rPr>
        <w:t>метронидазол</w:t>
      </w:r>
      <w:r w:rsidR="009059A1" w:rsidRPr="00801B61">
        <w:rPr>
          <w:rFonts w:cs="Times New Roman"/>
        </w:rPr>
        <w:t>**</w:t>
      </w:r>
      <w:r w:rsidR="000C56D0" w:rsidRPr="00801B61">
        <w:rPr>
          <w:rFonts w:cs="Times New Roman"/>
        </w:rPr>
        <w:t xml:space="preserve"> 1 г </w:t>
      </w:r>
      <w:r w:rsidR="004656B7" w:rsidRPr="00801B61">
        <w:rPr>
          <w:rFonts w:cs="Times New Roman"/>
        </w:rPr>
        <w:t xml:space="preserve">перорально </w:t>
      </w:r>
      <w:r w:rsidR="00566BBD">
        <w:rPr>
          <w:rFonts w:cs="Times New Roman"/>
        </w:rPr>
        <w:t>в день</w:t>
      </w:r>
      <w:r w:rsidR="000C56D0" w:rsidRPr="00801B61">
        <w:rPr>
          <w:rFonts w:cs="Times New Roman"/>
        </w:rPr>
        <w:t xml:space="preserve"> прерывания беременности.</w:t>
      </w:r>
    </w:p>
    <w:p w14:paraId="464089A6" w14:textId="0A20E587" w:rsidR="000C56D0" w:rsidRDefault="000C56D0" w:rsidP="00C53347">
      <w:pPr>
        <w:rPr>
          <w:rFonts w:cs="Times New Roman"/>
        </w:rPr>
      </w:pPr>
      <w:r w:rsidRPr="00801B61">
        <w:rPr>
          <w:rFonts w:cs="Times New Roman"/>
        </w:rPr>
        <w:lastRenderedPageBreak/>
        <w:t xml:space="preserve">Для </w:t>
      </w:r>
      <w:r w:rsidR="009059A1" w:rsidRPr="00801B61">
        <w:rPr>
          <w:rFonts w:cs="Times New Roman"/>
        </w:rPr>
        <w:t>пациенток,</w:t>
      </w:r>
      <w:r w:rsidRPr="00801B61">
        <w:rPr>
          <w:rFonts w:cs="Times New Roman"/>
        </w:rPr>
        <w:t xml:space="preserve"> не обследованных на хламидийную инфекцию</w:t>
      </w:r>
      <w:r w:rsidR="00566BBD">
        <w:rPr>
          <w:rFonts w:cs="Times New Roman"/>
        </w:rPr>
        <w:t xml:space="preserve"> или с хламидийной инфекцией</w:t>
      </w:r>
      <w:r w:rsidR="009059A1" w:rsidRPr="00801B61">
        <w:rPr>
          <w:rFonts w:cs="Times New Roman"/>
        </w:rPr>
        <w:t xml:space="preserve">, </w:t>
      </w:r>
      <w:r w:rsidR="00110D57">
        <w:rPr>
          <w:rFonts w:cs="Times New Roman"/>
        </w:rPr>
        <w:t xml:space="preserve">назначается </w:t>
      </w:r>
      <w:r w:rsidR="00110D57" w:rsidRPr="00110D57">
        <w:rPr>
          <w:rFonts w:cs="Times New Roman"/>
        </w:rPr>
        <w:t>#</w:t>
      </w:r>
      <w:r w:rsidRPr="00801B61">
        <w:rPr>
          <w:rFonts w:cs="Times New Roman"/>
        </w:rPr>
        <w:t>азитромицин</w:t>
      </w:r>
      <w:r w:rsidR="009059A1" w:rsidRPr="00801B61">
        <w:rPr>
          <w:rFonts w:cs="Times New Roman"/>
        </w:rPr>
        <w:t>**</w:t>
      </w:r>
      <w:r w:rsidRPr="00801B61">
        <w:rPr>
          <w:rFonts w:cs="Times New Roman"/>
        </w:rPr>
        <w:t xml:space="preserve"> 1 г </w:t>
      </w:r>
      <w:r w:rsidR="004656B7" w:rsidRPr="00801B61">
        <w:rPr>
          <w:rFonts w:cs="Times New Roman"/>
        </w:rPr>
        <w:t xml:space="preserve">перорально в сочетании с </w:t>
      </w:r>
      <w:r w:rsidR="00110D57" w:rsidRPr="00110D57">
        <w:rPr>
          <w:rFonts w:cs="Times New Roman"/>
        </w:rPr>
        <w:t>#</w:t>
      </w:r>
      <w:r w:rsidR="004656B7" w:rsidRPr="00801B61">
        <w:rPr>
          <w:rFonts w:cs="Times New Roman"/>
        </w:rPr>
        <w:t>метронидазолом</w:t>
      </w:r>
      <w:r w:rsidR="009059A1" w:rsidRPr="00801B61">
        <w:rPr>
          <w:rFonts w:cs="Times New Roman"/>
        </w:rPr>
        <w:t>**</w:t>
      </w:r>
      <w:r w:rsidR="004656B7" w:rsidRPr="00801B61">
        <w:rPr>
          <w:rFonts w:cs="Times New Roman"/>
        </w:rPr>
        <w:t xml:space="preserve"> 1 г перорально в день прерывания беременности. </w:t>
      </w:r>
    </w:p>
    <w:p w14:paraId="13819F28" w14:textId="71E29C64" w:rsidR="004656B7" w:rsidRPr="00801B61" w:rsidRDefault="004656B7" w:rsidP="00C53347">
      <w:pPr>
        <w:rPr>
          <w:rFonts w:cs="Times New Roman"/>
        </w:rPr>
      </w:pPr>
      <w:r w:rsidRPr="00801B61">
        <w:rPr>
          <w:rFonts w:cs="Times New Roman"/>
        </w:rPr>
        <w:t>Альтернативная схема</w:t>
      </w:r>
      <w:r w:rsidR="00566BBD">
        <w:rPr>
          <w:rFonts w:cs="Times New Roman"/>
        </w:rPr>
        <w:t xml:space="preserve"> д</w:t>
      </w:r>
      <w:r w:rsidR="00566BBD" w:rsidRPr="00801B61">
        <w:rPr>
          <w:rFonts w:cs="Times New Roman"/>
        </w:rPr>
        <w:t>ля пациенток, не обследованных на хламидийную инфекцию</w:t>
      </w:r>
      <w:r w:rsidR="00566BBD">
        <w:rPr>
          <w:rFonts w:cs="Times New Roman"/>
        </w:rPr>
        <w:t xml:space="preserve"> или с хламидийной инфекцией</w:t>
      </w:r>
      <w:r w:rsidRPr="00801B61">
        <w:rPr>
          <w:rFonts w:cs="Times New Roman"/>
        </w:rPr>
        <w:t>:</w:t>
      </w:r>
      <w:r w:rsidR="009059A1" w:rsidRPr="00801B61">
        <w:rPr>
          <w:rFonts w:cs="Times New Roman"/>
        </w:rPr>
        <w:t xml:space="preserve"> </w:t>
      </w:r>
      <w:r w:rsidR="00110D57" w:rsidRPr="00110D57">
        <w:rPr>
          <w:rFonts w:cs="Times New Roman"/>
        </w:rPr>
        <w:t>#</w:t>
      </w:r>
      <w:r w:rsidR="00D74E9D" w:rsidRPr="00801B61">
        <w:rPr>
          <w:rFonts w:cs="Times New Roman"/>
        </w:rPr>
        <w:t>д</w:t>
      </w:r>
      <w:r w:rsidRPr="00801B61">
        <w:rPr>
          <w:rFonts w:cs="Times New Roman"/>
        </w:rPr>
        <w:t>оксициклин</w:t>
      </w:r>
      <w:r w:rsidR="009059A1" w:rsidRPr="00801B61">
        <w:rPr>
          <w:rFonts w:cs="Times New Roman"/>
        </w:rPr>
        <w:t>**</w:t>
      </w:r>
      <w:r w:rsidRPr="00801B61">
        <w:rPr>
          <w:rFonts w:cs="Times New Roman"/>
        </w:rPr>
        <w:t xml:space="preserve"> 100 мг 2 раза в сутки в течение 7 дней, начиная со дня медикаментозного прерывания беременности в сочетании с 1 г </w:t>
      </w:r>
      <w:r w:rsidR="00110D57" w:rsidRPr="00110D57">
        <w:rPr>
          <w:rFonts w:cs="Times New Roman"/>
        </w:rPr>
        <w:t>#</w:t>
      </w:r>
      <w:r w:rsidRPr="00801B61">
        <w:rPr>
          <w:rFonts w:cs="Times New Roman"/>
        </w:rPr>
        <w:t>метронидазола</w:t>
      </w:r>
      <w:r w:rsidR="009059A1" w:rsidRPr="00801B61">
        <w:rPr>
          <w:rFonts w:cs="Times New Roman"/>
        </w:rPr>
        <w:t>**</w:t>
      </w:r>
      <w:r w:rsidRPr="00801B61">
        <w:rPr>
          <w:rFonts w:cs="Times New Roman"/>
        </w:rPr>
        <w:t xml:space="preserve"> перорально однократно </w:t>
      </w:r>
      <w:r w:rsidR="00566BBD">
        <w:rPr>
          <w:rFonts w:cs="Times New Roman"/>
        </w:rPr>
        <w:t>в день</w:t>
      </w:r>
      <w:r w:rsidRPr="00801B61">
        <w:rPr>
          <w:rFonts w:cs="Times New Roman"/>
        </w:rPr>
        <w:t xml:space="preserve"> прерывания беременности. </w:t>
      </w:r>
    </w:p>
    <w:p w14:paraId="6EC36C2A" w14:textId="77777777" w:rsidR="000C56D0" w:rsidRPr="00801B61" w:rsidRDefault="000C56D0" w:rsidP="00C53347">
      <w:pPr>
        <w:rPr>
          <w:rFonts w:cs="Times New Roman"/>
          <w:b/>
          <w:bCs/>
        </w:rPr>
      </w:pPr>
    </w:p>
    <w:p w14:paraId="5A196EA8" w14:textId="242DE41F" w:rsidR="00F02528" w:rsidRPr="00801B61" w:rsidRDefault="00F02528" w:rsidP="009059A1">
      <w:pPr>
        <w:pStyle w:val="a6"/>
        <w:numPr>
          <w:ilvl w:val="0"/>
          <w:numId w:val="1"/>
        </w:numPr>
        <w:ind w:left="0" w:firstLine="0"/>
      </w:pPr>
      <w:r w:rsidRPr="00801B61">
        <w:t xml:space="preserve">Пациенткам с резус </w:t>
      </w:r>
      <w:r w:rsidR="007C39A2" w:rsidRPr="00801B61">
        <w:t>(D) отрицательн</w:t>
      </w:r>
      <w:r w:rsidRPr="00801B61">
        <w:t xml:space="preserve">ой принадлежностью крови, беременным от партнера с резус (D) положительной </w:t>
      </w:r>
      <w:r w:rsidR="00477597" w:rsidRPr="00801B61">
        <w:t>или неизвестной резус-</w:t>
      </w:r>
      <w:r w:rsidRPr="00801B61">
        <w:t>принадлежностью крови</w:t>
      </w:r>
      <w:r w:rsidR="007C39A2" w:rsidRPr="00801B61">
        <w:t xml:space="preserve"> </w:t>
      </w:r>
      <w:r w:rsidRPr="00801B61">
        <w:t xml:space="preserve">при отсутствии </w:t>
      </w:r>
      <w:r w:rsidR="007C39A2" w:rsidRPr="00801B61">
        <w:t xml:space="preserve"> </w:t>
      </w:r>
      <w:r w:rsidRPr="00801B61">
        <w:t>резус(</w:t>
      </w:r>
      <w:r w:rsidRPr="00801B61">
        <w:rPr>
          <w:lang w:val="en-US"/>
        </w:rPr>
        <w:t>D</w:t>
      </w:r>
      <w:r w:rsidRPr="00801B61">
        <w:t>)-изоиммунизации</w:t>
      </w:r>
      <w:r w:rsidR="007C39A2" w:rsidRPr="00801B61">
        <w:t xml:space="preserve"> </w:t>
      </w:r>
      <w:r w:rsidRPr="00801B61">
        <w:t xml:space="preserve">рекомендовано </w:t>
      </w:r>
      <w:r w:rsidR="009059A1" w:rsidRPr="00801B61">
        <w:t>назначить</w:t>
      </w:r>
      <w:r w:rsidR="007C39A2" w:rsidRPr="00801B61">
        <w:t xml:space="preserve"> </w:t>
      </w:r>
      <w:r w:rsidR="003C56D9" w:rsidRPr="00801B61">
        <w:t xml:space="preserve">иммуноглобулин человека антирезус </w:t>
      </w:r>
      <w:r w:rsidR="003C56D9" w:rsidRPr="00801B61">
        <w:rPr>
          <w:lang w:val="en-US"/>
        </w:rPr>
        <w:t>Rho</w:t>
      </w:r>
      <w:r w:rsidR="003C56D9" w:rsidRPr="00801B61">
        <w:t>[</w:t>
      </w:r>
      <w:r w:rsidR="003C56D9" w:rsidRPr="00801B61">
        <w:rPr>
          <w:lang w:val="en-US"/>
        </w:rPr>
        <w:t>D</w:t>
      </w:r>
      <w:r w:rsidR="003C56D9" w:rsidRPr="00801B61">
        <w:t>]</w:t>
      </w:r>
      <w:r w:rsidR="009059A1" w:rsidRPr="00801B61">
        <w:t>**</w:t>
      </w:r>
      <w:r w:rsidR="007C39A2" w:rsidRPr="00801B61">
        <w:t xml:space="preserve"> в течение 72 часов после первого приема </w:t>
      </w:r>
      <w:r w:rsidR="00104141" w:rsidRPr="00104141">
        <w:t>#</w:t>
      </w:r>
      <w:r w:rsidR="007C39A2" w:rsidRPr="00801B61">
        <w:t>мизопростола</w:t>
      </w:r>
      <w:r w:rsidR="009059A1" w:rsidRPr="00801B61">
        <w:t>**</w:t>
      </w:r>
      <w:r w:rsidR="00947F61" w:rsidRPr="00801B61">
        <w:t xml:space="preserve"> или после хирургического лечения </w:t>
      </w:r>
      <w:r w:rsidR="005E7031" w:rsidRPr="00801B61">
        <w:t>выкидыша</w:t>
      </w:r>
      <w:r w:rsidR="007B5D02" w:rsidRPr="00801B61">
        <w:t>, а также пациенткам с признаками отслойки хориона/плаценты или наличием кровяных выделений из матки</w:t>
      </w:r>
      <w:r w:rsidR="00947F61"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00947F61" w:rsidRPr="00801B61">
        <w:t xml:space="preserve">, </w:t>
      </w:r>
      <w:r w:rsidR="00705253" w:rsidRPr="00801B61">
        <w:fldChar w:fldCharType="begin" w:fldLock="1"/>
      </w:r>
      <w:r w:rsidR="003D5C63">
        <w:instrText>ADDIN CSL_CITATION {"citationItems":[{"id":"ITEM-1","itemData":{"id":"ITEM-1","issued":{"date-parts":[["2006"]]},"page":"18","title":"The management of early pregnancy loss. RCOG. Green-top Guideline No. 25.","type":"article-journal"},"uris":["http://www.mendeley.com/documents/?uuid=b2ff3133-8978-462c-b82a-866873c98deb","http://www.mendeley.com/documents/?uuid=e2633816-96c9-458a-9140-835f9dcb4777"]}],"mendeley":{"formattedCitation":"[35]","plainTextFormattedCitation":"[35]","previouslyFormattedCitation":"[35]"},"properties":{"noteIndex":0},"schema":"https://github.com/citation-style-language/schema/raw/master/csl-citation.json"}</w:instrText>
      </w:r>
      <w:r w:rsidR="00705253" w:rsidRPr="00801B61">
        <w:fldChar w:fldCharType="separate"/>
      </w:r>
      <w:r w:rsidR="003D5C63" w:rsidRPr="003D5C63">
        <w:rPr>
          <w:noProof/>
        </w:rPr>
        <w:t>[35]</w:t>
      </w:r>
      <w:r w:rsidR="00705253" w:rsidRPr="00801B61">
        <w:fldChar w:fldCharType="end"/>
      </w:r>
      <w:r w:rsidR="00947F61" w:rsidRPr="00801B61">
        <w:t>,</w:t>
      </w:r>
      <w:r w:rsidR="00811203" w:rsidRPr="00801B61">
        <w:t xml:space="preserve"> [41],</w:t>
      </w:r>
      <w:r w:rsidR="00947F61" w:rsidRPr="00801B61">
        <w:t xml:space="preserve"> </w:t>
      </w:r>
      <w:r w:rsidR="00705253" w:rsidRPr="00801B61">
        <w:fldChar w:fldCharType="begin" w:fldLock="1"/>
      </w:r>
      <w:r w:rsidR="003D5C63">
        <w:instrText>ADDIN CSL_CITATION {"citationItems":[{"id":"ITEM-1","itemData":{"DOI":"10.1097/AOG.0000000000002528","ISSN":"1873-233X","PMID":"29470342","abstract":"When any fetal blood group factor inherited from the father is not possessed by the mother, antepartum or intrapartum fetal-maternal bleeding may stimulate an immune reaction in the mother. Maternal immune reactions also can occur from blood product transfusion. The formation of maternal antibodies, or \"alloimmunization,\" may lead to various degrees of transplacental passage of these antibodies into the fetal circulation. Depending on the degree of antigenicity and the amount and type of antibodies involved, this transplacental passage may lead to hemolytic disease in the fetus and neonate. Undiagnosed and untreated, alloimmunization can lead to significant perinatal morbidity and mortality. Advances in Doppler ultrasonography have led to the development of noninvasive methods of management of alloimmunization in pregnant women. Together with more established protocols, Doppler ultrasound evaluation may allow for a more thorough and less invasive workup with fewer risks to the mother and fetus. Prevention of alloimmunization is addressed in another Practice Bulletin ().","container-title":"Obstetrics and gynecology","id":"ITEM-1","issue":"3","issued":{"date-parts":[["2018"]]},"page":"e82-e90","title":"ACOG Practice Bulletin No. 192: Management of Alloimmunization During Pregnancy.","type":"article-journal","volume":"131"},"uris":["http://www.mendeley.com/documents/?uuid=86c54721-d9da-4598-8d12-a469a91c1948","http://www.mendeley.com/documents/?uuid=8e343a22-6bd8-4c7c-8cca-59d2ab9adc89"]}],"mendeley":{"formattedCitation":"[42]","plainTextFormattedCitation":"[42]","previouslyFormattedCitation":"[42]"},"properties":{"noteIndex":0},"schema":"https://github.com/citation-style-language/schema/raw/master/csl-citation.json"}</w:instrText>
      </w:r>
      <w:r w:rsidR="00705253" w:rsidRPr="00801B61">
        <w:fldChar w:fldCharType="end"/>
      </w:r>
      <w:r w:rsidR="005F4BB6">
        <w:t>[42], ,</w:t>
      </w:r>
      <w:r w:rsidR="003D5C63">
        <w:t>[43]</w:t>
      </w:r>
      <w:r w:rsidR="005F4BB6">
        <w:t xml:space="preserve">, </w:t>
      </w:r>
      <w:r w:rsidR="005836F4" w:rsidRPr="00801B61">
        <w:t>[44]</w:t>
      </w:r>
      <w:r w:rsidR="00811203" w:rsidRPr="00801B61">
        <w:t>, [82]</w:t>
      </w:r>
      <w:r w:rsidR="00C83AC0" w:rsidRPr="00801B61">
        <w:t>.</w:t>
      </w:r>
      <w:r w:rsidR="007C39A2" w:rsidRPr="00801B61">
        <w:t xml:space="preserve"> </w:t>
      </w:r>
    </w:p>
    <w:p w14:paraId="1CB71659" w14:textId="77777777" w:rsidR="00F02528" w:rsidRDefault="00F02528" w:rsidP="00C53347">
      <w:pPr>
        <w:pStyle w:val="aff9"/>
        <w:spacing w:beforeAutospacing="0" w:afterAutospacing="0" w:line="360" w:lineRule="auto"/>
        <w:rPr>
          <w:b/>
          <w:bCs/>
        </w:rPr>
      </w:pPr>
      <w:r w:rsidRPr="00801B61">
        <w:rPr>
          <w:b/>
          <w:bCs/>
        </w:rPr>
        <w:t>Урове</w:t>
      </w:r>
      <w:r w:rsidR="00076706" w:rsidRPr="00801B61">
        <w:rPr>
          <w:b/>
          <w:bCs/>
        </w:rPr>
        <w:t>нь убедительности рекомендаций С</w:t>
      </w:r>
      <w:r w:rsidRPr="00801B61">
        <w:rPr>
          <w:b/>
          <w:bCs/>
        </w:rPr>
        <w:t xml:space="preserve"> (уровень</w:t>
      </w:r>
      <w:r w:rsidR="00076706" w:rsidRPr="00801B61">
        <w:rPr>
          <w:b/>
          <w:bCs/>
        </w:rPr>
        <w:t xml:space="preserve"> достоверности доказательств - 4</w:t>
      </w:r>
      <w:r w:rsidRPr="00801B61">
        <w:rPr>
          <w:b/>
          <w:bCs/>
        </w:rPr>
        <w:t xml:space="preserve">). </w:t>
      </w:r>
    </w:p>
    <w:p w14:paraId="12849B05" w14:textId="77777777" w:rsidR="005F4BB6" w:rsidRPr="00885FF2" w:rsidRDefault="005F4BB6" w:rsidP="005F4BB6">
      <w:pPr>
        <w:rPr>
          <w:bCs/>
        </w:rPr>
      </w:pPr>
      <w:r>
        <w:rPr>
          <w:b/>
          <w:bCs/>
        </w:rPr>
        <w:t xml:space="preserve">Комментарий: </w:t>
      </w:r>
      <w:r>
        <w:rPr>
          <w:bCs/>
        </w:rPr>
        <w:t xml:space="preserve">Обследование и лечение при выявлении гемолитической болезни плода – см. клинические рекомендации «Резус-изоиммунизация. Гемолитическая болезнь плода» </w:t>
      </w:r>
      <w:r>
        <w:rPr>
          <w:bCs/>
        </w:rPr>
        <w:fldChar w:fldCharType="begin" w:fldLock="1"/>
      </w:r>
      <w:r>
        <w:rPr>
          <w:bCs/>
        </w:rPr>
        <w:instrText>ADDIN CSL_CITATION {"citationItems":[{"id":"ITEM-1","itemData":{"id":"ITEM-1","issued":{"date-parts":[["0"]]},"title":"Клинические рекомендации «Резус-изоиммунизация. Гемолитическая болезнь плода» 2020 г. https://cr.minzdrav.gov.ru/recomend/596_2","type":"article-journal"},"uris":["http://www.mendeley.com/documents/?uuid=607f593b-d3fc-4526-915d-06106b338333"]}],"mendeley":{"formattedCitation":"[44]","plainTextFormattedCitation":"[44]","previouslyFormattedCitation":"[44]"},"properties":{"noteIndex":0},"schema":"https://github.com/citation-style-language/schema/raw/master/csl-citation.json"}</w:instrText>
      </w:r>
      <w:r>
        <w:rPr>
          <w:bCs/>
        </w:rPr>
        <w:fldChar w:fldCharType="separate"/>
      </w:r>
      <w:r w:rsidRPr="003D5C63">
        <w:rPr>
          <w:bCs/>
          <w:noProof/>
        </w:rPr>
        <w:t>[44]</w:t>
      </w:r>
      <w:r>
        <w:rPr>
          <w:bCs/>
        </w:rPr>
        <w:fldChar w:fldCharType="end"/>
      </w:r>
      <w:r>
        <w:rPr>
          <w:bCs/>
        </w:rPr>
        <w:t>.</w:t>
      </w:r>
    </w:p>
    <w:p w14:paraId="36E11CB7" w14:textId="77777777" w:rsidR="000D45E9" w:rsidRPr="00801B61" w:rsidRDefault="000D45E9" w:rsidP="00C53347">
      <w:pPr>
        <w:pStyle w:val="a6"/>
        <w:ind w:left="1068" w:firstLine="0"/>
      </w:pPr>
    </w:p>
    <w:p w14:paraId="75175DC9" w14:textId="3FB266C1" w:rsidR="009F53D8" w:rsidRPr="00801B61" w:rsidRDefault="009059A1" w:rsidP="009059A1">
      <w:pPr>
        <w:pStyle w:val="a6"/>
        <w:numPr>
          <w:ilvl w:val="0"/>
          <w:numId w:val="1"/>
        </w:numPr>
        <w:ind w:left="0" w:firstLine="0"/>
      </w:pPr>
      <w:r w:rsidRPr="00801B61">
        <w:t xml:space="preserve">Рекомендовано </w:t>
      </w:r>
      <w:r w:rsidR="00947F61" w:rsidRPr="00801B61">
        <w:t>назначить</w:t>
      </w:r>
      <w:r w:rsidRPr="00801B61">
        <w:t xml:space="preserve"> 5 МЕ окситоцина** внутривенно или внутримышечно </w:t>
      </w:r>
      <w:r w:rsidR="00C53A53" w:rsidRPr="00801B61">
        <w:t xml:space="preserve">после </w:t>
      </w:r>
      <w:r w:rsidR="009F53D8" w:rsidRPr="00801B61">
        <w:t xml:space="preserve">хирургического </w:t>
      </w:r>
      <w:r w:rsidR="00947F61" w:rsidRPr="00801B61">
        <w:t>удаления плодного яйца</w:t>
      </w:r>
      <w:r w:rsidR="009F53D8" w:rsidRPr="00801B61">
        <w:t xml:space="preserve"> </w:t>
      </w:r>
      <w:r w:rsidR="00947F61" w:rsidRPr="00801B61">
        <w:t>с целью</w:t>
      </w:r>
      <w:r w:rsidR="009F53D8" w:rsidRPr="00801B61">
        <w:t xml:space="preserve"> уменьшения объема кровопотери</w:t>
      </w:r>
      <w:r w:rsidR="00301F38">
        <w:t xml:space="preserve"> </w:t>
      </w:r>
      <w:r w:rsidR="00301F38">
        <w:fldChar w:fldCharType="begin" w:fldLock="1"/>
      </w:r>
      <w:r w:rsidR="005F4BB6">
        <w:instrText>ADDIN CSL_CITATION {"citationItems":[{"id":"ITEM-1","itemData":{"DOI":"10.1097/AOG.0000000000003303","ISSN":"0029-7844","container-title":"Obstetrics &amp; Gynecology","id":"ITEM-1","issue":"6","issued":{"date-parts":[["2019","6"]]},"page":"1287-1288","title":"Effects of Prophylactic Oxytocin on Bleeding Outcomes in Women Undergoing Dilation and Evacuation: A Randomized Controlled Trial: Correction","type":"article-journal","volume":"133"},"uris":["http://www.mendeley.com/documents/?uuid=14047997-c2b4-4e4a-b8b7-7300ed7d4dd8"]}],"mendeley":{"formattedCitation":"[95]","plainTextFormattedCitation":"[95]","previouslyFormattedCitation":"[95]"},"properties":{"noteIndex":0},"schema":"https://github.com/citation-style-language/schema/raw/master/csl-citation.json"}</w:instrText>
      </w:r>
      <w:r w:rsidR="00301F38">
        <w:fldChar w:fldCharType="separate"/>
      </w:r>
      <w:r w:rsidR="008519AD" w:rsidRPr="008519AD">
        <w:rPr>
          <w:noProof/>
        </w:rPr>
        <w:t>[95]</w:t>
      </w:r>
      <w:r w:rsidR="00301F38">
        <w:fldChar w:fldCharType="end"/>
      </w:r>
      <w:r w:rsidR="009F53D8" w:rsidRPr="00801B61">
        <w:t>.</w:t>
      </w:r>
    </w:p>
    <w:p w14:paraId="1C75E8E6" w14:textId="144622B7" w:rsidR="009059A1" w:rsidRPr="00801B61" w:rsidRDefault="009059A1" w:rsidP="009059A1">
      <w:pPr>
        <w:pStyle w:val="aff9"/>
        <w:spacing w:beforeAutospacing="0" w:afterAutospacing="0" w:line="360" w:lineRule="auto"/>
        <w:rPr>
          <w:b/>
          <w:bCs/>
        </w:rPr>
      </w:pPr>
      <w:r w:rsidRPr="00801B61">
        <w:rPr>
          <w:b/>
          <w:bCs/>
        </w:rPr>
        <w:t>Урове</w:t>
      </w:r>
      <w:r w:rsidR="00301F38">
        <w:rPr>
          <w:b/>
          <w:bCs/>
        </w:rPr>
        <w:t>нь убедительности рекомендаций В</w:t>
      </w:r>
      <w:r w:rsidRPr="00801B61">
        <w:rPr>
          <w:b/>
          <w:bCs/>
        </w:rPr>
        <w:t xml:space="preserve"> (уровень достоверности доказательств - 1). </w:t>
      </w:r>
    </w:p>
    <w:p w14:paraId="72748336" w14:textId="77777777" w:rsidR="00F03AD7" w:rsidRPr="00801B61" w:rsidRDefault="00F03AD7" w:rsidP="009059A1">
      <w:pPr>
        <w:pStyle w:val="aff9"/>
        <w:spacing w:beforeAutospacing="0" w:afterAutospacing="0" w:line="360" w:lineRule="auto"/>
        <w:rPr>
          <w:rFonts w:eastAsiaTheme="minorHAnsi"/>
        </w:rPr>
      </w:pPr>
    </w:p>
    <w:p w14:paraId="7ADAAFA4" w14:textId="77777777" w:rsidR="00A56C04" w:rsidRPr="00801B61" w:rsidRDefault="001A778B" w:rsidP="00C53347">
      <w:pPr>
        <w:pStyle w:val="20"/>
        <w:spacing w:before="0"/>
      </w:pPr>
      <w:bookmarkStart w:id="120" w:name="_Toc73285516"/>
      <w:bookmarkStart w:id="121" w:name="_Toc67404629"/>
      <w:bookmarkStart w:id="122" w:name="_Toc67413784"/>
      <w:bookmarkStart w:id="123" w:name="_Toc67414080"/>
      <w:bookmarkStart w:id="124" w:name="_Toc67414187"/>
      <w:bookmarkStart w:id="125" w:name="_Toc67416001"/>
      <w:r w:rsidRPr="00801B61">
        <w:t xml:space="preserve">3.3 </w:t>
      </w:r>
      <w:r w:rsidR="00A56C04" w:rsidRPr="00801B61">
        <w:t>Хирургические методы лечения</w:t>
      </w:r>
      <w:bookmarkEnd w:id="120"/>
      <w:r w:rsidR="00A56C04" w:rsidRPr="00801B61">
        <w:t xml:space="preserve"> </w:t>
      </w:r>
      <w:bookmarkEnd w:id="121"/>
      <w:bookmarkEnd w:id="122"/>
      <w:bookmarkEnd w:id="123"/>
      <w:bookmarkEnd w:id="124"/>
      <w:bookmarkEnd w:id="125"/>
    </w:p>
    <w:p w14:paraId="32911EB0" w14:textId="44695905" w:rsidR="001E4B7B" w:rsidRPr="00801B61" w:rsidRDefault="00BD2B47" w:rsidP="00947F61">
      <w:pPr>
        <w:pStyle w:val="a6"/>
        <w:numPr>
          <w:ilvl w:val="0"/>
          <w:numId w:val="1"/>
        </w:numPr>
        <w:ind w:left="0" w:firstLine="0"/>
        <w:rPr>
          <w:rFonts w:eastAsiaTheme="majorEastAsia" w:cs="Times New Roman"/>
        </w:rPr>
      </w:pPr>
      <w:bookmarkStart w:id="126" w:name="_Toc67404630"/>
      <w:bookmarkStart w:id="127" w:name="_Toc67413785"/>
      <w:bookmarkStart w:id="128" w:name="_Toc67414081"/>
      <w:bookmarkStart w:id="129" w:name="_Toc67414188"/>
      <w:bookmarkStart w:id="130" w:name="_Toc67416002"/>
      <w:r w:rsidRPr="00801B61">
        <w:rPr>
          <w:rFonts w:eastAsiaTheme="majorEastAsia" w:cs="Times New Roman"/>
        </w:rPr>
        <w:t>При</w:t>
      </w:r>
      <w:r w:rsidR="001E4B7B" w:rsidRPr="00801B61">
        <w:rPr>
          <w:rFonts w:eastAsiaTheme="majorEastAsia" w:cs="Times New Roman"/>
        </w:rPr>
        <w:t xml:space="preserve"> непо</w:t>
      </w:r>
      <w:r w:rsidRPr="00801B61">
        <w:rPr>
          <w:rFonts w:eastAsiaTheme="majorEastAsia" w:cs="Times New Roman"/>
        </w:rPr>
        <w:t>лном</w:t>
      </w:r>
      <w:r w:rsidR="001E4B7B" w:rsidRPr="00801B61">
        <w:rPr>
          <w:rFonts w:eastAsiaTheme="majorEastAsia" w:cs="Times New Roman"/>
        </w:rPr>
        <w:t xml:space="preserve"> </w:t>
      </w:r>
      <w:r w:rsidRPr="00801B61">
        <w:rPr>
          <w:rFonts w:eastAsiaTheme="majorEastAsia" w:cs="Times New Roman"/>
        </w:rPr>
        <w:t>выкидыше</w:t>
      </w:r>
      <w:r w:rsidR="001E4B7B" w:rsidRPr="00801B61">
        <w:rPr>
          <w:rFonts w:eastAsiaTheme="majorEastAsia" w:cs="Times New Roman"/>
        </w:rPr>
        <w:t xml:space="preserve"> </w:t>
      </w:r>
      <w:r w:rsidRPr="00801B61">
        <w:rPr>
          <w:rFonts w:eastAsiaTheme="majorEastAsia" w:cs="Times New Roman"/>
        </w:rPr>
        <w:t xml:space="preserve">и НБ </w:t>
      </w:r>
      <w:r w:rsidR="00947F61" w:rsidRPr="00801B61">
        <w:rPr>
          <w:rFonts w:eastAsiaTheme="majorEastAsia" w:cs="Times New Roman"/>
        </w:rPr>
        <w:t xml:space="preserve">рекомендована </w:t>
      </w:r>
      <w:r w:rsidR="008E7856" w:rsidRPr="00801B61">
        <w:rPr>
          <w:rFonts w:eastAsiaTheme="majorEastAsia" w:cs="Times New Roman"/>
        </w:rPr>
        <w:t>вакуум-аспирация</w:t>
      </w:r>
      <w:r w:rsidR="0058194D" w:rsidRPr="00801B61">
        <w:rPr>
          <w:rFonts w:eastAsiaTheme="majorEastAsia" w:cs="Times New Roman"/>
        </w:rPr>
        <w:t xml:space="preserve"> </w:t>
      </w:r>
      <w:r w:rsidR="00F053B8" w:rsidRPr="00801B61">
        <w:rPr>
          <w:rFonts w:eastAsiaTheme="majorEastAsia" w:cs="Times New Roman"/>
        </w:rPr>
        <w:t>содержимого</w:t>
      </w:r>
      <w:r w:rsidR="008E7856" w:rsidRPr="00801B61">
        <w:rPr>
          <w:rFonts w:eastAsiaTheme="majorEastAsia" w:cs="Times New Roman"/>
        </w:rPr>
        <w:t xml:space="preserve"> </w:t>
      </w:r>
      <w:r w:rsidR="0058194D" w:rsidRPr="00801B61">
        <w:rPr>
          <w:rFonts w:eastAsiaTheme="majorEastAsia" w:cs="Times New Roman"/>
        </w:rPr>
        <w:t xml:space="preserve">полости </w:t>
      </w:r>
      <w:r w:rsidR="00947F61" w:rsidRPr="00801B61">
        <w:rPr>
          <w:rFonts w:eastAsiaTheme="majorEastAsia" w:cs="Times New Roman"/>
        </w:rPr>
        <w:t>матки</w:t>
      </w:r>
      <w:r w:rsidR="001E4B7B" w:rsidRPr="00801B61">
        <w:rPr>
          <w:rFonts w:eastAsiaTheme="majorEastAsia" w:cs="Times New Roman"/>
        </w:rPr>
        <w:t xml:space="preserve"> </w:t>
      </w:r>
      <w:r w:rsidR="00947F61" w:rsidRPr="00801B61">
        <w:rPr>
          <w:rFonts w:eastAsiaTheme="majorEastAsia" w:cs="Times New Roman"/>
        </w:rPr>
        <w:t>с целью</w:t>
      </w:r>
      <w:r w:rsidR="001E4B7B" w:rsidRPr="00801B61">
        <w:rPr>
          <w:rFonts w:eastAsiaTheme="majorEastAsia" w:cs="Times New Roman"/>
        </w:rPr>
        <w:t xml:space="preserve"> эвакуации остатков хориальной/плацентарной ткани и остановки кровотечения</w:t>
      </w:r>
      <w:r w:rsidR="001E3FBD" w:rsidRPr="00801B61">
        <w:rPr>
          <w:rFonts w:eastAsiaTheme="majorEastAsia" w:cs="Times New Roman"/>
        </w:rPr>
        <w:t xml:space="preserve">  </w:t>
      </w:r>
      <w:r w:rsidR="00705253" w:rsidRPr="00801B61">
        <w:rPr>
          <w:rFonts w:eastAsiaTheme="majorEastAsia" w:cs="Times New Roman"/>
        </w:rPr>
        <w:fldChar w:fldCharType="begin" w:fldLock="1"/>
      </w:r>
      <w:r w:rsidR="00885FF2">
        <w:rPr>
          <w:rFonts w:eastAsiaTheme="majorEastAsia" w:cs="Times New Roman"/>
        </w:rPr>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rPr>
          <w:rFonts w:eastAsiaTheme="majorEastAsia" w:cs="Times New Roman"/>
        </w:rPr>
        <w:fldChar w:fldCharType="separate"/>
      </w:r>
      <w:r w:rsidR="00885FF2" w:rsidRPr="00885FF2">
        <w:rPr>
          <w:rFonts w:eastAsiaTheme="majorEastAsia" w:cs="Times New Roman"/>
          <w:noProof/>
        </w:rPr>
        <w:t>[25]</w:t>
      </w:r>
      <w:r w:rsidR="00705253" w:rsidRPr="00801B61">
        <w:rPr>
          <w:rFonts w:eastAsiaTheme="majorEastAsia" w:cs="Times New Roman"/>
        </w:rPr>
        <w:fldChar w:fldCharType="end"/>
      </w:r>
      <w:r w:rsidR="00947F61" w:rsidRPr="00801B61">
        <w:rPr>
          <w:rFonts w:eastAsiaTheme="majorEastAsia" w:cs="Times New Roman"/>
        </w:rPr>
        <w:t>,</w:t>
      </w:r>
      <w:r w:rsidR="001E3FBD" w:rsidRPr="00801B61">
        <w:rPr>
          <w:rFonts w:eastAsiaTheme="majorEastAsia" w:cs="Times New Roman"/>
        </w:rPr>
        <w:t xml:space="preserve"> </w:t>
      </w:r>
      <w:r w:rsidR="00705253" w:rsidRPr="00801B61">
        <w:rPr>
          <w:rFonts w:eastAsiaTheme="majorEastAsia" w:cs="Times New Roman"/>
        </w:rPr>
        <w:fldChar w:fldCharType="begin" w:fldLock="1"/>
      </w:r>
      <w:r w:rsidR="005F4BB6">
        <w:rPr>
          <w:rFonts w:eastAsiaTheme="majorEastAsia" w:cs="Times New Roman"/>
        </w:rPr>
        <w:instrText>ADDIN CSL_CITATION {"citationItems":[{"id":"ITEM-1","itemData":{"DOI":"10.1002/14651858.CD001993.pub2","ISSN":"1469-493X","PMID":"20824830","abstract":"BACKGROUND Incomplete miscarriage is a major problem that should be effectively managed with safe and appropriate procedures. Surgical evacuation of the uterus for management of incomplete miscarriage usually involves vacuum aspiration or sharp curettage. OBJECTIVES To compare the safety and effectiveness of surgical uterine evacuation methods for management of incomplete miscarriage. SEARCH STRATEGY We searched the Cochrane Pregnancy and Childbirth Group's Trials Register (July 2010). SELECTION CRITERIA Randomized trials where different surgical methods were used to manage incomplete miscarriage were eligible for inclusion. DATA COLLECTION AND ANALYSIS We extracted population characteristics, settings, and exclusion criteria, in addition to outcomes such as complications of the procedure, duration, need for re-evacuation, blood transfusion, and analgesia/anesthesia. MAIN RESULTS Two trials (involving 550 women) were included. Vacuum aspiration was associated with statistically significantly decreased blood loss (mean difference (MD) -17.10 ml, 95% confidence interval (CI) -24.05 to -10.15 ml), less pain during the procedure (risk ratio (RR) 0.74, 95% CI 0.61 to 0.90), and shorter duration of the procedure (MD -1.20 minutes, 95% CI -1.53 to -0.87 minutes), than sharp metal curettage, in the single study that evaluated these outcomes in 357 women. Serious complications such as uterine perforation and other morbidity were rare and the sample sizes of the trials were not large enough to evaluate small or moderate differences. AUTHORS' CONCLUSIONS Although the review indicates that vacuum aspiration is safe, quick to perform, and less painful than sharp curettage, and should be recommended for use in the management of incomplete miscarriage, the results are based on data from only one study. Analgesia and sedation should be provided as necessary for the procedure.","author":[{"dropping-particle":"","family":"Tunçalp","given":"Ozge","non-dropping-particle":"","parse-names":false,"suffix":""},{"dropping-particle":"","family":"Gülmezoglu","given":"A Metin","non-dropping-particle":"","parse-names":false,"suffix":""},{"dropping-particle":"","family":"Souza","given":"João Paulo","non-dropping-particle":"","parse-names":false,"suffix":""}],"container-title":"The Cochrane database of systematic reviews","id":"ITEM-1","issue":"9","issued":{"date-parts":[["2010","9"]]},"page":"CD001993","title":"Surgical procedures for evacuating incomplete miscarriage.","type":"article-journal"},"uris":["http://www.mendeley.com/documents/?uuid=89dabb95-4705-449b-be40-93b92ae28a59","http://www.mendeley.com/documents/?uuid=a5a8d6a7-d298-4686-be84-e6e4ee19609c"]}],"mendeley":{"formattedCitation":"[96]","plainTextFormattedCitation":"[96]","previouslyFormattedCitation":"[96]"},"properties":{"noteIndex":0},"schema":"https://github.com/citation-style-language/schema/raw/master/csl-citation.json"}</w:instrText>
      </w:r>
      <w:r w:rsidR="00705253" w:rsidRPr="00801B61">
        <w:rPr>
          <w:rFonts w:eastAsiaTheme="majorEastAsia" w:cs="Times New Roman"/>
        </w:rPr>
        <w:fldChar w:fldCharType="separate"/>
      </w:r>
      <w:r w:rsidR="008519AD" w:rsidRPr="008519AD">
        <w:rPr>
          <w:rFonts w:eastAsiaTheme="majorEastAsia" w:cs="Times New Roman"/>
          <w:noProof/>
        </w:rPr>
        <w:t>[96]</w:t>
      </w:r>
      <w:r w:rsidR="00705253" w:rsidRPr="00801B61">
        <w:rPr>
          <w:rFonts w:eastAsiaTheme="majorEastAsia" w:cs="Times New Roman"/>
        </w:rPr>
        <w:fldChar w:fldCharType="end"/>
      </w:r>
      <w:r w:rsidR="00947F61" w:rsidRPr="00801B61">
        <w:rPr>
          <w:rFonts w:eastAsiaTheme="majorEastAsia" w:cs="Times New Roman"/>
        </w:rPr>
        <w:t>.</w:t>
      </w:r>
    </w:p>
    <w:p w14:paraId="04532660" w14:textId="77777777" w:rsidR="001E4B7B" w:rsidRPr="00801B61" w:rsidRDefault="001E4B7B" w:rsidP="00947F61">
      <w:pPr>
        <w:pStyle w:val="aff9"/>
        <w:spacing w:beforeAutospacing="0" w:afterAutospacing="0" w:line="360" w:lineRule="auto"/>
        <w:rPr>
          <w:b/>
          <w:bCs/>
        </w:rPr>
      </w:pPr>
      <w:r w:rsidRPr="00801B61">
        <w:rPr>
          <w:b/>
          <w:bCs/>
        </w:rPr>
        <w:t xml:space="preserve">Уровень убедительности рекомендаций А (уровень достоверности доказательств - 1). </w:t>
      </w:r>
    </w:p>
    <w:p w14:paraId="04F3DB97" w14:textId="64E07D05" w:rsidR="0058194D" w:rsidRPr="00801B61" w:rsidRDefault="0058194D" w:rsidP="0058194D">
      <w:pPr>
        <w:rPr>
          <w:rFonts w:eastAsiaTheme="majorEastAsia" w:cs="Times New Roman"/>
        </w:rPr>
      </w:pPr>
      <w:r w:rsidRPr="00801B61">
        <w:rPr>
          <w:b/>
          <w:bCs/>
        </w:rPr>
        <w:t xml:space="preserve">Комментарий: </w:t>
      </w:r>
      <w:r w:rsidRPr="00801B61">
        <w:rPr>
          <w:bCs/>
        </w:rPr>
        <w:t>В</w:t>
      </w:r>
      <w:r w:rsidRPr="00801B61">
        <w:t xml:space="preserve">акуум-аспирация является предпочтительной по сравнению с выскабливанием полости матки, так как характеризуется </w:t>
      </w:r>
      <w:r w:rsidR="009F2B69" w:rsidRPr="00801B61">
        <w:t xml:space="preserve">меньшей травматичностью, </w:t>
      </w:r>
      <w:r w:rsidRPr="00801B61">
        <w:lastRenderedPageBreak/>
        <w:t xml:space="preserve">меньшей кровопотерей, меньшей интенсивностью боли и меньшей продолжительностью процедуры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Pr="00801B61">
        <w:t xml:space="preserve">, </w:t>
      </w:r>
      <w:r w:rsidR="00DB5486">
        <w:fldChar w:fldCharType="begin" w:fldLock="1"/>
      </w:r>
      <w:r w:rsidR="003D5C63">
        <w:instrText>ADDIN CSL_CITATION {"citationItems":[{"id":"ITEM-1","itemData":{"PMID":"31393678","id":"ITEM-1","issued":{"date-parts":[["2023"]]},"title":"Ectopic pregnancy and miscarriage: diagnosis and initial management. London: National Institute for Health and Care Excellence (NICE)","type":"book"},"uris":["http://www.mendeley.com/documents/?uuid=bd28b7fe-c7cf-4b24-aa6f-29424c22f663"]}],"mendeley":{"formattedCitation":"[23]","plainTextFormattedCitation":"[23]","previouslyFormattedCitation":"[23]"},"properties":{"noteIndex":0},"schema":"https://github.com/citation-style-language/schema/raw/master/csl-citation.json"}</w:instrText>
      </w:r>
      <w:r w:rsidR="00DB5486">
        <w:fldChar w:fldCharType="separate"/>
      </w:r>
      <w:r w:rsidR="00DB5486" w:rsidRPr="00DB5486">
        <w:rPr>
          <w:noProof/>
        </w:rPr>
        <w:t>[23]</w:t>
      </w:r>
      <w:r w:rsidR="00DB5486">
        <w:fldChar w:fldCharType="end"/>
      </w:r>
      <w:r w:rsidRPr="00801B61">
        <w:t xml:space="preserve">, </w:t>
      </w:r>
      <w:r w:rsidR="00705253" w:rsidRPr="00801B61">
        <w:fldChar w:fldCharType="begin" w:fldLock="1"/>
      </w:r>
      <w:r w:rsidR="005F4BB6">
        <w:instrText>ADDIN CSL_CITATION {"citationItems":[{"id":"ITEM-1","itemData":{"DOI":"10.1002/14651858.CD001993.pub2","ISSN":"1469-493X","PMID":"20824830","abstract":"BACKGROUND Incomplete miscarriage is a major problem that should be effectively managed with safe and appropriate procedures. Surgical evacuation of the uterus for management of incomplete miscarriage usually involves vacuum aspiration or sharp curettage. OBJECTIVES To compare the safety and effectiveness of surgical uterine evacuation methods for management of incomplete miscarriage. SEARCH STRATEGY We searched the Cochrane Pregnancy and Childbirth Group's Trials Register (July 2010). SELECTION CRITERIA Randomized trials where different surgical methods were used to manage incomplete miscarriage were eligible for inclusion. DATA COLLECTION AND ANALYSIS We extracted population characteristics, settings, and exclusion criteria, in addition to outcomes such as complications of the procedure, duration, need for re-evacuation, blood transfusion, and analgesia/anesthesia. MAIN RESULTS Two trials (involving 550 women) were included. Vacuum aspiration was associated with statistically significantly decreased blood loss (mean difference (MD) -17.10 ml, 95% confidence interval (CI) -24.05 to -10.15 ml), less pain during the procedure (risk ratio (RR) 0.74, 95% CI 0.61 to 0.90), and shorter duration of the procedure (MD -1.20 minutes, 95% CI -1.53 to -0.87 minutes), than sharp metal curettage, in the single study that evaluated these outcomes in 357 women. Serious complications such as uterine perforation and other morbidity were rare and the sample sizes of the trials were not large enough to evaluate small or moderate differences. AUTHORS' CONCLUSIONS Although the review indicates that vacuum aspiration is safe, quick to perform, and less painful than sharp curettage, and should be recommended for use in the management of incomplete miscarriage, the results are based on data from only one study. Analgesia and sedation should be provided as necessary for the procedure.","author":[{"dropping-particle":"","family":"Tunçalp","given":"Ozge","non-dropping-particle":"","parse-names":false,"suffix":""},{"dropping-particle":"","family":"Gülmezoglu","given":"A Metin","non-dropping-particle":"","parse-names":false,"suffix":""},{"dropping-particle":"","family":"Souza","given":"João Paulo","non-dropping-particle":"","parse-names":false,"suffix":""}],"container-title":"The Cochrane database of systematic reviews","id":"ITEM-1","issue":"9","issued":{"date-parts":[["2010","9"]]},"page":"CD001993","title":"Surgical procedures for evacuating incomplete miscarriage.","type":"article-journal"},"uris":["http://www.mendeley.com/documents/?uuid=a5a8d6a7-d298-4686-be84-e6e4ee19609c","http://www.mendeley.com/documents/?uuid=89dabb95-4705-449b-be40-93b92ae28a59"]}],"mendeley":{"formattedCitation":"[96]","plainTextFormattedCitation":"[96]","previouslyFormattedCitation":"[96]"},"properties":{"noteIndex":0},"schema":"https://github.com/citation-style-language/schema/raw/master/csl-citation.json"}</w:instrText>
      </w:r>
      <w:r w:rsidR="00705253" w:rsidRPr="00801B61">
        <w:fldChar w:fldCharType="separate"/>
      </w:r>
      <w:r w:rsidR="008519AD" w:rsidRPr="008519AD">
        <w:rPr>
          <w:noProof/>
        </w:rPr>
        <w:t>[96]</w:t>
      </w:r>
      <w:r w:rsidR="00705253" w:rsidRPr="00801B61">
        <w:fldChar w:fldCharType="end"/>
      </w:r>
      <w:r w:rsidRPr="00801B61">
        <w:t xml:space="preserve">, </w:t>
      </w:r>
      <w:r w:rsidR="00705253" w:rsidRPr="00801B61">
        <w:rPr>
          <w:lang w:val="en-US"/>
        </w:rPr>
        <w:fldChar w:fldCharType="begin" w:fldLock="1"/>
      </w:r>
      <w:r w:rsidR="005F4BB6">
        <w:rPr>
          <w:lang w:val="en-US"/>
        </w:rPr>
        <w:instrText>ADDIN CSL_CITATION {"citationItems":[{"id":"ITEM-1","itemData":{"DOI":"10.1016/j.ijgo.2004.02.010","ISSN":"0020-7292","PMID":"15147856","abstract":"This article reviews the technologies used to diagnose pregnancy and manage abortion in developing countries. The author discusses methods of diagnosing pregnancy--including physical examination, laboratory and home testing, and ultrasound--as well as methods for performing safe abortions. Due to manual vacuum aspiration (MVA) advances, vacuum aspiration has become safer and more feasible in low-resource settings. The discussion of medical abortion includes the advantages and limitations of mifepristone, misoprostol-only regimens, methotrexate, and other methods. The author stresses the importance of post-abortion care and post-abortion contraception and, in the conclusion, identifies six areas in which technology can reduce abortion-related morbidity and mortality: pregnancy prevention, early diagnosis of pregnancy, accurate assessment of gestation, standardization and supply of MVA technology, and simple and affordable regimens for medical abortion.","author":[{"dropping-particle":"","family":"Rogo","given":"K","non-dropping-particle":"","parse-names":false,"suffix":""}],"container-title":"International journal of gynaecology and obstetrics: the official organ of the International Federation of Gynaecology and Obstetrics","id":"ITEM-1","issued":{"date-parts":[["2004","6"]]},"page":"S73-82","title":"Improving technologies to reduce abortion-related morbidity and mortality.","type":"article-journal","volume":"85 Suppl 1"},"uris":["http://www.mendeley.com/documents/?uuid=5cdf7b03-3c74-461b-a94a-6d694d06ef96","http://www.mendeley.com/documents/?uuid=8705cb28-9ebb-42af-9189-40dc907e0c20"]}],"mendeley":{"formattedCitation":"[97]","plainTextFormattedCitation":"[97]","previouslyFormattedCitation":"[97]"},"properties":{"noteIndex":0},"schema":"https://github.com/citation-style-language/schema/raw/master/csl-citation.json"}</w:instrText>
      </w:r>
      <w:r w:rsidR="00705253" w:rsidRPr="00801B61">
        <w:rPr>
          <w:lang w:val="en-US"/>
        </w:rPr>
        <w:fldChar w:fldCharType="separate"/>
      </w:r>
      <w:r w:rsidR="008519AD" w:rsidRPr="008519AD">
        <w:rPr>
          <w:noProof/>
        </w:rPr>
        <w:t>[97]</w:t>
      </w:r>
      <w:r w:rsidR="00705253" w:rsidRPr="00801B61">
        <w:rPr>
          <w:lang w:val="en-US"/>
        </w:rPr>
        <w:fldChar w:fldCharType="end"/>
      </w:r>
      <w:r w:rsidRPr="00801B61">
        <w:t xml:space="preserve">. </w:t>
      </w:r>
      <w:r w:rsidR="004A3E92" w:rsidRPr="00801B61">
        <w:t>Выскабливание полости матки проводится только при невозможности вакуум-аспирации.</w:t>
      </w:r>
    </w:p>
    <w:p w14:paraId="1A3BD180" w14:textId="77777777" w:rsidR="0058194D" w:rsidRPr="00801B61" w:rsidRDefault="0058194D" w:rsidP="0058194D"/>
    <w:p w14:paraId="03E0E456" w14:textId="30957851" w:rsidR="001E4B7B" w:rsidRPr="00801B61" w:rsidRDefault="00C62626" w:rsidP="0058194D">
      <w:pPr>
        <w:pStyle w:val="a6"/>
        <w:numPr>
          <w:ilvl w:val="0"/>
          <w:numId w:val="1"/>
        </w:numPr>
        <w:ind w:left="0" w:firstLine="0"/>
        <w:rPr>
          <w:rFonts w:eastAsiaTheme="majorEastAsia" w:cs="Times New Roman"/>
        </w:rPr>
      </w:pPr>
      <w:r w:rsidRPr="00801B61">
        <w:rPr>
          <w:rFonts w:eastAsiaTheme="majorEastAsia" w:cs="Times New Roman"/>
        </w:rPr>
        <w:t>Пациентке</w:t>
      </w:r>
      <w:r w:rsidR="001E4B7B" w:rsidRPr="00801B61">
        <w:rPr>
          <w:rFonts w:eastAsiaTheme="majorEastAsia" w:cs="Times New Roman"/>
        </w:rPr>
        <w:t xml:space="preserve"> с </w:t>
      </w:r>
      <w:r w:rsidR="005E7031" w:rsidRPr="00801B61">
        <w:rPr>
          <w:rFonts w:eastAsiaTheme="majorEastAsia" w:cs="Times New Roman"/>
        </w:rPr>
        <w:t>ИВ</w:t>
      </w:r>
      <w:r w:rsidR="001E4B7B" w:rsidRPr="00801B61">
        <w:rPr>
          <w:rFonts w:eastAsiaTheme="majorEastAsia" w:cs="Times New Roman"/>
        </w:rPr>
        <w:t xml:space="preserve"> </w:t>
      </w:r>
      <w:r w:rsidR="0058194D" w:rsidRPr="00801B61">
        <w:rPr>
          <w:rFonts w:eastAsiaTheme="majorEastAsia" w:cs="Times New Roman"/>
        </w:rPr>
        <w:t xml:space="preserve">рекомендована вакуум-аспирация </w:t>
      </w:r>
      <w:r w:rsidR="0057405A" w:rsidRPr="00801B61">
        <w:rPr>
          <w:rFonts w:eastAsiaTheme="majorEastAsia" w:cs="Times New Roman"/>
        </w:rPr>
        <w:t>содержимого полости матки</w:t>
      </w:r>
      <w:r w:rsidR="0058194D" w:rsidRPr="00801B61">
        <w:rPr>
          <w:rFonts w:eastAsiaTheme="majorEastAsia" w:cs="Times New Roman"/>
        </w:rPr>
        <w:t xml:space="preserve"> или выскабливание полости матки с целью</w:t>
      </w:r>
      <w:r w:rsidR="001E4B7B" w:rsidRPr="00801B61">
        <w:rPr>
          <w:rFonts w:eastAsiaTheme="majorEastAsia" w:cs="Times New Roman"/>
        </w:rPr>
        <w:t xml:space="preserve"> удаления тканей, пора</w:t>
      </w:r>
      <w:r w:rsidR="0058194D" w:rsidRPr="00801B61">
        <w:rPr>
          <w:rFonts w:eastAsiaTheme="majorEastAsia" w:cs="Times New Roman"/>
        </w:rPr>
        <w:t>женных воспалительным процессом</w:t>
      </w:r>
      <w:r w:rsidR="0058194D"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0058194D" w:rsidRPr="00801B61">
        <w:t>,</w:t>
      </w:r>
      <w:r w:rsidR="00337D39" w:rsidRPr="00801B61">
        <w:t xml:space="preserve"> </w:t>
      </w:r>
      <w:r w:rsidR="003D5C63">
        <w:fldChar w:fldCharType="begin" w:fldLock="1"/>
      </w:r>
      <w:r w:rsidR="003D5C63">
        <w:instrText>ADDIN CSL_CITATION {"citationItems":[{"id":"ITEM-1","itemData":{"PMID":"31393678","id":"ITEM-1","issued":{"date-parts":[["2023"]]},"title":"Ectopic pregnancy and miscarriage: diagnosis and initial management. London: National Institute for Health and Care Excellence (NICE)","type":"book"},"uris":["http://www.mendeley.com/documents/?uuid=bd28b7fe-c7cf-4b24-aa6f-29424c22f663"]}],"mendeley":{"formattedCitation":"[23]","plainTextFormattedCitation":"[23]","previouslyFormattedCitation":"[23]"},"properties":{"noteIndex":0},"schema":"https://github.com/citation-style-language/schema/raw/master/csl-citation.json"}</w:instrText>
      </w:r>
      <w:r w:rsidR="003D5C63">
        <w:fldChar w:fldCharType="separate"/>
      </w:r>
      <w:r w:rsidR="003D5C63" w:rsidRPr="003D5C63">
        <w:rPr>
          <w:noProof/>
        </w:rPr>
        <w:t>[23]</w:t>
      </w:r>
      <w:r w:rsidR="003D5C63">
        <w:fldChar w:fldCharType="end"/>
      </w:r>
      <w:r w:rsidR="0058194D" w:rsidRPr="00801B61">
        <w:t xml:space="preserve">, </w:t>
      </w:r>
      <w:r w:rsidR="00705253" w:rsidRPr="00801B61">
        <w:fldChar w:fldCharType="begin" w:fldLock="1"/>
      </w:r>
      <w:r w:rsidR="005F4BB6">
        <w:instrText>ADDIN CSL_CITATION {"citationItems":[{"id":"ITEM-1","itemData":{"DOI":"10.1002/14651858.CD001993.pub2","ISSN":"1469-493X","PMID":"20824830","abstract":"BACKGROUND Incomplete miscarriage is a major problem that should be effectively managed with safe and appropriate procedures. Surgical evacuation of the uterus for management of incomplete miscarriage usually involves vacuum aspiration or sharp curettage. OBJECTIVES To compare the safety and effectiveness of surgical uterine evacuation methods for management of incomplete miscarriage. SEARCH STRATEGY We searched the Cochrane Pregnancy and Childbirth Group's Trials Register (July 2010). SELECTION CRITERIA Randomized trials where different surgical methods were used to manage incomplete miscarriage were eligible for inclusion. DATA COLLECTION AND ANALYSIS We extracted population characteristics, settings, and exclusion criteria, in addition to outcomes such as complications of the procedure, duration, need for re-evacuation, blood transfusion, and analgesia/anesthesia. MAIN RESULTS Two trials (involving 550 women) were included. Vacuum aspiration was associated with statistically significantly decreased blood loss (mean difference (MD) -17.10 ml, 95% confidence interval (CI) -24.05 to -10.15 ml), less pain during the procedure (risk ratio (RR) 0.74, 95% CI 0.61 to 0.90), and shorter duration of the procedure (MD -1.20 minutes, 95% CI -1.53 to -0.87 minutes), than sharp metal curettage, in the single study that evaluated these outcomes in 357 women. Serious complications such as uterine perforation and other morbidity were rare and the sample sizes of the trials were not large enough to evaluate small or moderate differences. AUTHORS' CONCLUSIONS Although the review indicates that vacuum aspiration is safe, quick to perform, and less painful than sharp curettage, and should be recommended for use in the management of incomplete miscarriage, the results are based on data from only one study. Analgesia and sedation should be provided as necessary for the procedure.","author":[{"dropping-particle":"","family":"Tunçalp","given":"Ozge","non-dropping-particle":"","parse-names":false,"suffix":""},{"dropping-particle":"","family":"Gülmezoglu","given":"A Metin","non-dropping-particle":"","parse-names":false,"suffix":""},{"dropping-particle":"","family":"Souza","given":"João Paulo","non-dropping-particle":"","parse-names":false,"suffix":""}],"container-title":"The Cochrane database of systematic reviews","id":"ITEM-1","issue":"9","issued":{"date-parts":[["2010","9"]]},"page":"CD001993","title":"Surgical procedures for evacuating incomplete miscarriage.","type":"article-journal"},"uris":["http://www.mendeley.com/documents/?uuid=a5a8d6a7-d298-4686-be84-e6e4ee19609c","http://www.mendeley.com/documents/?uuid=89dabb95-4705-449b-be40-93b92ae28a59"]}],"mendeley":{"formattedCitation":"[96]","plainTextFormattedCitation":"[96]","previouslyFormattedCitation":"[96]"},"properties":{"noteIndex":0},"schema":"https://github.com/citation-style-language/schema/raw/master/csl-citation.json"}</w:instrText>
      </w:r>
      <w:r w:rsidR="00705253" w:rsidRPr="00801B61">
        <w:fldChar w:fldCharType="separate"/>
      </w:r>
      <w:r w:rsidR="008519AD" w:rsidRPr="008519AD">
        <w:rPr>
          <w:noProof/>
        </w:rPr>
        <w:t>[96]</w:t>
      </w:r>
      <w:r w:rsidR="00705253" w:rsidRPr="00801B61">
        <w:fldChar w:fldCharType="end"/>
      </w:r>
      <w:r w:rsidR="0058194D" w:rsidRPr="00801B61">
        <w:t>,</w:t>
      </w:r>
      <w:r w:rsidR="0058194D" w:rsidRPr="00801B61">
        <w:rPr>
          <w:lang w:val="en-US"/>
        </w:rPr>
        <w:t xml:space="preserve"> </w:t>
      </w:r>
      <w:r w:rsidR="00705253" w:rsidRPr="00801B61">
        <w:rPr>
          <w:lang w:val="en-US"/>
        </w:rPr>
        <w:fldChar w:fldCharType="begin" w:fldLock="1"/>
      </w:r>
      <w:r w:rsidR="005F4BB6">
        <w:rPr>
          <w:lang w:val="en-US"/>
        </w:rPr>
        <w:instrText>ADDIN CSL_CITATION {"citationItems":[{"id":"ITEM-1","itemData":{"DOI":"10.1016/j.ijgo.2004.02.010","ISSN":"0020-7292","PMID":"15147856","abstract":"This article reviews the technologies used to diagnose pregnancy and manage abortion in developing countries. The author discusses methods of diagnosing pregnancy--including physical examination, laboratory and home testing, and ultrasound--as well as methods for performing safe abortions. Due to manual vacuum aspiration (MVA) advances, vacuum aspiration has become safer and more feasible in low-resource settings. The discussion of medical abortion includes the advantages and limitations of mifepristone, misoprostol-only regimens, methotrexate, and other methods. The author stresses the importance of post-abortion care and post-abortion contraception and, in the conclusion, identifies six areas in which technology can reduce abortion-related morbidity and mortality: pregnancy prevention, early diagnosis of pregnancy, accurate assessment of gestation, standardization and supply of MVA technology, and simple and affordable regimens for medical abortion.","author":[{"dropping-particle":"","family":"Rogo","given":"K","non-dropping-particle":"","parse-names":false,"suffix":""}],"container-title":"International journal of gynaecology and obstetrics: the official organ of the International Federation of Gynaecology and Obstetrics","id":"ITEM-1","issued":{"date-parts":[["2004","6"]]},"page":"S73-82","title":"Improving technologies to reduce abortion-related morbidity and mortality.","type":"article-journal","volume":"85 Suppl 1"},"uris":["http://www.mendeley.com/documents/?uuid=8705cb28-9ebb-42af-9189-40dc907e0c20","http://www.mendeley.com/documents/?uuid=5cdf7b03-3c74-461b-a94a-6d694d06ef96"]}],"mendeley":{"formattedCitation":"[97]","plainTextFormattedCitation":"[97]","previouslyFormattedCitation":"[97]"},"properties":{"noteIndex":0},"schema":"https://github.com/citation-style-language/schema/raw/master/csl-citation.json"}</w:instrText>
      </w:r>
      <w:r w:rsidR="00705253" w:rsidRPr="00801B61">
        <w:rPr>
          <w:lang w:val="en-US"/>
        </w:rPr>
        <w:fldChar w:fldCharType="separate"/>
      </w:r>
      <w:r w:rsidR="008519AD" w:rsidRPr="008519AD">
        <w:rPr>
          <w:noProof/>
          <w:lang w:val="en-US"/>
        </w:rPr>
        <w:t>[97]</w:t>
      </w:r>
      <w:r w:rsidR="00705253" w:rsidRPr="00801B61">
        <w:rPr>
          <w:lang w:val="en-US"/>
        </w:rPr>
        <w:fldChar w:fldCharType="end"/>
      </w:r>
      <w:r w:rsidR="0058194D" w:rsidRPr="00801B61">
        <w:t>.</w:t>
      </w:r>
    </w:p>
    <w:p w14:paraId="65A459A2" w14:textId="77777777" w:rsidR="001E4B7B" w:rsidRPr="00801B61" w:rsidRDefault="001E4B7B" w:rsidP="0058194D">
      <w:pPr>
        <w:pStyle w:val="aff9"/>
        <w:spacing w:beforeAutospacing="0" w:afterAutospacing="0" w:line="360" w:lineRule="auto"/>
      </w:pPr>
      <w:r w:rsidRPr="00801B61">
        <w:rPr>
          <w:b/>
          <w:bCs/>
        </w:rPr>
        <w:t xml:space="preserve">Уровень убедительности рекомендаций А (уровень достоверности доказательств - 1). </w:t>
      </w:r>
    </w:p>
    <w:p w14:paraId="6D0F8400" w14:textId="77777777" w:rsidR="00CB18C1" w:rsidRPr="00801B61" w:rsidRDefault="00CB18C1" w:rsidP="00C53347">
      <w:pPr>
        <w:pStyle w:val="a6"/>
        <w:ind w:left="1068" w:firstLine="0"/>
      </w:pPr>
    </w:p>
    <w:p w14:paraId="0747E046" w14:textId="50CF51EA" w:rsidR="00123E57" w:rsidRPr="00801B61" w:rsidRDefault="00123E57" w:rsidP="00123E57">
      <w:pPr>
        <w:pStyle w:val="a6"/>
        <w:numPr>
          <w:ilvl w:val="0"/>
          <w:numId w:val="11"/>
        </w:numPr>
        <w:ind w:left="0" w:firstLine="0"/>
        <w:rPr>
          <w:b/>
          <w:lang w:val="en-US"/>
        </w:rPr>
      </w:pPr>
      <w:r w:rsidRPr="00801B61">
        <w:rPr>
          <w:rFonts w:cs="Times New Roman"/>
          <w:bCs/>
          <w:szCs w:val="24"/>
        </w:rPr>
        <w:t xml:space="preserve">Для адекватного анестезиологического обеспечения при </w:t>
      </w:r>
      <w:r w:rsidRPr="00801B61">
        <w:t>хирургическом лечении НБ, неполного выкидыша и ИВ</w:t>
      </w:r>
      <w:r w:rsidRPr="00801B61">
        <w:rPr>
          <w:rFonts w:cs="Times New Roman"/>
          <w:bCs/>
          <w:szCs w:val="24"/>
        </w:rPr>
        <w:t xml:space="preserve"> рекомендовано применение методов общей анестезии</w:t>
      </w:r>
      <w:r w:rsidR="00D156F8" w:rsidRPr="00801B61">
        <w:rPr>
          <w:rFonts w:cs="Times New Roman"/>
          <w:bCs/>
          <w:szCs w:val="24"/>
        </w:rPr>
        <w:t xml:space="preserve"> (преимущественно – внутривенной анестезии)</w:t>
      </w:r>
      <w:r w:rsidRPr="00801B61">
        <w:rPr>
          <w:rFonts w:cs="Times New Roman"/>
          <w:bCs/>
          <w:szCs w:val="24"/>
        </w:rPr>
        <w:t xml:space="preserve"> </w:t>
      </w:r>
      <w:r w:rsidR="00705253" w:rsidRPr="00801B61">
        <w:rPr>
          <w:rFonts w:cs="Times New Roman"/>
          <w:bCs/>
          <w:szCs w:val="24"/>
        </w:rPr>
        <w:fldChar w:fldCharType="begin" w:fldLock="1"/>
      </w:r>
      <w:r w:rsidR="005F4BB6">
        <w:rPr>
          <w:rFonts w:cs="Times New Roman"/>
          <w:bCs/>
          <w:szCs w:val="24"/>
        </w:rPr>
        <w:instrText>ADDIN CSL_CITATION {"citationItems":[{"id":"ITEM-1","itemData":{"DOI":"10.1053/j.semperi.2014.07.005","ISSN":"1558-075X","PMID":"25146107","abstract":"The scope of obstetric anesthesia practice ranges far beyond the delivery of care to women for vaginal and cesarean deliveries. Increasingly, obstetric anesthesiologists are involved in the management of anesthetics for new procedures and for new indications. Anesthesia is frequently needed for maternal procedures, as well as fetal procedures, and at varying times in the intrapartum period. Maternal-specific procedures include cerclage, external cephalic version (ECV), postpartum bilateral tubal ligation (BTL), and dilation and evacuation (D and E). Fetus-specific procedures include fetoscopic laser photocoagulation and ex-utero intrapartum treatment (EXIT). This review will not include discussion of the anesthetic management of non-obstetric surgery during pregnancy, such as appendectomy or cholecystectomy.","author":[{"dropping-particle":"","family":"Aaronson","given":"Jaime","non-dropping-particle":"","parse-names":false,"suffix":""},{"dropping-particle":"","family":"Goodman","given":"Stephanie","non-dropping-particle":"","parse-names":false,"suffix":""}],"container-title":"Seminars in perinatology","id":"ITEM-1","issue":"6","issued":{"date-parts":[["2014","10"]]},"page":"378-85","title":"Obstetric anesthesia: not just for cesareans and labor.","type":"article-journal","volume":"38"},"uris":["http://www.mendeley.com/documents/?uuid=e17ab6d0-001b-4103-b62d-e9e63a2079a6"]},{"id":"ITEM-2","itemData":{"ISSN":"1090-3941","PMID":"31476797","abstract":"The gynecologist's office was, historically speaking, the original setting for surgical practice. In 1809, Ephraim McDowell performed the first ovariotomy and removed a 22.5-pound tumor from Jane Crawford in his Danville, Kentucky office-decades before the development of anesthesia or the aseptic technique. Three developments-introduction of surgical anesthesia, improved operative techniques, and the evolution of the medical-economic environment-shaped surgical practice for over two centuries. The latter part of the 20th century also brought two dramatic changes that affected gynecologic practice. The first included social changes which created a demand for legalized abortion and elective sterilization. The second was a cascade of technological growth and innovations that created the field of minimally invasive gynecologic surgery (MIGS), allowing many procedures to be transferred from the hospital to the outpatient setting and then to the office. With the increasing demand for patient-centered care, effective operating room utilization, and the efficient use of physicians' time, many gynecologic procedures are now being performed in an office-based setting. But, at least three important obstacles remain: the need for widespread accreditation, the availability of teaching in an office-based environment, and meeting the ethical obligation for adequate analgesia and sedation in an office environment.","author":[{"dropping-particle":"","family":"Wortman","given":"Morris","non-dropping-particle":"","parse-names":false,"suffix":""},{"dropping-particle":"","family":"Carroll","given":"Kathryn","non-dropping-particle":"","parse-names":false,"suffix":""}],"container-title":"Surgical technology international","id":"ITEM-2","issued":{"date-parts":[["2019"]]},"page":"173-184","title":"Office-Based Gynecologic Surgery (OBGS): Past, Present, and Future: Part I.","type":"article-journal","volume":"35"},"uris":["http://www.mendeley.com/documents/?uuid=6826d0f8-1d8f-4817-badb-d59ddcbf74b6"]},{"id":"ITEM-3","itemData":{"author":[{"dropping-particle":"","family":"Chestnut","given":"D H","non-dropping-particle":"","parse-names":false,"suffix":""},{"dropping-particle":"","family":"Wong","given":"C A","non-dropping-particle":"","parse-names":false,"suffix":""},{"dropping-particle":"","family":"Tsen","given":"L C","non-dropping-particle":"","parse-names":false,"suffix":""},{"dropping-particle":"","family":"Kee","given":"W D N","non-dropping-particle":"","parse-names":false,"suffix":""},{"dropping-particle":"","family":"Beilin","given":"Y","non-dropping-particle":"","parse-names":false,"suffix":""},{"dropping-particle":"","family":"Mhyre","given":"J","non-dropping-particle":"","parse-names":false,"suffix":""}],"id":"ITEM-3","issued":{"date-parts":[["2014"]]},"number-of-pages":"1304","publisher":"Elsevier Science","title":"Chestnut's Obstetric Anesthesia: Principles and Practice, 5th Edition","type":"book"},"uris":["http://www.mendeley.com/documents/?uuid=5b6a6e8f-950c-474a-b8c9-06d21a966d07"]},{"id":"ITEM-4","itemData":{"DOI":"10.1097/ALN.0000000000000498","ISSN":"0003-3022","author":[{"dropping-particle":"","family":"Rahman","given":"Abed","non-dropping-particle":"","parse-names":false,"suffix":""}],"container-title":"Anesthesiology","id":"ITEM-4","issue":"1","issued":{"date-parts":[["2015","1"]]},"page":"223","title":"Shnider and Levinson’s Anesthesia for Obstetrics, Fifth Edition","type":"article-journal","volume":"122"},"uris":["http://www.mendeley.com/documents/?uuid=98ae49ae-d955-4459-a81e-55011c8a7c75"]},{"id":"ITEM-5","itemData":{"ISSN":"0003-3022","author":[{"dropping-particle":"","family":"L.Fleisher","given":"","non-dropping-particle":"","parse-names":false,"suffix":""},{"dropping-particle":"","family":"Wiener-Kronish","given":"J.","non-dropping-particle":"","parse-names":false,"suffix":""}],"container-title":"Anesthesiology","id":"ITEM-5","issued":{"date-parts":[["2019","4"]]},"title":"Miller’s Anesthesia, 9th Edition","type":"article-journal"},"uris":["http://www.mendeley.com/documents/?uuid=5dc5bcf9-61df-45ec-81b2-7519a4395984"]}],"mendeley":{"formattedCitation":"[98–102]","plainTextFormattedCitation":"[98–102]","previouslyFormattedCitation":"[98–102]"},"properties":{"noteIndex":0},"schema":"https://github.com/citation-style-language/schema/raw/master/csl-citation.json"}</w:instrText>
      </w:r>
      <w:r w:rsidR="00705253" w:rsidRPr="00801B61">
        <w:rPr>
          <w:rFonts w:cs="Times New Roman"/>
          <w:bCs/>
          <w:szCs w:val="24"/>
        </w:rPr>
        <w:fldChar w:fldCharType="separate"/>
      </w:r>
      <w:r w:rsidR="008519AD" w:rsidRPr="008519AD">
        <w:rPr>
          <w:rFonts w:cs="Times New Roman"/>
          <w:bCs/>
          <w:noProof/>
          <w:szCs w:val="24"/>
          <w:lang w:val="en-US"/>
        </w:rPr>
        <w:t>[98–102]</w:t>
      </w:r>
      <w:r w:rsidR="00705253" w:rsidRPr="00801B61">
        <w:rPr>
          <w:rFonts w:cs="Times New Roman"/>
          <w:bCs/>
          <w:szCs w:val="24"/>
        </w:rPr>
        <w:fldChar w:fldCharType="end"/>
      </w:r>
      <w:r w:rsidRPr="00801B61">
        <w:rPr>
          <w:rFonts w:cs="Times New Roman"/>
          <w:bCs/>
          <w:szCs w:val="24"/>
          <w:lang w:val="en-US"/>
        </w:rPr>
        <w:t>.</w:t>
      </w:r>
      <w:r w:rsidRPr="00801B61">
        <w:rPr>
          <w:bCs/>
          <w:szCs w:val="24"/>
          <w:lang w:val="en-US"/>
        </w:rPr>
        <w:t xml:space="preserve"> </w:t>
      </w:r>
    </w:p>
    <w:p w14:paraId="6B73A309" w14:textId="77777777" w:rsidR="00123E57" w:rsidRPr="00801B61" w:rsidRDefault="00123E57" w:rsidP="00123E57">
      <w:pPr>
        <w:rPr>
          <w:b/>
        </w:rPr>
      </w:pPr>
      <w:r w:rsidRPr="00801B61">
        <w:rPr>
          <w:b/>
        </w:rPr>
        <w:t xml:space="preserve">Уровень убедительности рекомендаций С (уровень достоверности доказательств – 5). </w:t>
      </w:r>
    </w:p>
    <w:p w14:paraId="4E4286A8" w14:textId="5C60EDA5" w:rsidR="00123E57" w:rsidRPr="00801B61" w:rsidRDefault="00123E57" w:rsidP="00123E57">
      <w:pPr>
        <w:rPr>
          <w:rFonts w:eastAsiaTheme="majorEastAsia" w:cs="Times New Roman"/>
        </w:rPr>
      </w:pPr>
      <w:r w:rsidRPr="00801B61">
        <w:rPr>
          <w:rFonts w:cs="Times New Roman"/>
          <w:b/>
          <w:szCs w:val="24"/>
        </w:rPr>
        <w:t xml:space="preserve">Комментарии: </w:t>
      </w:r>
      <w:r w:rsidR="00D156F8" w:rsidRPr="00801B61">
        <w:rPr>
          <w:rFonts w:cs="Times New Roman"/>
          <w:szCs w:val="24"/>
          <w:shd w:val="clear" w:color="auto" w:fill="FCFCFC"/>
        </w:rPr>
        <w:t>В качестве анестетиков рекомендуется использовать пропофол</w:t>
      </w:r>
      <w:r w:rsidR="00602FB3">
        <w:rPr>
          <w:rFonts w:cs="Times New Roman"/>
          <w:szCs w:val="24"/>
          <w:shd w:val="clear" w:color="auto" w:fill="FCFCFC"/>
        </w:rPr>
        <w:t>**</w:t>
      </w:r>
      <w:r w:rsidR="00D156F8" w:rsidRPr="00801B61">
        <w:rPr>
          <w:rFonts w:cs="Times New Roman"/>
          <w:szCs w:val="24"/>
          <w:shd w:val="clear" w:color="auto" w:fill="FCFCFC"/>
        </w:rPr>
        <w:t xml:space="preserve"> (не более 2,5 мг/кг), тиопентал натрия</w:t>
      </w:r>
      <w:r w:rsidR="00602FB3">
        <w:rPr>
          <w:rFonts w:cs="Times New Roman"/>
          <w:szCs w:val="24"/>
          <w:shd w:val="clear" w:color="auto" w:fill="FCFCFC"/>
        </w:rPr>
        <w:t>**</w:t>
      </w:r>
      <w:r w:rsidR="00D156F8" w:rsidRPr="00801B61">
        <w:rPr>
          <w:rFonts w:cs="Times New Roman"/>
          <w:szCs w:val="24"/>
          <w:shd w:val="clear" w:color="auto" w:fill="FCFCFC"/>
        </w:rPr>
        <w:t>, фентанил</w:t>
      </w:r>
      <w:r w:rsidR="00602FB3">
        <w:rPr>
          <w:rFonts w:cs="Times New Roman"/>
          <w:szCs w:val="24"/>
          <w:shd w:val="clear" w:color="auto" w:fill="FCFCFC"/>
        </w:rPr>
        <w:t>**</w:t>
      </w:r>
      <w:r w:rsidR="00D156F8" w:rsidRPr="00801B61">
        <w:rPr>
          <w:rFonts w:cs="Times New Roman"/>
          <w:szCs w:val="24"/>
          <w:shd w:val="clear" w:color="auto" w:fill="FCFCFC"/>
        </w:rPr>
        <w:t xml:space="preserve"> и кетамин</w:t>
      </w:r>
      <w:r w:rsidR="00602FB3">
        <w:rPr>
          <w:rFonts w:cs="Times New Roman"/>
          <w:szCs w:val="24"/>
          <w:shd w:val="clear" w:color="auto" w:fill="FCFCFC"/>
        </w:rPr>
        <w:t>**</w:t>
      </w:r>
      <w:r w:rsidR="00D156F8" w:rsidRPr="00801B61">
        <w:rPr>
          <w:rFonts w:eastAsiaTheme="majorEastAsia" w:cs="Times New Roman"/>
        </w:rPr>
        <w:t>.</w:t>
      </w:r>
      <w:r w:rsidR="00D156F8" w:rsidRPr="00801B61">
        <w:rPr>
          <w:rFonts w:cs="Times New Roman"/>
          <w:szCs w:val="24"/>
        </w:rPr>
        <w:t xml:space="preserve"> При</w:t>
      </w:r>
      <w:r w:rsidR="00D156F8" w:rsidRPr="00801B61">
        <w:rPr>
          <w:rFonts w:eastAsiaTheme="majorEastAsia" w:cs="Times New Roman"/>
          <w:szCs w:val="24"/>
        </w:rPr>
        <w:t xml:space="preserve"> проведении общей анестезии рекомендуется обеспечивать оксигенацию путем использования </w:t>
      </w:r>
      <w:r w:rsidR="00D156F8" w:rsidRPr="00801B61">
        <w:rPr>
          <w:rFonts w:cs="Times New Roman"/>
          <w:szCs w:val="24"/>
          <w:shd w:val="clear" w:color="auto" w:fill="FCFCFC"/>
        </w:rPr>
        <w:t xml:space="preserve">лицевой маски, ларингеальной маски или путем проведения эндотрахеальной анестезии. </w:t>
      </w:r>
      <w:r w:rsidRPr="00801B61">
        <w:rPr>
          <w:rFonts w:eastAsiaTheme="majorEastAsia" w:cs="Times New Roman"/>
        </w:rPr>
        <w:t xml:space="preserve">Стратификация риска и мероприятия по профилактике аспирации должны основываться на сроке беременности: до 16 недель риск осложнений не отличается от такового вне беременности. </w:t>
      </w:r>
      <w:r w:rsidR="00D156F8" w:rsidRPr="00801B61">
        <w:rPr>
          <w:rFonts w:eastAsiaTheme="majorEastAsia" w:cs="Times New Roman"/>
        </w:rPr>
        <w:t xml:space="preserve">При невозможности проведения общей анестезии </w:t>
      </w:r>
      <w:r w:rsidR="00CE0655" w:rsidRPr="00801B61">
        <w:rPr>
          <w:rFonts w:eastAsiaTheme="majorEastAsia" w:cs="Times New Roman"/>
        </w:rPr>
        <w:t xml:space="preserve">(аллергия на лекарственные препараты, недавний прием пищи) </w:t>
      </w:r>
      <w:r w:rsidR="00D156F8" w:rsidRPr="00801B61">
        <w:rPr>
          <w:rFonts w:eastAsiaTheme="majorEastAsia" w:cs="Times New Roman"/>
        </w:rPr>
        <w:t xml:space="preserve">возможно применение </w:t>
      </w:r>
      <w:r w:rsidR="00D156F8" w:rsidRPr="00801B61">
        <w:rPr>
          <w:rFonts w:cs="Times New Roman"/>
          <w:bCs/>
          <w:szCs w:val="24"/>
        </w:rPr>
        <w:t>нейроаксиальной анес</w:t>
      </w:r>
      <w:r w:rsidR="009325E8" w:rsidRPr="00801B61">
        <w:rPr>
          <w:rFonts w:cs="Times New Roman"/>
          <w:bCs/>
          <w:szCs w:val="24"/>
        </w:rPr>
        <w:t xml:space="preserve">тезии. </w:t>
      </w:r>
      <w:r w:rsidRPr="00801B61">
        <w:rPr>
          <w:rFonts w:eastAsiaTheme="majorEastAsia" w:cs="Times New Roman"/>
        </w:rPr>
        <w:t>При</w:t>
      </w:r>
      <w:r w:rsidRPr="00801B61">
        <w:t xml:space="preserve"> проведении спинальной анестезии применяются спинальные </w:t>
      </w:r>
      <w:r w:rsidRPr="00B2036F">
        <w:t>иглы малого диаметра 25-27</w:t>
      </w:r>
      <w:r w:rsidRPr="00B2036F">
        <w:rPr>
          <w:lang w:val="en-US"/>
        </w:rPr>
        <w:t>G</w:t>
      </w:r>
      <w:r w:rsidRPr="00B2036F">
        <w:t xml:space="preserve">. Рекомендуемая дозировка местных анестетиков составляет </w:t>
      </w:r>
      <w:r w:rsidRPr="00B2036F">
        <w:rPr>
          <w:rFonts w:eastAsiaTheme="majorEastAsia"/>
        </w:rPr>
        <w:t>для бупивакаина</w:t>
      </w:r>
      <w:r w:rsidR="00602FB3" w:rsidRPr="00B2036F">
        <w:rPr>
          <w:rFonts w:eastAsiaTheme="majorEastAsia"/>
        </w:rPr>
        <w:t>**</w:t>
      </w:r>
      <w:r w:rsidRPr="00B2036F">
        <w:rPr>
          <w:rFonts w:eastAsiaTheme="majorEastAsia"/>
        </w:rPr>
        <w:t xml:space="preserve"> 5 - 10 мг (изобарический или гипербарический раствор), для левобупивакаина</w:t>
      </w:r>
      <w:r w:rsidR="00602FB3" w:rsidRPr="00B2036F">
        <w:rPr>
          <w:rFonts w:eastAsiaTheme="majorEastAsia"/>
        </w:rPr>
        <w:t>**</w:t>
      </w:r>
      <w:r w:rsidRPr="00B2036F">
        <w:rPr>
          <w:rFonts w:eastAsiaTheme="majorEastAsia"/>
        </w:rPr>
        <w:t xml:space="preserve"> 5-7,5, для лидокаина</w:t>
      </w:r>
      <w:r w:rsidR="00602FB3" w:rsidRPr="00B2036F">
        <w:rPr>
          <w:rFonts w:eastAsiaTheme="majorEastAsia"/>
        </w:rPr>
        <w:t>**</w:t>
      </w:r>
      <w:r w:rsidRPr="00B2036F">
        <w:rPr>
          <w:rFonts w:eastAsiaTheme="majorEastAsia"/>
        </w:rPr>
        <w:t xml:space="preserve"> 20-40 мг.</w:t>
      </w:r>
      <w:r w:rsidRPr="00801B61">
        <w:rPr>
          <w:rFonts w:eastAsiaTheme="majorEastAsia"/>
        </w:rPr>
        <w:t xml:space="preserve"> </w:t>
      </w:r>
    </w:p>
    <w:p w14:paraId="6934B492" w14:textId="77777777" w:rsidR="00123E57" w:rsidRPr="00801B61" w:rsidRDefault="00123E57" w:rsidP="00C53347">
      <w:pPr>
        <w:pStyle w:val="a6"/>
        <w:ind w:left="1068" w:firstLine="0"/>
      </w:pPr>
    </w:p>
    <w:p w14:paraId="26002134" w14:textId="7CB4F75F" w:rsidR="00C62626" w:rsidRPr="00801B61" w:rsidRDefault="00C62626" w:rsidP="0058194D">
      <w:pPr>
        <w:pStyle w:val="a6"/>
        <w:numPr>
          <w:ilvl w:val="0"/>
          <w:numId w:val="42"/>
        </w:numPr>
        <w:ind w:left="0" w:firstLine="0"/>
      </w:pPr>
      <w:r w:rsidRPr="00801B61">
        <w:t xml:space="preserve">Пациентке с полным </w:t>
      </w:r>
      <w:r w:rsidR="005E7031" w:rsidRPr="00801B61">
        <w:t>выкидышем</w:t>
      </w:r>
      <w:r w:rsidRPr="00801B61">
        <w:t xml:space="preserve"> </w:t>
      </w:r>
      <w:r w:rsidR="0058194D" w:rsidRPr="00801B61">
        <w:rPr>
          <w:rFonts w:eastAsiaTheme="majorEastAsia" w:cs="Times New Roman"/>
        </w:rPr>
        <w:t xml:space="preserve">вакуум-аспирация </w:t>
      </w:r>
      <w:r w:rsidR="0057405A" w:rsidRPr="00801B61">
        <w:rPr>
          <w:rFonts w:eastAsiaTheme="majorEastAsia" w:cs="Times New Roman"/>
        </w:rPr>
        <w:t>содержимого полости матки</w:t>
      </w:r>
      <w:r w:rsidR="0058194D" w:rsidRPr="00801B61">
        <w:rPr>
          <w:rFonts w:eastAsiaTheme="majorEastAsia" w:cs="Times New Roman"/>
        </w:rPr>
        <w:t xml:space="preserve"> или выскабливание полости матки</w:t>
      </w:r>
      <w:r w:rsidR="0058194D" w:rsidRPr="00801B61">
        <w:t xml:space="preserve"> не рекомендованы</w:t>
      </w:r>
      <w:r w:rsidR="00445CB9" w:rsidRPr="00801B61">
        <w:rPr>
          <w:b/>
          <w:bCs/>
        </w:rPr>
        <w:t xml:space="preserve"> </w:t>
      </w:r>
      <w:r w:rsidR="00705253" w:rsidRPr="00DE7EFD">
        <w:rPr>
          <w:bCs/>
        </w:rPr>
        <w:fldChar w:fldCharType="begin" w:fldLock="1"/>
      </w:r>
      <w:r w:rsidR="00885FF2">
        <w:rPr>
          <w:bCs/>
        </w:rPr>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DE7EFD">
        <w:rPr>
          <w:bCs/>
        </w:rPr>
        <w:fldChar w:fldCharType="separate"/>
      </w:r>
      <w:r w:rsidR="00885FF2" w:rsidRPr="00885FF2">
        <w:rPr>
          <w:bCs/>
          <w:noProof/>
        </w:rPr>
        <w:t>[25]</w:t>
      </w:r>
      <w:r w:rsidR="00705253" w:rsidRPr="00DE7EFD">
        <w:rPr>
          <w:bCs/>
        </w:rPr>
        <w:fldChar w:fldCharType="end"/>
      </w:r>
      <w:r w:rsidR="0058194D" w:rsidRPr="00DE7EFD">
        <w:rPr>
          <w:bCs/>
        </w:rPr>
        <w:t xml:space="preserve">, </w:t>
      </w:r>
      <w:r w:rsidR="00705253" w:rsidRPr="00DE7EFD">
        <w:rPr>
          <w:bCs/>
          <w:lang w:val="en-US"/>
        </w:rPr>
        <w:fldChar w:fldCharType="begin" w:fldLock="1"/>
      </w:r>
      <w:r w:rsidR="003D5C63">
        <w:rPr>
          <w:bCs/>
          <w:lang w:val="en-US"/>
        </w:rPr>
        <w:instrText>ADDIN</w:instrText>
      </w:r>
      <w:r w:rsidR="003D5C63" w:rsidRPr="008519AD">
        <w:rPr>
          <w:bCs/>
        </w:rPr>
        <w:instrText xml:space="preserve"> </w:instrText>
      </w:r>
      <w:r w:rsidR="003D5C63">
        <w:rPr>
          <w:bCs/>
          <w:lang w:val="en-US"/>
        </w:rPr>
        <w:instrText>CSL</w:instrText>
      </w:r>
      <w:r w:rsidR="003D5C63" w:rsidRPr="008519AD">
        <w:rPr>
          <w:bCs/>
        </w:rPr>
        <w:instrText>_</w:instrText>
      </w:r>
      <w:r w:rsidR="003D5C63">
        <w:rPr>
          <w:bCs/>
          <w:lang w:val="en-US"/>
        </w:rPr>
        <w:instrText>CITATION</w:instrText>
      </w:r>
      <w:r w:rsidR="003D5C63" w:rsidRPr="008519AD">
        <w:rPr>
          <w:bCs/>
        </w:rPr>
        <w:instrText xml:space="preserve"> {"</w:instrText>
      </w:r>
      <w:r w:rsidR="003D5C63">
        <w:rPr>
          <w:bCs/>
          <w:lang w:val="en-US"/>
        </w:rPr>
        <w:instrText>citationItems</w:instrText>
      </w:r>
      <w:r w:rsidR="003D5C63" w:rsidRPr="008519AD">
        <w:rPr>
          <w:bCs/>
        </w:rPr>
        <w:instrText>":[{"</w:instrText>
      </w:r>
      <w:r w:rsidR="003D5C63">
        <w:rPr>
          <w:bCs/>
          <w:lang w:val="en-US"/>
        </w:rPr>
        <w:instrText>id</w:instrText>
      </w:r>
      <w:r w:rsidR="003D5C63" w:rsidRPr="008519AD">
        <w:rPr>
          <w:bCs/>
        </w:rPr>
        <w:instrText>":"</w:instrText>
      </w:r>
      <w:r w:rsidR="003D5C63">
        <w:rPr>
          <w:bCs/>
          <w:lang w:val="en-US"/>
        </w:rPr>
        <w:instrText>ITEM</w:instrText>
      </w:r>
      <w:r w:rsidR="003D5C63" w:rsidRPr="008519AD">
        <w:rPr>
          <w:bCs/>
        </w:rPr>
        <w:instrText>-1","</w:instrText>
      </w:r>
      <w:r w:rsidR="003D5C63">
        <w:rPr>
          <w:bCs/>
          <w:lang w:val="en-US"/>
        </w:rPr>
        <w:instrText>itemData</w:instrText>
      </w:r>
      <w:r w:rsidR="003D5C63" w:rsidRPr="008519AD">
        <w:rPr>
          <w:bCs/>
        </w:rPr>
        <w:instrText>":{"</w:instrText>
      </w:r>
      <w:r w:rsidR="003D5C63">
        <w:rPr>
          <w:bCs/>
          <w:lang w:val="en-US"/>
        </w:rPr>
        <w:instrText>id</w:instrText>
      </w:r>
      <w:r w:rsidR="003D5C63" w:rsidRPr="008519AD">
        <w:rPr>
          <w:bCs/>
        </w:rPr>
        <w:instrText>":"</w:instrText>
      </w:r>
      <w:r w:rsidR="003D5C63">
        <w:rPr>
          <w:bCs/>
          <w:lang w:val="en-US"/>
        </w:rPr>
        <w:instrText>ITEM</w:instrText>
      </w:r>
      <w:r w:rsidR="003D5C63" w:rsidRPr="008519AD">
        <w:rPr>
          <w:bCs/>
        </w:rPr>
        <w:instrText>-1","</w:instrText>
      </w:r>
      <w:r w:rsidR="003D5C63">
        <w:rPr>
          <w:bCs/>
          <w:lang w:val="en-US"/>
        </w:rPr>
        <w:instrText>issued</w:instrText>
      </w:r>
      <w:r w:rsidR="003D5C63" w:rsidRPr="008519AD">
        <w:rPr>
          <w:bCs/>
        </w:rPr>
        <w:instrText>":{"</w:instrText>
      </w:r>
      <w:r w:rsidR="003D5C63">
        <w:rPr>
          <w:bCs/>
          <w:lang w:val="en-US"/>
        </w:rPr>
        <w:instrText>date</w:instrText>
      </w:r>
      <w:r w:rsidR="003D5C63" w:rsidRPr="008519AD">
        <w:rPr>
          <w:bCs/>
        </w:rPr>
        <w:instrText>-</w:instrText>
      </w:r>
      <w:r w:rsidR="003D5C63">
        <w:rPr>
          <w:bCs/>
          <w:lang w:val="en-US"/>
        </w:rPr>
        <w:instrText>parts</w:instrText>
      </w:r>
      <w:r w:rsidR="003D5C63" w:rsidRPr="008519AD">
        <w:rPr>
          <w:bCs/>
        </w:rPr>
        <w:instrText>":[["2017"]]},"</w:instrText>
      </w:r>
      <w:r w:rsidR="003D5C63">
        <w:rPr>
          <w:bCs/>
          <w:lang w:val="en-US"/>
        </w:rPr>
        <w:instrText>number</w:instrText>
      </w:r>
      <w:r w:rsidR="003D5C63" w:rsidRPr="008519AD">
        <w:rPr>
          <w:bCs/>
        </w:rPr>
        <w:instrText>-</w:instrText>
      </w:r>
      <w:r w:rsidR="003D5C63">
        <w:rPr>
          <w:bCs/>
          <w:lang w:val="en-US"/>
        </w:rPr>
        <w:instrText>of</w:instrText>
      </w:r>
      <w:r w:rsidR="003D5C63" w:rsidRPr="008519AD">
        <w:rPr>
          <w:bCs/>
        </w:rPr>
        <w:instrText>-</w:instrText>
      </w:r>
      <w:r w:rsidR="003D5C63">
        <w:rPr>
          <w:bCs/>
          <w:lang w:val="en-US"/>
        </w:rPr>
        <w:instrText>pages</w:instrText>
      </w:r>
      <w:r w:rsidR="003D5C63" w:rsidRPr="008519AD">
        <w:rPr>
          <w:bCs/>
        </w:rPr>
        <w:instrText>":"39</w:instrText>
      </w:r>
      <w:r w:rsidR="003D5C63">
        <w:rPr>
          <w:bCs/>
          <w:lang w:val="en-US"/>
        </w:rPr>
        <w:instrText>p</w:instrText>
      </w:r>
      <w:r w:rsidR="003D5C63" w:rsidRPr="008519AD">
        <w:rPr>
          <w:bCs/>
        </w:rPr>
        <w:instrText>","</w:instrText>
      </w:r>
      <w:r w:rsidR="003D5C63">
        <w:rPr>
          <w:bCs/>
          <w:lang w:val="en-US"/>
        </w:rPr>
        <w:instrText>title</w:instrText>
      </w:r>
      <w:r w:rsidR="003D5C63" w:rsidRPr="008519AD">
        <w:rPr>
          <w:bCs/>
        </w:rPr>
        <w:instrText>":"</w:instrText>
      </w:r>
      <w:r w:rsidR="003D5C63">
        <w:rPr>
          <w:bCs/>
          <w:lang w:val="en-US"/>
        </w:rPr>
        <w:instrText>Queensland</w:instrText>
      </w:r>
      <w:r w:rsidR="003D5C63" w:rsidRPr="008519AD">
        <w:rPr>
          <w:bCs/>
        </w:rPr>
        <w:instrText xml:space="preserve"> </w:instrText>
      </w:r>
      <w:r w:rsidR="003D5C63">
        <w:rPr>
          <w:bCs/>
          <w:lang w:val="en-US"/>
        </w:rPr>
        <w:instrText>Clinical</w:instrText>
      </w:r>
      <w:r w:rsidR="003D5C63" w:rsidRPr="008519AD">
        <w:rPr>
          <w:bCs/>
        </w:rPr>
        <w:instrText xml:space="preserve"> </w:instrText>
      </w:r>
      <w:r w:rsidR="003D5C63">
        <w:rPr>
          <w:bCs/>
          <w:lang w:val="en-US"/>
        </w:rPr>
        <w:instrText>Guideline</w:instrText>
      </w:r>
      <w:r w:rsidR="003D5C63" w:rsidRPr="008519AD">
        <w:rPr>
          <w:bCs/>
        </w:rPr>
        <w:instrText xml:space="preserve">: </w:instrText>
      </w:r>
      <w:r w:rsidR="003D5C63">
        <w:rPr>
          <w:bCs/>
          <w:lang w:val="en-US"/>
        </w:rPr>
        <w:instrText>Early</w:instrText>
      </w:r>
      <w:r w:rsidR="003D5C63" w:rsidRPr="008519AD">
        <w:rPr>
          <w:bCs/>
        </w:rPr>
        <w:instrText xml:space="preserve"> </w:instrText>
      </w:r>
      <w:r w:rsidR="003D5C63">
        <w:rPr>
          <w:bCs/>
          <w:lang w:val="en-US"/>
        </w:rPr>
        <w:instrText>Pregnancy</w:instrText>
      </w:r>
      <w:r w:rsidR="003D5C63" w:rsidRPr="008519AD">
        <w:rPr>
          <w:bCs/>
        </w:rPr>
        <w:instrText xml:space="preserve"> </w:instrText>
      </w:r>
      <w:r w:rsidR="003D5C63">
        <w:rPr>
          <w:bCs/>
          <w:lang w:val="en-US"/>
        </w:rPr>
        <w:instrText>Loss</w:instrText>
      </w:r>
      <w:r w:rsidR="003D5C63" w:rsidRPr="008519AD">
        <w:rPr>
          <w:bCs/>
        </w:rPr>
        <w:instrText>","</w:instrText>
      </w:r>
      <w:r w:rsidR="003D5C63">
        <w:rPr>
          <w:bCs/>
          <w:lang w:val="en-US"/>
        </w:rPr>
        <w:instrText>type</w:instrText>
      </w:r>
      <w:r w:rsidR="003D5C63" w:rsidRPr="008519AD">
        <w:rPr>
          <w:bCs/>
        </w:rPr>
        <w:instrText>":"</w:instrText>
      </w:r>
      <w:r w:rsidR="003D5C63">
        <w:rPr>
          <w:bCs/>
          <w:lang w:val="en-US"/>
        </w:rPr>
        <w:instrText>book</w:instrText>
      </w:r>
      <w:r w:rsidR="003D5C63" w:rsidRPr="008519AD">
        <w:rPr>
          <w:bCs/>
        </w:rPr>
        <w:instrText>"},"</w:instrText>
      </w:r>
      <w:r w:rsidR="003D5C63">
        <w:rPr>
          <w:bCs/>
          <w:lang w:val="en-US"/>
        </w:rPr>
        <w:instrText>uris</w:instrText>
      </w:r>
      <w:r w:rsidR="003D5C63" w:rsidRPr="008519AD">
        <w:rPr>
          <w:bCs/>
        </w:rPr>
        <w:instrText>":["</w:instrText>
      </w:r>
      <w:r w:rsidR="003D5C63">
        <w:rPr>
          <w:bCs/>
          <w:lang w:val="en-US"/>
        </w:rPr>
        <w:instrText>http</w:instrText>
      </w:r>
      <w:r w:rsidR="003D5C63" w:rsidRPr="008519AD">
        <w:rPr>
          <w:bCs/>
        </w:rPr>
        <w:instrText>://</w:instrText>
      </w:r>
      <w:r w:rsidR="003D5C63">
        <w:rPr>
          <w:bCs/>
          <w:lang w:val="en-US"/>
        </w:rPr>
        <w:instrText>www</w:instrText>
      </w:r>
      <w:r w:rsidR="003D5C63" w:rsidRPr="008519AD">
        <w:rPr>
          <w:bCs/>
        </w:rPr>
        <w:instrText>.</w:instrText>
      </w:r>
      <w:r w:rsidR="003D5C63">
        <w:rPr>
          <w:bCs/>
          <w:lang w:val="en-US"/>
        </w:rPr>
        <w:instrText>mendeley</w:instrText>
      </w:r>
      <w:r w:rsidR="003D5C63" w:rsidRPr="008519AD">
        <w:rPr>
          <w:bCs/>
        </w:rPr>
        <w:instrText>.</w:instrText>
      </w:r>
      <w:r w:rsidR="003D5C63">
        <w:rPr>
          <w:bCs/>
          <w:lang w:val="en-US"/>
        </w:rPr>
        <w:instrText>com</w:instrText>
      </w:r>
      <w:r w:rsidR="003D5C63" w:rsidRPr="008519AD">
        <w:rPr>
          <w:bCs/>
        </w:rPr>
        <w:instrText>/</w:instrText>
      </w:r>
      <w:r w:rsidR="003D5C63">
        <w:rPr>
          <w:bCs/>
          <w:lang w:val="en-US"/>
        </w:rPr>
        <w:instrText>documents</w:instrText>
      </w:r>
      <w:r w:rsidR="003D5C63" w:rsidRPr="008519AD">
        <w:rPr>
          <w:bCs/>
        </w:rPr>
        <w:instrText>/?</w:instrText>
      </w:r>
      <w:r w:rsidR="003D5C63">
        <w:rPr>
          <w:bCs/>
          <w:lang w:val="en-US"/>
        </w:rPr>
        <w:instrText>uuid</w:instrText>
      </w:r>
      <w:r w:rsidR="003D5C63" w:rsidRPr="008519AD">
        <w:rPr>
          <w:bCs/>
        </w:rPr>
        <w:instrText>=</w:instrText>
      </w:r>
      <w:r w:rsidR="003D5C63">
        <w:rPr>
          <w:bCs/>
          <w:lang w:val="en-US"/>
        </w:rPr>
        <w:instrText>b</w:instrText>
      </w:r>
      <w:r w:rsidR="003D5C63" w:rsidRPr="008519AD">
        <w:rPr>
          <w:bCs/>
        </w:rPr>
        <w:instrText>83</w:instrText>
      </w:r>
      <w:r w:rsidR="003D5C63">
        <w:rPr>
          <w:bCs/>
          <w:lang w:val="en-US"/>
        </w:rPr>
        <w:instrText>a</w:instrText>
      </w:r>
      <w:r w:rsidR="003D5C63" w:rsidRPr="008519AD">
        <w:rPr>
          <w:bCs/>
        </w:rPr>
        <w:instrText>02</w:instrText>
      </w:r>
      <w:r w:rsidR="003D5C63">
        <w:rPr>
          <w:bCs/>
          <w:lang w:val="en-US"/>
        </w:rPr>
        <w:instrText>b</w:instrText>
      </w:r>
      <w:r w:rsidR="003D5C63" w:rsidRPr="008519AD">
        <w:rPr>
          <w:bCs/>
        </w:rPr>
        <w:instrText>0-199</w:instrText>
      </w:r>
      <w:r w:rsidR="003D5C63">
        <w:rPr>
          <w:bCs/>
          <w:lang w:val="en-US"/>
        </w:rPr>
        <w:instrText>d</w:instrText>
      </w:r>
      <w:r w:rsidR="003D5C63" w:rsidRPr="008519AD">
        <w:rPr>
          <w:bCs/>
        </w:rPr>
        <w:instrText>-4326-</w:instrText>
      </w:r>
      <w:r w:rsidR="003D5C63">
        <w:rPr>
          <w:bCs/>
          <w:lang w:val="en-US"/>
        </w:rPr>
        <w:instrText>b</w:instrText>
      </w:r>
      <w:r w:rsidR="003D5C63" w:rsidRPr="008519AD">
        <w:rPr>
          <w:bCs/>
        </w:rPr>
        <w:instrText>0</w:instrText>
      </w:r>
      <w:r w:rsidR="003D5C63">
        <w:rPr>
          <w:bCs/>
          <w:lang w:val="en-US"/>
        </w:rPr>
        <w:instrText>a</w:instrText>
      </w:r>
      <w:r w:rsidR="003D5C63" w:rsidRPr="008519AD">
        <w:rPr>
          <w:bCs/>
        </w:rPr>
        <w:instrText>6-7</w:instrText>
      </w:r>
      <w:r w:rsidR="003D5C63">
        <w:rPr>
          <w:bCs/>
          <w:lang w:val="en-US"/>
        </w:rPr>
        <w:instrText>ed</w:instrText>
      </w:r>
      <w:r w:rsidR="003D5C63" w:rsidRPr="008519AD">
        <w:rPr>
          <w:bCs/>
        </w:rPr>
        <w:instrText>309</w:instrText>
      </w:r>
      <w:r w:rsidR="003D5C63">
        <w:rPr>
          <w:bCs/>
          <w:lang w:val="en-US"/>
        </w:rPr>
        <w:instrText>c</w:instrText>
      </w:r>
      <w:r w:rsidR="003D5C63" w:rsidRPr="008519AD">
        <w:rPr>
          <w:bCs/>
        </w:rPr>
        <w:instrText>1</w:instrText>
      </w:r>
      <w:r w:rsidR="003D5C63">
        <w:rPr>
          <w:bCs/>
          <w:lang w:val="en-US"/>
        </w:rPr>
        <w:instrText>adf</w:instrText>
      </w:r>
      <w:r w:rsidR="003D5C63" w:rsidRPr="008519AD">
        <w:rPr>
          <w:bCs/>
        </w:rPr>
        <w:instrText>9","</w:instrText>
      </w:r>
      <w:r w:rsidR="003D5C63">
        <w:rPr>
          <w:bCs/>
          <w:lang w:val="en-US"/>
        </w:rPr>
        <w:instrText>http</w:instrText>
      </w:r>
      <w:r w:rsidR="003D5C63" w:rsidRPr="008519AD">
        <w:rPr>
          <w:bCs/>
        </w:rPr>
        <w:instrText>://</w:instrText>
      </w:r>
      <w:r w:rsidR="003D5C63">
        <w:rPr>
          <w:bCs/>
          <w:lang w:val="en-US"/>
        </w:rPr>
        <w:instrText>www</w:instrText>
      </w:r>
      <w:r w:rsidR="003D5C63" w:rsidRPr="008519AD">
        <w:rPr>
          <w:bCs/>
        </w:rPr>
        <w:instrText>.</w:instrText>
      </w:r>
      <w:r w:rsidR="003D5C63">
        <w:rPr>
          <w:bCs/>
          <w:lang w:val="en-US"/>
        </w:rPr>
        <w:instrText>mendeley</w:instrText>
      </w:r>
      <w:r w:rsidR="003D5C63" w:rsidRPr="008519AD">
        <w:rPr>
          <w:bCs/>
        </w:rPr>
        <w:instrText>.</w:instrText>
      </w:r>
      <w:r w:rsidR="003D5C63">
        <w:rPr>
          <w:bCs/>
          <w:lang w:val="en-US"/>
        </w:rPr>
        <w:instrText>com</w:instrText>
      </w:r>
      <w:r w:rsidR="003D5C63" w:rsidRPr="008519AD">
        <w:rPr>
          <w:bCs/>
        </w:rPr>
        <w:instrText>/</w:instrText>
      </w:r>
      <w:r w:rsidR="003D5C63">
        <w:rPr>
          <w:bCs/>
          <w:lang w:val="en-US"/>
        </w:rPr>
        <w:instrText>documents</w:instrText>
      </w:r>
      <w:r w:rsidR="003D5C63" w:rsidRPr="008519AD">
        <w:rPr>
          <w:bCs/>
        </w:rPr>
        <w:instrText>/?</w:instrText>
      </w:r>
      <w:r w:rsidR="003D5C63">
        <w:rPr>
          <w:bCs/>
          <w:lang w:val="en-US"/>
        </w:rPr>
        <w:instrText>uuid</w:instrText>
      </w:r>
      <w:r w:rsidR="003D5C63" w:rsidRPr="008519AD">
        <w:rPr>
          <w:bCs/>
        </w:rPr>
        <w:instrText>=0</w:instrText>
      </w:r>
      <w:r w:rsidR="003D5C63">
        <w:rPr>
          <w:bCs/>
          <w:lang w:val="en-US"/>
        </w:rPr>
        <w:instrText>e</w:instrText>
      </w:r>
      <w:r w:rsidR="003D5C63" w:rsidRPr="008519AD">
        <w:rPr>
          <w:bCs/>
        </w:rPr>
        <w:instrText>385</w:instrText>
      </w:r>
      <w:r w:rsidR="003D5C63">
        <w:rPr>
          <w:bCs/>
          <w:lang w:val="en-US"/>
        </w:rPr>
        <w:instrText>a</w:instrText>
      </w:r>
      <w:r w:rsidR="003D5C63" w:rsidRPr="008519AD">
        <w:rPr>
          <w:bCs/>
        </w:rPr>
        <w:instrText>82-</w:instrText>
      </w:r>
      <w:r w:rsidR="003D5C63">
        <w:rPr>
          <w:bCs/>
          <w:lang w:val="en-US"/>
        </w:rPr>
        <w:instrText>ddd</w:instrText>
      </w:r>
      <w:r w:rsidR="003D5C63" w:rsidRPr="008519AD">
        <w:rPr>
          <w:bCs/>
        </w:rPr>
        <w:instrText>3-439</w:instrText>
      </w:r>
      <w:r w:rsidR="003D5C63">
        <w:rPr>
          <w:bCs/>
          <w:lang w:val="en-US"/>
        </w:rPr>
        <w:instrText>e</w:instrText>
      </w:r>
      <w:r w:rsidR="003D5C63" w:rsidRPr="008519AD">
        <w:rPr>
          <w:bCs/>
        </w:rPr>
        <w:instrText>-92</w:instrText>
      </w:r>
      <w:r w:rsidR="003D5C63">
        <w:rPr>
          <w:bCs/>
          <w:lang w:val="en-US"/>
        </w:rPr>
        <w:instrText>ee</w:instrText>
      </w:r>
      <w:r w:rsidR="003D5C63" w:rsidRPr="008519AD">
        <w:rPr>
          <w:bCs/>
        </w:rPr>
        <w:instrText>-059</w:instrText>
      </w:r>
      <w:r w:rsidR="003D5C63">
        <w:rPr>
          <w:bCs/>
          <w:lang w:val="en-US"/>
        </w:rPr>
        <w:instrText>e</w:instrText>
      </w:r>
      <w:r w:rsidR="003D5C63" w:rsidRPr="008519AD">
        <w:rPr>
          <w:bCs/>
        </w:rPr>
        <w:instrText>67</w:instrText>
      </w:r>
      <w:r w:rsidR="003D5C63">
        <w:rPr>
          <w:bCs/>
          <w:lang w:val="en-US"/>
        </w:rPr>
        <w:instrText>d</w:instrText>
      </w:r>
      <w:r w:rsidR="003D5C63" w:rsidRPr="008519AD">
        <w:rPr>
          <w:bCs/>
        </w:rPr>
        <w:instrText>024</w:instrText>
      </w:r>
      <w:r w:rsidR="003D5C63">
        <w:rPr>
          <w:bCs/>
          <w:lang w:val="en-US"/>
        </w:rPr>
        <w:instrText>b</w:instrText>
      </w:r>
      <w:r w:rsidR="003D5C63" w:rsidRPr="008519AD">
        <w:rPr>
          <w:bCs/>
        </w:rPr>
        <w:instrText>1"]}],"</w:instrText>
      </w:r>
      <w:r w:rsidR="003D5C63">
        <w:rPr>
          <w:bCs/>
          <w:lang w:val="en-US"/>
        </w:rPr>
        <w:instrText>mendeley</w:instrText>
      </w:r>
      <w:r w:rsidR="003D5C63" w:rsidRPr="008519AD">
        <w:rPr>
          <w:bCs/>
        </w:rPr>
        <w:instrText>":{"</w:instrText>
      </w:r>
      <w:r w:rsidR="003D5C63">
        <w:rPr>
          <w:bCs/>
          <w:lang w:val="en-US"/>
        </w:rPr>
        <w:instrText>formattedCitation</w:instrText>
      </w:r>
      <w:r w:rsidR="003D5C63" w:rsidRPr="008519AD">
        <w:rPr>
          <w:bCs/>
        </w:rPr>
        <w:instrText>":"[34]","</w:instrText>
      </w:r>
      <w:r w:rsidR="003D5C63">
        <w:rPr>
          <w:bCs/>
          <w:lang w:val="en-US"/>
        </w:rPr>
        <w:instrText>plainTextFormattedCitation</w:instrText>
      </w:r>
      <w:r w:rsidR="003D5C63" w:rsidRPr="008519AD">
        <w:rPr>
          <w:bCs/>
        </w:rPr>
        <w:instrText>":"[34]","</w:instrText>
      </w:r>
      <w:r w:rsidR="003D5C63">
        <w:rPr>
          <w:bCs/>
          <w:lang w:val="en-US"/>
        </w:rPr>
        <w:instrText>previouslyFormattedCitation</w:instrText>
      </w:r>
      <w:r w:rsidR="003D5C63" w:rsidRPr="008519AD">
        <w:rPr>
          <w:bCs/>
        </w:rPr>
        <w:instrText>":"[34]"},"</w:instrText>
      </w:r>
      <w:r w:rsidR="003D5C63">
        <w:rPr>
          <w:bCs/>
          <w:lang w:val="en-US"/>
        </w:rPr>
        <w:instrText>properties</w:instrText>
      </w:r>
      <w:r w:rsidR="003D5C63" w:rsidRPr="008519AD">
        <w:rPr>
          <w:bCs/>
        </w:rPr>
        <w:instrText>":{"</w:instrText>
      </w:r>
      <w:r w:rsidR="003D5C63">
        <w:rPr>
          <w:bCs/>
          <w:lang w:val="en-US"/>
        </w:rPr>
        <w:instrText>noteIndex</w:instrText>
      </w:r>
      <w:r w:rsidR="003D5C63" w:rsidRPr="008519AD">
        <w:rPr>
          <w:bCs/>
        </w:rPr>
        <w:instrText>":0},"</w:instrText>
      </w:r>
      <w:r w:rsidR="003D5C63">
        <w:rPr>
          <w:bCs/>
          <w:lang w:val="en-US"/>
        </w:rPr>
        <w:instrText>schema</w:instrText>
      </w:r>
      <w:r w:rsidR="003D5C63" w:rsidRPr="008519AD">
        <w:rPr>
          <w:bCs/>
        </w:rPr>
        <w:instrText>":"</w:instrText>
      </w:r>
      <w:r w:rsidR="003D5C63">
        <w:rPr>
          <w:bCs/>
          <w:lang w:val="en-US"/>
        </w:rPr>
        <w:instrText>https</w:instrText>
      </w:r>
      <w:r w:rsidR="003D5C63" w:rsidRPr="008519AD">
        <w:rPr>
          <w:bCs/>
        </w:rPr>
        <w:instrText>://</w:instrText>
      </w:r>
      <w:r w:rsidR="003D5C63">
        <w:rPr>
          <w:bCs/>
          <w:lang w:val="en-US"/>
        </w:rPr>
        <w:instrText>github</w:instrText>
      </w:r>
      <w:r w:rsidR="003D5C63" w:rsidRPr="008519AD">
        <w:rPr>
          <w:bCs/>
        </w:rPr>
        <w:instrText>.</w:instrText>
      </w:r>
      <w:r w:rsidR="003D5C63">
        <w:rPr>
          <w:bCs/>
          <w:lang w:val="en-US"/>
        </w:rPr>
        <w:instrText>com</w:instrText>
      </w:r>
      <w:r w:rsidR="003D5C63" w:rsidRPr="008519AD">
        <w:rPr>
          <w:bCs/>
        </w:rPr>
        <w:instrText>/</w:instrText>
      </w:r>
      <w:r w:rsidR="003D5C63">
        <w:rPr>
          <w:bCs/>
          <w:lang w:val="en-US"/>
        </w:rPr>
        <w:instrText>citation</w:instrText>
      </w:r>
      <w:r w:rsidR="003D5C63" w:rsidRPr="008519AD">
        <w:rPr>
          <w:bCs/>
        </w:rPr>
        <w:instrText>-</w:instrText>
      </w:r>
      <w:r w:rsidR="003D5C63">
        <w:rPr>
          <w:bCs/>
          <w:lang w:val="en-US"/>
        </w:rPr>
        <w:instrText>style</w:instrText>
      </w:r>
      <w:r w:rsidR="003D5C63" w:rsidRPr="008519AD">
        <w:rPr>
          <w:bCs/>
        </w:rPr>
        <w:instrText>-</w:instrText>
      </w:r>
      <w:r w:rsidR="003D5C63">
        <w:rPr>
          <w:bCs/>
          <w:lang w:val="en-US"/>
        </w:rPr>
        <w:instrText>language</w:instrText>
      </w:r>
      <w:r w:rsidR="003D5C63" w:rsidRPr="008519AD">
        <w:rPr>
          <w:bCs/>
        </w:rPr>
        <w:instrText>/</w:instrText>
      </w:r>
      <w:r w:rsidR="003D5C63">
        <w:rPr>
          <w:bCs/>
          <w:lang w:val="en-US"/>
        </w:rPr>
        <w:instrText>schema</w:instrText>
      </w:r>
      <w:r w:rsidR="003D5C63" w:rsidRPr="008519AD">
        <w:rPr>
          <w:bCs/>
        </w:rPr>
        <w:instrText>/</w:instrText>
      </w:r>
      <w:r w:rsidR="003D5C63">
        <w:rPr>
          <w:bCs/>
          <w:lang w:val="en-US"/>
        </w:rPr>
        <w:instrText>raw</w:instrText>
      </w:r>
      <w:r w:rsidR="003D5C63" w:rsidRPr="008519AD">
        <w:rPr>
          <w:bCs/>
        </w:rPr>
        <w:instrText>/</w:instrText>
      </w:r>
      <w:r w:rsidR="003D5C63">
        <w:rPr>
          <w:bCs/>
          <w:lang w:val="en-US"/>
        </w:rPr>
        <w:instrText>master</w:instrText>
      </w:r>
      <w:r w:rsidR="003D5C63" w:rsidRPr="008519AD">
        <w:rPr>
          <w:bCs/>
        </w:rPr>
        <w:instrText>/</w:instrText>
      </w:r>
      <w:r w:rsidR="003D5C63">
        <w:rPr>
          <w:bCs/>
          <w:lang w:val="en-US"/>
        </w:rPr>
        <w:instrText>csl</w:instrText>
      </w:r>
      <w:r w:rsidR="003D5C63" w:rsidRPr="008519AD">
        <w:rPr>
          <w:bCs/>
        </w:rPr>
        <w:instrText>-</w:instrText>
      </w:r>
      <w:r w:rsidR="003D5C63">
        <w:rPr>
          <w:bCs/>
          <w:lang w:val="en-US"/>
        </w:rPr>
        <w:instrText>citation</w:instrText>
      </w:r>
      <w:r w:rsidR="003D5C63" w:rsidRPr="008519AD">
        <w:rPr>
          <w:bCs/>
        </w:rPr>
        <w:instrText>.</w:instrText>
      </w:r>
      <w:r w:rsidR="003D5C63">
        <w:rPr>
          <w:bCs/>
          <w:lang w:val="en-US"/>
        </w:rPr>
        <w:instrText>json</w:instrText>
      </w:r>
      <w:r w:rsidR="003D5C63" w:rsidRPr="008519AD">
        <w:rPr>
          <w:bCs/>
        </w:rPr>
        <w:instrText>"}</w:instrText>
      </w:r>
      <w:r w:rsidR="00705253" w:rsidRPr="00DE7EFD">
        <w:rPr>
          <w:bCs/>
          <w:lang w:val="en-US"/>
        </w:rPr>
        <w:fldChar w:fldCharType="separate"/>
      </w:r>
      <w:r w:rsidR="003D5C63" w:rsidRPr="003D5C63">
        <w:rPr>
          <w:bCs/>
          <w:noProof/>
        </w:rPr>
        <w:t>[34]</w:t>
      </w:r>
      <w:r w:rsidR="00705253" w:rsidRPr="00DE7EFD">
        <w:rPr>
          <w:bCs/>
          <w:lang w:val="en-US"/>
        </w:rPr>
        <w:fldChar w:fldCharType="end"/>
      </w:r>
      <w:r w:rsidR="0058194D" w:rsidRPr="00DE7EFD">
        <w:rPr>
          <w:bCs/>
        </w:rPr>
        <w:t xml:space="preserve">, </w:t>
      </w:r>
      <w:r w:rsidR="00705253" w:rsidRPr="00DE7EFD">
        <w:rPr>
          <w:bCs/>
          <w:lang w:val="en-US"/>
        </w:rPr>
        <w:fldChar w:fldCharType="begin" w:fldLock="1"/>
      </w:r>
      <w:r w:rsidR="003D5C63">
        <w:rPr>
          <w:bCs/>
          <w:lang w:val="en-US"/>
        </w:rPr>
        <w:instrText>ADDIN</w:instrText>
      </w:r>
      <w:r w:rsidR="003D5C63" w:rsidRPr="008519AD">
        <w:rPr>
          <w:bCs/>
        </w:rPr>
        <w:instrText xml:space="preserve"> </w:instrText>
      </w:r>
      <w:r w:rsidR="003D5C63">
        <w:rPr>
          <w:bCs/>
          <w:lang w:val="en-US"/>
        </w:rPr>
        <w:instrText>CSL</w:instrText>
      </w:r>
      <w:r w:rsidR="003D5C63" w:rsidRPr="008519AD">
        <w:rPr>
          <w:bCs/>
        </w:rPr>
        <w:instrText>_</w:instrText>
      </w:r>
      <w:r w:rsidR="003D5C63">
        <w:rPr>
          <w:bCs/>
          <w:lang w:val="en-US"/>
        </w:rPr>
        <w:instrText>CITATION</w:instrText>
      </w:r>
      <w:r w:rsidR="003D5C63" w:rsidRPr="008519AD">
        <w:rPr>
          <w:bCs/>
        </w:rPr>
        <w:instrText xml:space="preserve"> {"</w:instrText>
      </w:r>
      <w:r w:rsidR="003D5C63">
        <w:rPr>
          <w:bCs/>
          <w:lang w:val="en-US"/>
        </w:rPr>
        <w:instrText>citationItems</w:instrText>
      </w:r>
      <w:r w:rsidR="003D5C63" w:rsidRPr="008519AD">
        <w:rPr>
          <w:bCs/>
        </w:rPr>
        <w:instrText>":[{"</w:instrText>
      </w:r>
      <w:r w:rsidR="003D5C63">
        <w:rPr>
          <w:bCs/>
          <w:lang w:val="en-US"/>
        </w:rPr>
        <w:instrText>id</w:instrText>
      </w:r>
      <w:r w:rsidR="003D5C63" w:rsidRPr="008519AD">
        <w:rPr>
          <w:bCs/>
        </w:rPr>
        <w:instrText>":"</w:instrText>
      </w:r>
      <w:r w:rsidR="003D5C63">
        <w:rPr>
          <w:bCs/>
          <w:lang w:val="en-US"/>
        </w:rPr>
        <w:instrText>ITEM</w:instrText>
      </w:r>
      <w:r w:rsidR="003D5C63" w:rsidRPr="008519AD">
        <w:rPr>
          <w:bCs/>
        </w:rPr>
        <w:instrText>-1","</w:instrText>
      </w:r>
      <w:r w:rsidR="003D5C63">
        <w:rPr>
          <w:bCs/>
          <w:lang w:val="en-US"/>
        </w:rPr>
        <w:instrText>itemData</w:instrText>
      </w:r>
      <w:r w:rsidR="003D5C63" w:rsidRPr="008519AD">
        <w:rPr>
          <w:bCs/>
        </w:rPr>
        <w:instrText>":{"</w:instrText>
      </w:r>
      <w:r w:rsidR="003D5C63">
        <w:rPr>
          <w:bCs/>
          <w:lang w:val="en-US"/>
        </w:rPr>
        <w:instrText>id</w:instrText>
      </w:r>
      <w:r w:rsidR="003D5C63" w:rsidRPr="008519AD">
        <w:rPr>
          <w:bCs/>
        </w:rPr>
        <w:instrText>":"</w:instrText>
      </w:r>
      <w:r w:rsidR="003D5C63">
        <w:rPr>
          <w:bCs/>
          <w:lang w:val="en-US"/>
        </w:rPr>
        <w:instrText>ITEM</w:instrText>
      </w:r>
      <w:r w:rsidR="003D5C63" w:rsidRPr="008519AD">
        <w:rPr>
          <w:bCs/>
        </w:rPr>
        <w:instrText>-1","</w:instrText>
      </w:r>
      <w:r w:rsidR="003D5C63">
        <w:rPr>
          <w:bCs/>
          <w:lang w:val="en-US"/>
        </w:rPr>
        <w:instrText>issued</w:instrText>
      </w:r>
      <w:r w:rsidR="003D5C63" w:rsidRPr="008519AD">
        <w:rPr>
          <w:bCs/>
        </w:rPr>
        <w:instrText>":{"</w:instrText>
      </w:r>
      <w:r w:rsidR="003D5C63">
        <w:rPr>
          <w:bCs/>
          <w:lang w:val="en-US"/>
        </w:rPr>
        <w:instrText>date</w:instrText>
      </w:r>
      <w:r w:rsidR="003D5C63" w:rsidRPr="008519AD">
        <w:rPr>
          <w:bCs/>
        </w:rPr>
        <w:instrText>-</w:instrText>
      </w:r>
      <w:r w:rsidR="003D5C63">
        <w:rPr>
          <w:bCs/>
          <w:lang w:val="en-US"/>
        </w:rPr>
        <w:instrText>parts</w:instrText>
      </w:r>
      <w:r w:rsidR="003D5C63" w:rsidRPr="008519AD">
        <w:rPr>
          <w:bCs/>
        </w:rPr>
        <w:instrText>":[["2006"]]},"</w:instrText>
      </w:r>
      <w:r w:rsidR="003D5C63">
        <w:rPr>
          <w:bCs/>
          <w:lang w:val="en-US"/>
        </w:rPr>
        <w:instrText>page</w:instrText>
      </w:r>
      <w:r w:rsidR="003D5C63" w:rsidRPr="008519AD">
        <w:rPr>
          <w:bCs/>
        </w:rPr>
        <w:instrText>":"18","</w:instrText>
      </w:r>
      <w:r w:rsidR="003D5C63">
        <w:rPr>
          <w:bCs/>
          <w:lang w:val="en-US"/>
        </w:rPr>
        <w:instrText>title</w:instrText>
      </w:r>
      <w:r w:rsidR="003D5C63" w:rsidRPr="008519AD">
        <w:rPr>
          <w:bCs/>
        </w:rPr>
        <w:instrText>":"</w:instrText>
      </w:r>
      <w:r w:rsidR="003D5C63">
        <w:rPr>
          <w:bCs/>
          <w:lang w:val="en-US"/>
        </w:rPr>
        <w:instrText>The</w:instrText>
      </w:r>
      <w:r w:rsidR="003D5C63" w:rsidRPr="008519AD">
        <w:rPr>
          <w:bCs/>
        </w:rPr>
        <w:instrText xml:space="preserve"> </w:instrText>
      </w:r>
      <w:r w:rsidR="003D5C63">
        <w:rPr>
          <w:bCs/>
          <w:lang w:val="en-US"/>
        </w:rPr>
        <w:instrText>management</w:instrText>
      </w:r>
      <w:r w:rsidR="003D5C63" w:rsidRPr="008519AD">
        <w:rPr>
          <w:bCs/>
        </w:rPr>
        <w:instrText xml:space="preserve"> </w:instrText>
      </w:r>
      <w:r w:rsidR="003D5C63">
        <w:rPr>
          <w:bCs/>
          <w:lang w:val="en-US"/>
        </w:rPr>
        <w:instrText>of</w:instrText>
      </w:r>
      <w:r w:rsidR="003D5C63" w:rsidRPr="008519AD">
        <w:rPr>
          <w:bCs/>
        </w:rPr>
        <w:instrText xml:space="preserve"> </w:instrText>
      </w:r>
      <w:r w:rsidR="003D5C63">
        <w:rPr>
          <w:bCs/>
          <w:lang w:val="en-US"/>
        </w:rPr>
        <w:instrText>early</w:instrText>
      </w:r>
      <w:r w:rsidR="003D5C63" w:rsidRPr="008519AD">
        <w:rPr>
          <w:bCs/>
        </w:rPr>
        <w:instrText xml:space="preserve"> </w:instrText>
      </w:r>
      <w:r w:rsidR="003D5C63">
        <w:rPr>
          <w:bCs/>
          <w:lang w:val="en-US"/>
        </w:rPr>
        <w:instrText>pregnancy</w:instrText>
      </w:r>
      <w:r w:rsidR="003D5C63" w:rsidRPr="008519AD">
        <w:rPr>
          <w:bCs/>
        </w:rPr>
        <w:instrText xml:space="preserve"> </w:instrText>
      </w:r>
      <w:r w:rsidR="003D5C63">
        <w:rPr>
          <w:bCs/>
          <w:lang w:val="en-US"/>
        </w:rPr>
        <w:instrText>loss</w:instrText>
      </w:r>
      <w:r w:rsidR="003D5C63" w:rsidRPr="008519AD">
        <w:rPr>
          <w:bCs/>
        </w:rPr>
        <w:instrText xml:space="preserve">. </w:instrText>
      </w:r>
      <w:r w:rsidR="003D5C63">
        <w:rPr>
          <w:bCs/>
          <w:lang w:val="en-US"/>
        </w:rPr>
        <w:instrText>RCOG</w:instrText>
      </w:r>
      <w:r w:rsidR="003D5C63" w:rsidRPr="008519AD">
        <w:rPr>
          <w:bCs/>
        </w:rPr>
        <w:instrText xml:space="preserve">. </w:instrText>
      </w:r>
      <w:r w:rsidR="003D5C63">
        <w:rPr>
          <w:bCs/>
          <w:lang w:val="en-US"/>
        </w:rPr>
        <w:instrText>Green</w:instrText>
      </w:r>
      <w:r w:rsidR="003D5C63" w:rsidRPr="008519AD">
        <w:rPr>
          <w:bCs/>
        </w:rPr>
        <w:instrText>-</w:instrText>
      </w:r>
      <w:r w:rsidR="003D5C63">
        <w:rPr>
          <w:bCs/>
          <w:lang w:val="en-US"/>
        </w:rPr>
        <w:instrText>top</w:instrText>
      </w:r>
      <w:r w:rsidR="003D5C63" w:rsidRPr="008519AD">
        <w:rPr>
          <w:bCs/>
        </w:rPr>
        <w:instrText xml:space="preserve"> </w:instrText>
      </w:r>
      <w:r w:rsidR="003D5C63">
        <w:rPr>
          <w:bCs/>
          <w:lang w:val="en-US"/>
        </w:rPr>
        <w:instrText>Guideline</w:instrText>
      </w:r>
      <w:r w:rsidR="003D5C63" w:rsidRPr="008519AD">
        <w:rPr>
          <w:bCs/>
        </w:rPr>
        <w:instrText xml:space="preserve"> </w:instrText>
      </w:r>
      <w:r w:rsidR="003D5C63">
        <w:rPr>
          <w:bCs/>
          <w:lang w:val="en-US"/>
        </w:rPr>
        <w:instrText>No</w:instrText>
      </w:r>
      <w:r w:rsidR="003D5C63" w:rsidRPr="008519AD">
        <w:rPr>
          <w:bCs/>
        </w:rPr>
        <w:instrText>. 25.","</w:instrText>
      </w:r>
      <w:r w:rsidR="003D5C63">
        <w:rPr>
          <w:bCs/>
          <w:lang w:val="en-US"/>
        </w:rPr>
        <w:instrText>type</w:instrText>
      </w:r>
      <w:r w:rsidR="003D5C63" w:rsidRPr="008519AD">
        <w:rPr>
          <w:bCs/>
        </w:rPr>
        <w:instrText>":"</w:instrText>
      </w:r>
      <w:r w:rsidR="003D5C63">
        <w:rPr>
          <w:bCs/>
          <w:lang w:val="en-US"/>
        </w:rPr>
        <w:instrText>article</w:instrText>
      </w:r>
      <w:r w:rsidR="003D5C63" w:rsidRPr="008519AD">
        <w:rPr>
          <w:bCs/>
        </w:rPr>
        <w:instrText>-</w:instrText>
      </w:r>
      <w:r w:rsidR="003D5C63">
        <w:rPr>
          <w:bCs/>
          <w:lang w:val="en-US"/>
        </w:rPr>
        <w:instrText>journal</w:instrText>
      </w:r>
      <w:r w:rsidR="003D5C63" w:rsidRPr="008519AD">
        <w:rPr>
          <w:bCs/>
        </w:rPr>
        <w:instrText>"},"</w:instrText>
      </w:r>
      <w:r w:rsidR="003D5C63">
        <w:rPr>
          <w:bCs/>
          <w:lang w:val="en-US"/>
        </w:rPr>
        <w:instrText>uris</w:instrText>
      </w:r>
      <w:r w:rsidR="003D5C63" w:rsidRPr="008519AD">
        <w:rPr>
          <w:bCs/>
        </w:rPr>
        <w:instrText>":["</w:instrText>
      </w:r>
      <w:r w:rsidR="003D5C63">
        <w:rPr>
          <w:bCs/>
          <w:lang w:val="en-US"/>
        </w:rPr>
        <w:instrText>http</w:instrText>
      </w:r>
      <w:r w:rsidR="003D5C63" w:rsidRPr="008519AD">
        <w:rPr>
          <w:bCs/>
        </w:rPr>
        <w:instrText>://</w:instrText>
      </w:r>
      <w:r w:rsidR="003D5C63">
        <w:rPr>
          <w:bCs/>
          <w:lang w:val="en-US"/>
        </w:rPr>
        <w:instrText>www</w:instrText>
      </w:r>
      <w:r w:rsidR="003D5C63" w:rsidRPr="008519AD">
        <w:rPr>
          <w:bCs/>
        </w:rPr>
        <w:instrText>.</w:instrText>
      </w:r>
      <w:r w:rsidR="003D5C63">
        <w:rPr>
          <w:bCs/>
          <w:lang w:val="en-US"/>
        </w:rPr>
        <w:instrText>mendeley</w:instrText>
      </w:r>
      <w:r w:rsidR="003D5C63" w:rsidRPr="008519AD">
        <w:rPr>
          <w:bCs/>
        </w:rPr>
        <w:instrText>.</w:instrText>
      </w:r>
      <w:r w:rsidR="003D5C63">
        <w:rPr>
          <w:bCs/>
          <w:lang w:val="en-US"/>
        </w:rPr>
        <w:instrText>com</w:instrText>
      </w:r>
      <w:r w:rsidR="003D5C63" w:rsidRPr="008519AD">
        <w:rPr>
          <w:bCs/>
        </w:rPr>
        <w:instrText>/</w:instrText>
      </w:r>
      <w:r w:rsidR="003D5C63">
        <w:rPr>
          <w:bCs/>
          <w:lang w:val="en-US"/>
        </w:rPr>
        <w:instrText>documents</w:instrText>
      </w:r>
      <w:r w:rsidR="003D5C63" w:rsidRPr="008519AD">
        <w:rPr>
          <w:bCs/>
        </w:rPr>
        <w:instrText>/?</w:instrText>
      </w:r>
      <w:r w:rsidR="003D5C63">
        <w:rPr>
          <w:bCs/>
          <w:lang w:val="en-US"/>
        </w:rPr>
        <w:instrText>uuid</w:instrText>
      </w:r>
      <w:r w:rsidR="003D5C63" w:rsidRPr="008519AD">
        <w:rPr>
          <w:bCs/>
        </w:rPr>
        <w:instrText>=</w:instrText>
      </w:r>
      <w:r w:rsidR="003D5C63">
        <w:rPr>
          <w:bCs/>
          <w:lang w:val="en-US"/>
        </w:rPr>
        <w:instrText>b</w:instrText>
      </w:r>
      <w:r w:rsidR="003D5C63" w:rsidRPr="008519AD">
        <w:rPr>
          <w:bCs/>
        </w:rPr>
        <w:instrText>2</w:instrText>
      </w:r>
      <w:r w:rsidR="003D5C63">
        <w:rPr>
          <w:bCs/>
          <w:lang w:val="en-US"/>
        </w:rPr>
        <w:instrText>ff</w:instrText>
      </w:r>
      <w:r w:rsidR="003D5C63" w:rsidRPr="008519AD">
        <w:rPr>
          <w:bCs/>
        </w:rPr>
        <w:instrText>3133-8978-462</w:instrText>
      </w:r>
      <w:r w:rsidR="003D5C63">
        <w:rPr>
          <w:bCs/>
          <w:lang w:val="en-US"/>
        </w:rPr>
        <w:instrText>c</w:instrText>
      </w:r>
      <w:r w:rsidR="003D5C63" w:rsidRPr="008519AD">
        <w:rPr>
          <w:bCs/>
        </w:rPr>
        <w:instrText>-</w:instrText>
      </w:r>
      <w:r w:rsidR="003D5C63">
        <w:rPr>
          <w:bCs/>
          <w:lang w:val="en-US"/>
        </w:rPr>
        <w:instrText>b</w:instrText>
      </w:r>
      <w:r w:rsidR="003D5C63" w:rsidRPr="008519AD">
        <w:rPr>
          <w:bCs/>
        </w:rPr>
        <w:instrText>82</w:instrText>
      </w:r>
      <w:r w:rsidR="003D5C63">
        <w:rPr>
          <w:bCs/>
          <w:lang w:val="en-US"/>
        </w:rPr>
        <w:instrText>a</w:instrText>
      </w:r>
      <w:r w:rsidR="003D5C63" w:rsidRPr="008519AD">
        <w:rPr>
          <w:bCs/>
        </w:rPr>
        <w:instrText>-866873</w:instrText>
      </w:r>
      <w:r w:rsidR="003D5C63">
        <w:rPr>
          <w:bCs/>
          <w:lang w:val="en-US"/>
        </w:rPr>
        <w:instrText>c</w:instrText>
      </w:r>
      <w:r w:rsidR="003D5C63" w:rsidRPr="008519AD">
        <w:rPr>
          <w:bCs/>
        </w:rPr>
        <w:instrText>98</w:instrText>
      </w:r>
      <w:r w:rsidR="003D5C63">
        <w:rPr>
          <w:bCs/>
          <w:lang w:val="en-US"/>
        </w:rPr>
        <w:instrText>deb</w:instrText>
      </w:r>
      <w:r w:rsidR="003D5C63" w:rsidRPr="008519AD">
        <w:rPr>
          <w:bCs/>
        </w:rPr>
        <w:instrText>","</w:instrText>
      </w:r>
      <w:r w:rsidR="003D5C63">
        <w:rPr>
          <w:bCs/>
          <w:lang w:val="en-US"/>
        </w:rPr>
        <w:instrText>http</w:instrText>
      </w:r>
      <w:r w:rsidR="003D5C63" w:rsidRPr="008519AD">
        <w:rPr>
          <w:bCs/>
        </w:rPr>
        <w:instrText>://</w:instrText>
      </w:r>
      <w:r w:rsidR="003D5C63">
        <w:rPr>
          <w:bCs/>
          <w:lang w:val="en-US"/>
        </w:rPr>
        <w:instrText>www</w:instrText>
      </w:r>
      <w:r w:rsidR="003D5C63" w:rsidRPr="008519AD">
        <w:rPr>
          <w:bCs/>
        </w:rPr>
        <w:instrText>.</w:instrText>
      </w:r>
      <w:r w:rsidR="003D5C63">
        <w:rPr>
          <w:bCs/>
          <w:lang w:val="en-US"/>
        </w:rPr>
        <w:instrText>mendeley</w:instrText>
      </w:r>
      <w:r w:rsidR="003D5C63" w:rsidRPr="008519AD">
        <w:rPr>
          <w:bCs/>
        </w:rPr>
        <w:instrText>.</w:instrText>
      </w:r>
      <w:r w:rsidR="003D5C63">
        <w:rPr>
          <w:bCs/>
          <w:lang w:val="en-US"/>
        </w:rPr>
        <w:instrText>com</w:instrText>
      </w:r>
      <w:r w:rsidR="003D5C63" w:rsidRPr="008519AD">
        <w:rPr>
          <w:bCs/>
        </w:rPr>
        <w:instrText>/</w:instrText>
      </w:r>
      <w:r w:rsidR="003D5C63">
        <w:rPr>
          <w:bCs/>
          <w:lang w:val="en-US"/>
        </w:rPr>
        <w:instrText>documents</w:instrText>
      </w:r>
      <w:r w:rsidR="003D5C63" w:rsidRPr="008519AD">
        <w:rPr>
          <w:bCs/>
        </w:rPr>
        <w:instrText>/?</w:instrText>
      </w:r>
      <w:r w:rsidR="003D5C63">
        <w:rPr>
          <w:bCs/>
          <w:lang w:val="en-US"/>
        </w:rPr>
        <w:instrText>uuid</w:instrText>
      </w:r>
      <w:r w:rsidR="003D5C63" w:rsidRPr="008519AD">
        <w:rPr>
          <w:bCs/>
        </w:rPr>
        <w:instrText>=</w:instrText>
      </w:r>
      <w:r w:rsidR="003D5C63">
        <w:rPr>
          <w:bCs/>
          <w:lang w:val="en-US"/>
        </w:rPr>
        <w:instrText>e</w:instrText>
      </w:r>
      <w:r w:rsidR="003D5C63" w:rsidRPr="008519AD">
        <w:rPr>
          <w:bCs/>
        </w:rPr>
        <w:instrText>2633816-96</w:instrText>
      </w:r>
      <w:r w:rsidR="003D5C63">
        <w:rPr>
          <w:bCs/>
          <w:lang w:val="en-US"/>
        </w:rPr>
        <w:instrText>c</w:instrText>
      </w:r>
      <w:r w:rsidR="003D5C63" w:rsidRPr="008519AD">
        <w:rPr>
          <w:bCs/>
        </w:rPr>
        <w:instrText>9-458</w:instrText>
      </w:r>
      <w:r w:rsidR="003D5C63">
        <w:rPr>
          <w:bCs/>
          <w:lang w:val="en-US"/>
        </w:rPr>
        <w:instrText>a</w:instrText>
      </w:r>
      <w:r w:rsidR="003D5C63" w:rsidRPr="008519AD">
        <w:rPr>
          <w:bCs/>
        </w:rPr>
        <w:instrText>-9140-835</w:instrText>
      </w:r>
      <w:r w:rsidR="003D5C63">
        <w:rPr>
          <w:bCs/>
          <w:lang w:val="en-US"/>
        </w:rPr>
        <w:instrText>f</w:instrText>
      </w:r>
      <w:r w:rsidR="003D5C63" w:rsidRPr="008519AD">
        <w:rPr>
          <w:bCs/>
        </w:rPr>
        <w:instrText>9</w:instrText>
      </w:r>
      <w:r w:rsidR="003D5C63">
        <w:rPr>
          <w:bCs/>
          <w:lang w:val="en-US"/>
        </w:rPr>
        <w:instrText>dcb</w:instrText>
      </w:r>
      <w:r w:rsidR="003D5C63" w:rsidRPr="008519AD">
        <w:rPr>
          <w:bCs/>
        </w:rPr>
        <w:instrText>4777"]}],"</w:instrText>
      </w:r>
      <w:r w:rsidR="003D5C63">
        <w:rPr>
          <w:bCs/>
          <w:lang w:val="en-US"/>
        </w:rPr>
        <w:instrText>mendeley</w:instrText>
      </w:r>
      <w:r w:rsidR="003D5C63" w:rsidRPr="008519AD">
        <w:rPr>
          <w:bCs/>
        </w:rPr>
        <w:instrText>":{"</w:instrText>
      </w:r>
      <w:r w:rsidR="003D5C63">
        <w:rPr>
          <w:bCs/>
          <w:lang w:val="en-US"/>
        </w:rPr>
        <w:instrText>formattedCitation</w:instrText>
      </w:r>
      <w:r w:rsidR="003D5C63" w:rsidRPr="008519AD">
        <w:rPr>
          <w:bCs/>
        </w:rPr>
        <w:instrText>":"[35]","</w:instrText>
      </w:r>
      <w:r w:rsidR="003D5C63">
        <w:rPr>
          <w:bCs/>
          <w:lang w:val="en-US"/>
        </w:rPr>
        <w:instrText>plainTextFormattedCitation</w:instrText>
      </w:r>
      <w:r w:rsidR="003D5C63" w:rsidRPr="008519AD">
        <w:rPr>
          <w:bCs/>
        </w:rPr>
        <w:instrText>":"[35]","</w:instrText>
      </w:r>
      <w:r w:rsidR="003D5C63">
        <w:rPr>
          <w:bCs/>
          <w:lang w:val="en-US"/>
        </w:rPr>
        <w:instrText>previouslyFormattedCitation</w:instrText>
      </w:r>
      <w:r w:rsidR="003D5C63" w:rsidRPr="008519AD">
        <w:rPr>
          <w:bCs/>
        </w:rPr>
        <w:instrText>":"[35]"},"</w:instrText>
      </w:r>
      <w:r w:rsidR="003D5C63">
        <w:rPr>
          <w:bCs/>
          <w:lang w:val="en-US"/>
        </w:rPr>
        <w:instrText>properties</w:instrText>
      </w:r>
      <w:r w:rsidR="003D5C63" w:rsidRPr="008519AD">
        <w:rPr>
          <w:bCs/>
        </w:rPr>
        <w:instrText>":{"</w:instrText>
      </w:r>
      <w:r w:rsidR="003D5C63">
        <w:rPr>
          <w:bCs/>
          <w:lang w:val="en-US"/>
        </w:rPr>
        <w:instrText>noteIndex</w:instrText>
      </w:r>
      <w:r w:rsidR="003D5C63" w:rsidRPr="008519AD">
        <w:rPr>
          <w:bCs/>
        </w:rPr>
        <w:instrText>":0},"</w:instrText>
      </w:r>
      <w:r w:rsidR="003D5C63">
        <w:rPr>
          <w:bCs/>
          <w:lang w:val="en-US"/>
        </w:rPr>
        <w:instrText>schema</w:instrText>
      </w:r>
      <w:r w:rsidR="003D5C63" w:rsidRPr="008519AD">
        <w:rPr>
          <w:bCs/>
        </w:rPr>
        <w:instrText>":"</w:instrText>
      </w:r>
      <w:r w:rsidR="003D5C63">
        <w:rPr>
          <w:bCs/>
          <w:lang w:val="en-US"/>
        </w:rPr>
        <w:instrText>https</w:instrText>
      </w:r>
      <w:r w:rsidR="003D5C63" w:rsidRPr="008519AD">
        <w:rPr>
          <w:bCs/>
        </w:rPr>
        <w:instrText>://</w:instrText>
      </w:r>
      <w:r w:rsidR="003D5C63">
        <w:rPr>
          <w:bCs/>
          <w:lang w:val="en-US"/>
        </w:rPr>
        <w:instrText>github</w:instrText>
      </w:r>
      <w:r w:rsidR="003D5C63" w:rsidRPr="008519AD">
        <w:rPr>
          <w:bCs/>
        </w:rPr>
        <w:instrText>.</w:instrText>
      </w:r>
      <w:r w:rsidR="003D5C63">
        <w:rPr>
          <w:bCs/>
          <w:lang w:val="en-US"/>
        </w:rPr>
        <w:instrText>com</w:instrText>
      </w:r>
      <w:r w:rsidR="003D5C63" w:rsidRPr="008519AD">
        <w:rPr>
          <w:bCs/>
        </w:rPr>
        <w:instrText>/</w:instrText>
      </w:r>
      <w:r w:rsidR="003D5C63">
        <w:rPr>
          <w:bCs/>
          <w:lang w:val="en-US"/>
        </w:rPr>
        <w:instrText>citation</w:instrText>
      </w:r>
      <w:r w:rsidR="003D5C63" w:rsidRPr="008519AD">
        <w:rPr>
          <w:bCs/>
        </w:rPr>
        <w:instrText>-</w:instrText>
      </w:r>
      <w:r w:rsidR="003D5C63">
        <w:rPr>
          <w:bCs/>
          <w:lang w:val="en-US"/>
        </w:rPr>
        <w:instrText>style</w:instrText>
      </w:r>
      <w:r w:rsidR="003D5C63" w:rsidRPr="008519AD">
        <w:rPr>
          <w:bCs/>
        </w:rPr>
        <w:instrText>-</w:instrText>
      </w:r>
      <w:r w:rsidR="003D5C63">
        <w:rPr>
          <w:bCs/>
          <w:lang w:val="en-US"/>
        </w:rPr>
        <w:instrText>language</w:instrText>
      </w:r>
      <w:r w:rsidR="003D5C63" w:rsidRPr="008519AD">
        <w:rPr>
          <w:bCs/>
        </w:rPr>
        <w:instrText>/</w:instrText>
      </w:r>
      <w:r w:rsidR="003D5C63">
        <w:rPr>
          <w:bCs/>
          <w:lang w:val="en-US"/>
        </w:rPr>
        <w:instrText>schema</w:instrText>
      </w:r>
      <w:r w:rsidR="003D5C63" w:rsidRPr="008519AD">
        <w:rPr>
          <w:bCs/>
        </w:rPr>
        <w:instrText>/</w:instrText>
      </w:r>
      <w:r w:rsidR="003D5C63">
        <w:rPr>
          <w:bCs/>
          <w:lang w:val="en-US"/>
        </w:rPr>
        <w:instrText>raw</w:instrText>
      </w:r>
      <w:r w:rsidR="003D5C63" w:rsidRPr="008519AD">
        <w:rPr>
          <w:bCs/>
        </w:rPr>
        <w:instrText>/</w:instrText>
      </w:r>
      <w:r w:rsidR="003D5C63">
        <w:rPr>
          <w:bCs/>
          <w:lang w:val="en-US"/>
        </w:rPr>
        <w:instrText>master</w:instrText>
      </w:r>
      <w:r w:rsidR="003D5C63" w:rsidRPr="008519AD">
        <w:rPr>
          <w:bCs/>
        </w:rPr>
        <w:instrText>/</w:instrText>
      </w:r>
      <w:r w:rsidR="003D5C63">
        <w:rPr>
          <w:bCs/>
          <w:lang w:val="en-US"/>
        </w:rPr>
        <w:instrText>csl</w:instrText>
      </w:r>
      <w:r w:rsidR="003D5C63" w:rsidRPr="008519AD">
        <w:rPr>
          <w:bCs/>
        </w:rPr>
        <w:instrText>-</w:instrText>
      </w:r>
      <w:r w:rsidR="003D5C63">
        <w:rPr>
          <w:bCs/>
          <w:lang w:val="en-US"/>
        </w:rPr>
        <w:instrText>citation</w:instrText>
      </w:r>
      <w:r w:rsidR="003D5C63" w:rsidRPr="008519AD">
        <w:rPr>
          <w:bCs/>
        </w:rPr>
        <w:instrText>.</w:instrText>
      </w:r>
      <w:r w:rsidR="003D5C63">
        <w:rPr>
          <w:bCs/>
          <w:lang w:val="en-US"/>
        </w:rPr>
        <w:instrText>json</w:instrText>
      </w:r>
      <w:r w:rsidR="003D5C63" w:rsidRPr="008519AD">
        <w:rPr>
          <w:bCs/>
        </w:rPr>
        <w:instrText>"}</w:instrText>
      </w:r>
      <w:r w:rsidR="00705253" w:rsidRPr="00DE7EFD">
        <w:rPr>
          <w:bCs/>
          <w:lang w:val="en-US"/>
        </w:rPr>
        <w:fldChar w:fldCharType="separate"/>
      </w:r>
      <w:r w:rsidR="003D5C63" w:rsidRPr="003D5C63">
        <w:rPr>
          <w:bCs/>
          <w:noProof/>
        </w:rPr>
        <w:t>[35]</w:t>
      </w:r>
      <w:r w:rsidR="00705253" w:rsidRPr="00DE7EFD">
        <w:rPr>
          <w:bCs/>
          <w:lang w:val="en-US"/>
        </w:rPr>
        <w:fldChar w:fldCharType="end"/>
      </w:r>
      <w:r w:rsidR="0058194D" w:rsidRPr="00DE7EFD">
        <w:rPr>
          <w:bCs/>
        </w:rPr>
        <w:t>.</w:t>
      </w:r>
      <w:r w:rsidR="00445CB9" w:rsidRPr="00DE7EFD">
        <w:rPr>
          <w:bCs/>
        </w:rPr>
        <w:t xml:space="preserve"> </w:t>
      </w:r>
    </w:p>
    <w:p w14:paraId="6E068B66" w14:textId="39C796D5" w:rsidR="00445CB9" w:rsidRPr="00801B61" w:rsidRDefault="00445CB9" w:rsidP="0058194D">
      <w:pPr>
        <w:pStyle w:val="aff9"/>
        <w:spacing w:beforeAutospacing="0" w:afterAutospacing="0" w:line="360" w:lineRule="auto"/>
        <w:rPr>
          <w:rFonts w:eastAsiaTheme="minorHAnsi"/>
        </w:rPr>
      </w:pPr>
      <w:r w:rsidRPr="00801B61">
        <w:rPr>
          <w:b/>
          <w:bCs/>
        </w:rPr>
        <w:t xml:space="preserve">Уровень убедительности рекомендаций </w:t>
      </w:r>
      <w:r w:rsidR="00D15CA2">
        <w:rPr>
          <w:b/>
          <w:bCs/>
          <w:lang w:val="en-US"/>
        </w:rPr>
        <w:t>C</w:t>
      </w:r>
      <w:r w:rsidR="00D15CA2" w:rsidRPr="00801B61">
        <w:rPr>
          <w:b/>
          <w:bCs/>
        </w:rPr>
        <w:t xml:space="preserve"> </w:t>
      </w:r>
      <w:r w:rsidRPr="00801B61">
        <w:rPr>
          <w:b/>
          <w:bCs/>
        </w:rPr>
        <w:t xml:space="preserve">(уровень достоверности доказательств - </w:t>
      </w:r>
      <w:r w:rsidR="00D15CA2" w:rsidRPr="00110D57">
        <w:rPr>
          <w:b/>
          <w:bCs/>
        </w:rPr>
        <w:t>5</w:t>
      </w:r>
      <w:r w:rsidRPr="00801B61">
        <w:rPr>
          <w:b/>
          <w:bCs/>
        </w:rPr>
        <w:t>)</w:t>
      </w:r>
      <w:r w:rsidR="00C60B23">
        <w:rPr>
          <w:b/>
          <w:bCs/>
        </w:rPr>
        <w:t>.</w:t>
      </w:r>
      <w:r w:rsidRPr="00801B61">
        <w:rPr>
          <w:b/>
          <w:bCs/>
        </w:rPr>
        <w:t xml:space="preserve"> </w:t>
      </w:r>
    </w:p>
    <w:p w14:paraId="0C1EBB26" w14:textId="77777777" w:rsidR="000D3886" w:rsidRPr="00801B61" w:rsidRDefault="00107B3E" w:rsidP="00C53347">
      <w:r w:rsidRPr="00801B61">
        <w:t xml:space="preserve"> </w:t>
      </w:r>
    </w:p>
    <w:p w14:paraId="11FE5449" w14:textId="77777777" w:rsidR="00881185" w:rsidRPr="00801B61" w:rsidRDefault="00881185" w:rsidP="00C53347">
      <w:pPr>
        <w:pStyle w:val="a6"/>
        <w:ind w:left="1429" w:firstLine="0"/>
        <w:rPr>
          <w:rFonts w:eastAsiaTheme="majorEastAsia" w:cs="Times New Roman"/>
        </w:rPr>
      </w:pPr>
    </w:p>
    <w:p w14:paraId="64F41FD3" w14:textId="0222919A" w:rsidR="005307EF" w:rsidRPr="00801B61" w:rsidRDefault="008030B9" w:rsidP="009F2B69">
      <w:pPr>
        <w:pStyle w:val="20"/>
        <w:spacing w:before="0"/>
        <w:jc w:val="center"/>
        <w:rPr>
          <w:sz w:val="28"/>
          <w:szCs w:val="28"/>
          <w:u w:val="none"/>
        </w:rPr>
      </w:pPr>
      <w:bookmarkStart w:id="131" w:name="_Toc73285517"/>
      <w:r w:rsidRPr="00801B61">
        <w:rPr>
          <w:sz w:val="28"/>
          <w:szCs w:val="28"/>
          <w:u w:val="none"/>
        </w:rPr>
        <w:lastRenderedPageBreak/>
        <w:t>3.</w:t>
      </w:r>
      <w:bookmarkEnd w:id="126"/>
      <w:bookmarkEnd w:id="127"/>
      <w:bookmarkEnd w:id="128"/>
      <w:bookmarkEnd w:id="129"/>
      <w:bookmarkEnd w:id="130"/>
      <w:r w:rsidR="00843A48" w:rsidRPr="00801B61">
        <w:rPr>
          <w:u w:val="none"/>
        </w:rPr>
        <w:t xml:space="preserve"> </w:t>
      </w:r>
      <w:r w:rsidR="00843A48" w:rsidRPr="00801B61">
        <w:rPr>
          <w:sz w:val="28"/>
          <w:szCs w:val="28"/>
          <w:u w:val="none"/>
        </w:rPr>
        <w:t>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bookmarkEnd w:id="131"/>
    </w:p>
    <w:p w14:paraId="0475E169" w14:textId="77777777" w:rsidR="00AA3DFA" w:rsidRPr="00801B61" w:rsidRDefault="005307EF" w:rsidP="00C53347">
      <w:pPr>
        <w:rPr>
          <w:rFonts w:eastAsia="Times New Roman" w:cs="Times New Roman"/>
          <w:bCs/>
          <w:szCs w:val="24"/>
          <w:lang w:eastAsia="ru-RU"/>
        </w:rPr>
      </w:pPr>
      <w:r w:rsidRPr="00801B61">
        <w:rPr>
          <w:rFonts w:eastAsia="Times New Roman" w:cs="Times New Roman"/>
          <w:bCs/>
          <w:szCs w:val="24"/>
          <w:lang w:eastAsia="ru-RU"/>
        </w:rPr>
        <w:t>Не применимо.</w:t>
      </w:r>
    </w:p>
    <w:p w14:paraId="39552102" w14:textId="77777777" w:rsidR="009F2B69" w:rsidRPr="00801B61" w:rsidRDefault="009F2B69" w:rsidP="00C53347">
      <w:pPr>
        <w:rPr>
          <w:rFonts w:eastAsia="Times New Roman" w:cs="Times New Roman"/>
          <w:bCs/>
          <w:szCs w:val="24"/>
          <w:lang w:eastAsia="ru-RU"/>
        </w:rPr>
      </w:pPr>
    </w:p>
    <w:p w14:paraId="11E0157B" w14:textId="77777777" w:rsidR="009F2B69" w:rsidRPr="00801B61" w:rsidRDefault="009F2B69" w:rsidP="00C53347">
      <w:pPr>
        <w:rPr>
          <w:rFonts w:eastAsia="Times New Roman" w:cs="Times New Roman"/>
          <w:bCs/>
          <w:szCs w:val="24"/>
          <w:lang w:eastAsia="ru-RU"/>
        </w:rPr>
      </w:pPr>
    </w:p>
    <w:p w14:paraId="5CA4DBA9" w14:textId="382DC4E5" w:rsidR="00AA3DFA" w:rsidRPr="00801B61" w:rsidRDefault="00AA3DFA" w:rsidP="00C53347">
      <w:pPr>
        <w:pStyle w:val="10"/>
        <w:numPr>
          <w:ilvl w:val="0"/>
          <w:numId w:val="7"/>
        </w:numPr>
        <w:spacing w:before="0"/>
        <w:ind w:left="0" w:firstLine="0"/>
        <w:jc w:val="center"/>
      </w:pPr>
      <w:bookmarkStart w:id="132" w:name="__RefHeading___doc_5"/>
      <w:bookmarkStart w:id="133" w:name="_Toc50977577"/>
      <w:bookmarkStart w:id="134" w:name="_Toc67404631"/>
      <w:bookmarkStart w:id="135" w:name="_Toc67413786"/>
      <w:bookmarkStart w:id="136" w:name="_Toc67414082"/>
      <w:bookmarkStart w:id="137" w:name="_Toc67414189"/>
      <w:bookmarkStart w:id="138" w:name="_Toc73285518"/>
      <w:r w:rsidRPr="00801B61">
        <w:t>Профилактика</w:t>
      </w:r>
      <w:bookmarkEnd w:id="132"/>
      <w:r w:rsidRPr="00801B61">
        <w:t xml:space="preserve"> и диспансерное наблюдение, медицинские показания и противопоказания к применению методов профилактики</w:t>
      </w:r>
      <w:bookmarkEnd w:id="133"/>
      <w:bookmarkEnd w:id="134"/>
      <w:bookmarkEnd w:id="135"/>
      <w:bookmarkEnd w:id="136"/>
      <w:bookmarkEnd w:id="137"/>
      <w:bookmarkEnd w:id="138"/>
    </w:p>
    <w:p w14:paraId="3B8BC347" w14:textId="7014A05D" w:rsidR="003D1BD3" w:rsidRPr="00801B61" w:rsidRDefault="005F4BB6" w:rsidP="009F2B69">
      <w:pPr>
        <w:rPr>
          <w:rFonts w:eastAsiaTheme="majorEastAsia" w:cs="Times New Roman"/>
        </w:rPr>
      </w:pPr>
      <w:r>
        <w:t>Методы профилактики – см. клинические рекомендации</w:t>
      </w:r>
      <w:r w:rsidRPr="00395B50">
        <w:t xml:space="preserve"> «Нормальная беременность</w:t>
      </w:r>
      <w:r>
        <w:rPr>
          <w:rFonts w:eastAsiaTheme="majorEastAsia" w:cs="Times New Roman"/>
        </w:rPr>
        <w:t xml:space="preserve">» </w:t>
      </w:r>
      <w:r>
        <w:rPr>
          <w:rFonts w:eastAsiaTheme="majorEastAsia" w:cs="Times New Roman"/>
        </w:rPr>
        <w:fldChar w:fldCharType="begin" w:fldLock="1"/>
      </w:r>
      <w:r>
        <w:rPr>
          <w:rFonts w:eastAsiaTheme="majorEastAsia" w:cs="Times New Roman"/>
        </w:rPr>
        <w:instrText>ADDIN CSL_CITATION {"citationItems":[{"id":"ITEM-1","itemData":{"id":"ITEM-1","issued":{"date-parts":[["0"]]},"title":"Клинические рекомендации «Нормальная беременность» 2023 г. https://cr.minzdrav.gov.ru/recomend/288_2","type":"article-journal"},"uris":["http://www.mendeley.com/documents/?uuid=87895b55-9273-49e6-9753-0e4d1e0f06a9"]}],"mendeley":{"formattedCitation":"[29]","plainTextFormattedCitation":"[29]","previouslyFormattedCitation":"[29]"},"properties":{"noteIndex":0},"schema":"https://github.com/citation-style-language/schema/raw/master/csl-citation.json"}</w:instrText>
      </w:r>
      <w:r>
        <w:rPr>
          <w:rFonts w:eastAsiaTheme="majorEastAsia" w:cs="Times New Roman"/>
        </w:rPr>
        <w:fldChar w:fldCharType="separate"/>
      </w:r>
      <w:r w:rsidRPr="005F4BB6">
        <w:rPr>
          <w:rFonts w:eastAsiaTheme="majorEastAsia" w:cs="Times New Roman"/>
          <w:noProof/>
        </w:rPr>
        <w:t>[29]</w:t>
      </w:r>
      <w:r>
        <w:rPr>
          <w:rFonts w:eastAsiaTheme="majorEastAsia" w:cs="Times New Roman"/>
        </w:rPr>
        <w:fldChar w:fldCharType="end"/>
      </w:r>
      <w:r w:rsidR="009F2B69" w:rsidRPr="00801B61">
        <w:rPr>
          <w:rFonts w:eastAsiaTheme="majorEastAsia" w:cs="Times New Roman"/>
        </w:rPr>
        <w:t>.</w:t>
      </w:r>
    </w:p>
    <w:p w14:paraId="7BCF4F4F" w14:textId="77777777" w:rsidR="005C75CE" w:rsidRPr="00801B61" w:rsidRDefault="005C75CE" w:rsidP="007A0C30">
      <w:pPr>
        <w:rPr>
          <w:b/>
        </w:rPr>
      </w:pPr>
      <w:r w:rsidRPr="00801B61">
        <w:rPr>
          <w:b/>
        </w:rPr>
        <w:t xml:space="preserve"> </w:t>
      </w:r>
    </w:p>
    <w:p w14:paraId="5B2285B4" w14:textId="77777777" w:rsidR="00F03AD7" w:rsidRPr="00801B61" w:rsidRDefault="00F03AD7" w:rsidP="007A0C30">
      <w:pPr>
        <w:rPr>
          <w:b/>
        </w:rPr>
      </w:pPr>
    </w:p>
    <w:p w14:paraId="56703BE8" w14:textId="77777777" w:rsidR="006E19F9" w:rsidRPr="00801B61" w:rsidRDefault="00ED5B9F" w:rsidP="00C53347">
      <w:pPr>
        <w:pStyle w:val="10"/>
        <w:numPr>
          <w:ilvl w:val="0"/>
          <w:numId w:val="7"/>
        </w:numPr>
        <w:spacing w:before="0"/>
        <w:ind w:left="0" w:firstLine="0"/>
        <w:jc w:val="center"/>
      </w:pPr>
      <w:bookmarkStart w:id="139" w:name="_Toc67404632"/>
      <w:bookmarkStart w:id="140" w:name="_Toc67413787"/>
      <w:bookmarkStart w:id="141" w:name="_Toc67414083"/>
      <w:bookmarkStart w:id="142" w:name="_Toc67414190"/>
      <w:bookmarkStart w:id="143" w:name="_Toc73285519"/>
      <w:r w:rsidRPr="00801B61">
        <w:t>О</w:t>
      </w:r>
      <w:r w:rsidR="006E19F9" w:rsidRPr="00801B61">
        <w:t>рганизация оказания медицинской помощи</w:t>
      </w:r>
      <w:bookmarkEnd w:id="139"/>
      <w:bookmarkEnd w:id="140"/>
      <w:bookmarkEnd w:id="141"/>
      <w:bookmarkEnd w:id="142"/>
      <w:bookmarkEnd w:id="143"/>
    </w:p>
    <w:p w14:paraId="2AB7143D" w14:textId="77777777" w:rsidR="001225D2" w:rsidRPr="00801B61" w:rsidRDefault="001225D2" w:rsidP="00C53347">
      <w:pPr>
        <w:pStyle w:val="ab"/>
        <w:rPr>
          <w:szCs w:val="24"/>
        </w:rPr>
      </w:pPr>
      <w:r w:rsidRPr="00801B61">
        <w:rPr>
          <w:szCs w:val="24"/>
        </w:rPr>
        <w:t>Показаниями</w:t>
      </w:r>
      <w:r w:rsidR="009F2B69" w:rsidRPr="00801B61">
        <w:rPr>
          <w:szCs w:val="24"/>
        </w:rPr>
        <w:t xml:space="preserve"> для госпитализации в стационар:</w:t>
      </w:r>
    </w:p>
    <w:p w14:paraId="4C9043A6" w14:textId="77777777" w:rsidR="001225D2" w:rsidRPr="00801B61" w:rsidRDefault="005E7031" w:rsidP="00C53347">
      <w:pPr>
        <w:pStyle w:val="ab"/>
        <w:numPr>
          <w:ilvl w:val="0"/>
          <w:numId w:val="16"/>
        </w:numPr>
        <w:ind w:left="0" w:firstLine="709"/>
        <w:rPr>
          <w:szCs w:val="24"/>
        </w:rPr>
      </w:pPr>
      <w:r w:rsidRPr="00801B61">
        <w:rPr>
          <w:szCs w:val="24"/>
        </w:rPr>
        <w:t>УВ.</w:t>
      </w:r>
    </w:p>
    <w:p w14:paraId="558008D3" w14:textId="77777777" w:rsidR="00B218BB" w:rsidRPr="00801B61" w:rsidRDefault="005E7031" w:rsidP="00C53347">
      <w:pPr>
        <w:pStyle w:val="ab"/>
        <w:numPr>
          <w:ilvl w:val="0"/>
          <w:numId w:val="16"/>
        </w:numPr>
        <w:ind w:left="0" w:firstLine="709"/>
        <w:rPr>
          <w:szCs w:val="24"/>
        </w:rPr>
      </w:pPr>
      <w:r w:rsidRPr="00801B61">
        <w:rPr>
          <w:szCs w:val="24"/>
        </w:rPr>
        <w:t xml:space="preserve">Выкидыш </w:t>
      </w:r>
      <w:r w:rsidR="00B218BB" w:rsidRPr="00801B61">
        <w:rPr>
          <w:szCs w:val="24"/>
        </w:rPr>
        <w:t>в ходу, сопровождающийся кровотечением</w:t>
      </w:r>
      <w:r w:rsidR="009F2B69" w:rsidRPr="00801B61">
        <w:rPr>
          <w:szCs w:val="24"/>
        </w:rPr>
        <w:t>.</w:t>
      </w:r>
    </w:p>
    <w:p w14:paraId="2BDF7878" w14:textId="77777777" w:rsidR="00B218BB" w:rsidRPr="00801B61" w:rsidRDefault="00B218BB" w:rsidP="00C53347">
      <w:pPr>
        <w:pStyle w:val="ab"/>
        <w:numPr>
          <w:ilvl w:val="0"/>
          <w:numId w:val="16"/>
        </w:numPr>
        <w:ind w:left="0" w:firstLine="709"/>
        <w:rPr>
          <w:szCs w:val="24"/>
        </w:rPr>
      </w:pPr>
      <w:r w:rsidRPr="00801B61">
        <w:rPr>
          <w:szCs w:val="24"/>
        </w:rPr>
        <w:t xml:space="preserve">Неполный </w:t>
      </w:r>
      <w:r w:rsidR="005E7031" w:rsidRPr="00801B61">
        <w:rPr>
          <w:szCs w:val="24"/>
        </w:rPr>
        <w:t>выкидыш</w:t>
      </w:r>
      <w:r w:rsidRPr="00801B61">
        <w:rPr>
          <w:szCs w:val="24"/>
        </w:rPr>
        <w:t>, сопровождающийся кровотечением</w:t>
      </w:r>
      <w:r w:rsidR="009F2B69" w:rsidRPr="00801B61">
        <w:rPr>
          <w:szCs w:val="24"/>
        </w:rPr>
        <w:t>.</w:t>
      </w:r>
    </w:p>
    <w:p w14:paraId="371D6A10" w14:textId="77777777" w:rsidR="00B218BB" w:rsidRPr="00801B61" w:rsidRDefault="005E7031" w:rsidP="00C53347">
      <w:pPr>
        <w:pStyle w:val="ab"/>
        <w:numPr>
          <w:ilvl w:val="0"/>
          <w:numId w:val="16"/>
        </w:numPr>
        <w:ind w:left="0" w:firstLine="709"/>
        <w:rPr>
          <w:szCs w:val="24"/>
        </w:rPr>
      </w:pPr>
      <w:r w:rsidRPr="00801B61">
        <w:rPr>
          <w:szCs w:val="24"/>
        </w:rPr>
        <w:t>ИВ</w:t>
      </w:r>
      <w:r w:rsidR="009F2B69" w:rsidRPr="00801B61">
        <w:rPr>
          <w:szCs w:val="24"/>
        </w:rPr>
        <w:t>.</w:t>
      </w:r>
    </w:p>
    <w:p w14:paraId="7E7AB2D0" w14:textId="77777777" w:rsidR="00B218BB" w:rsidRPr="00801B61" w:rsidRDefault="00B218BB" w:rsidP="00C53347">
      <w:pPr>
        <w:pStyle w:val="ab"/>
        <w:numPr>
          <w:ilvl w:val="0"/>
          <w:numId w:val="16"/>
        </w:numPr>
        <w:ind w:left="0" w:firstLine="709"/>
        <w:rPr>
          <w:szCs w:val="24"/>
        </w:rPr>
      </w:pPr>
      <w:r w:rsidRPr="00801B61">
        <w:rPr>
          <w:szCs w:val="24"/>
        </w:rPr>
        <w:t>Кровотечение из половых путей, сопровождающееся нестабильной гемодинамикой</w:t>
      </w:r>
      <w:r w:rsidR="009F2B69" w:rsidRPr="00801B61">
        <w:rPr>
          <w:szCs w:val="24"/>
        </w:rPr>
        <w:t>.</w:t>
      </w:r>
    </w:p>
    <w:p w14:paraId="442ACEF2" w14:textId="77777777" w:rsidR="001225D2" w:rsidRPr="00801B61" w:rsidRDefault="001225D2" w:rsidP="00C53347">
      <w:pPr>
        <w:pStyle w:val="ConsPlusNormal"/>
        <w:spacing w:line="360" w:lineRule="auto"/>
        <w:ind w:firstLine="540"/>
        <w:jc w:val="both"/>
        <w:rPr>
          <w:rFonts w:ascii="Times New Roman" w:hAnsi="Times New Roman" w:cs="Times New Roman"/>
          <w:sz w:val="24"/>
          <w:szCs w:val="24"/>
        </w:rPr>
      </w:pPr>
    </w:p>
    <w:p w14:paraId="3951FDA5" w14:textId="77777777" w:rsidR="001225D2" w:rsidRPr="00801B61" w:rsidRDefault="005C75CE" w:rsidP="00C53347">
      <w:pPr>
        <w:pStyle w:val="ConsPlusNormal"/>
        <w:spacing w:line="360" w:lineRule="auto"/>
        <w:ind w:firstLine="540"/>
        <w:jc w:val="both"/>
        <w:rPr>
          <w:rFonts w:ascii="Times New Roman" w:hAnsi="Times New Roman" w:cs="Times New Roman"/>
          <w:sz w:val="24"/>
          <w:szCs w:val="24"/>
        </w:rPr>
      </w:pPr>
      <w:r w:rsidRPr="00801B61">
        <w:rPr>
          <w:rFonts w:ascii="Times New Roman" w:hAnsi="Times New Roman" w:cs="Times New Roman"/>
          <w:sz w:val="24"/>
          <w:szCs w:val="24"/>
        </w:rPr>
        <w:t xml:space="preserve">Показания к выписке </w:t>
      </w:r>
      <w:r w:rsidR="001225D2" w:rsidRPr="00801B61">
        <w:rPr>
          <w:rFonts w:ascii="Times New Roman" w:hAnsi="Times New Roman" w:cs="Times New Roman"/>
          <w:sz w:val="24"/>
          <w:szCs w:val="24"/>
        </w:rPr>
        <w:t xml:space="preserve">из </w:t>
      </w:r>
      <w:r w:rsidRPr="00801B61">
        <w:rPr>
          <w:rFonts w:ascii="Times New Roman" w:hAnsi="Times New Roman" w:cs="Times New Roman"/>
          <w:sz w:val="24"/>
          <w:szCs w:val="24"/>
        </w:rPr>
        <w:t>стационара</w:t>
      </w:r>
      <w:r w:rsidR="001225D2" w:rsidRPr="00801B61">
        <w:rPr>
          <w:rFonts w:ascii="Times New Roman" w:hAnsi="Times New Roman" w:cs="Times New Roman"/>
          <w:sz w:val="24"/>
          <w:szCs w:val="24"/>
        </w:rPr>
        <w:t xml:space="preserve">: </w:t>
      </w:r>
    </w:p>
    <w:p w14:paraId="197C73B7" w14:textId="77777777" w:rsidR="001225D2" w:rsidRPr="00801B61" w:rsidRDefault="001225D2" w:rsidP="00C53347">
      <w:pPr>
        <w:pStyle w:val="ConsPlusNormal"/>
        <w:spacing w:line="360" w:lineRule="auto"/>
        <w:ind w:firstLine="709"/>
        <w:jc w:val="both"/>
        <w:rPr>
          <w:rFonts w:ascii="Times New Roman" w:hAnsi="Times New Roman" w:cs="Times New Roman"/>
          <w:sz w:val="24"/>
          <w:szCs w:val="24"/>
        </w:rPr>
      </w:pPr>
      <w:r w:rsidRPr="00801B61">
        <w:rPr>
          <w:rFonts w:ascii="Times New Roman" w:hAnsi="Times New Roman" w:cs="Times New Roman"/>
          <w:sz w:val="24"/>
          <w:szCs w:val="24"/>
        </w:rPr>
        <w:t xml:space="preserve">1. После </w:t>
      </w:r>
      <w:r w:rsidR="005E7031" w:rsidRPr="00801B61">
        <w:rPr>
          <w:rFonts w:ascii="Times New Roman" w:hAnsi="Times New Roman" w:cs="Times New Roman"/>
          <w:sz w:val="24"/>
          <w:szCs w:val="24"/>
        </w:rPr>
        <w:t>выкидыша</w:t>
      </w:r>
      <w:r w:rsidR="00B218BB" w:rsidRPr="00801B61">
        <w:rPr>
          <w:rFonts w:ascii="Times New Roman" w:hAnsi="Times New Roman" w:cs="Times New Roman"/>
          <w:sz w:val="24"/>
          <w:szCs w:val="24"/>
        </w:rPr>
        <w:t xml:space="preserve"> при отсутствии кровотечения и признаков инфицирования</w:t>
      </w:r>
      <w:r w:rsidR="009F2B69" w:rsidRPr="00801B61">
        <w:rPr>
          <w:rFonts w:ascii="Times New Roman" w:hAnsi="Times New Roman" w:cs="Times New Roman"/>
          <w:sz w:val="24"/>
          <w:szCs w:val="24"/>
        </w:rPr>
        <w:t>.</w:t>
      </w:r>
      <w:r w:rsidRPr="00801B61">
        <w:rPr>
          <w:rFonts w:ascii="Times New Roman" w:hAnsi="Times New Roman" w:cs="Times New Roman"/>
          <w:sz w:val="24"/>
          <w:szCs w:val="24"/>
        </w:rPr>
        <w:t xml:space="preserve"> </w:t>
      </w:r>
    </w:p>
    <w:p w14:paraId="567005FA" w14:textId="77777777" w:rsidR="001225D2" w:rsidRPr="00801B61" w:rsidRDefault="001225D2" w:rsidP="00C53347">
      <w:pPr>
        <w:pStyle w:val="ConsPlusNormal"/>
        <w:spacing w:line="360" w:lineRule="auto"/>
        <w:ind w:firstLine="709"/>
        <w:jc w:val="both"/>
        <w:rPr>
          <w:rFonts w:ascii="Times New Roman" w:hAnsi="Times New Roman" w:cs="Times New Roman"/>
          <w:sz w:val="24"/>
          <w:szCs w:val="24"/>
        </w:rPr>
      </w:pPr>
      <w:r w:rsidRPr="00801B61">
        <w:rPr>
          <w:rFonts w:ascii="Times New Roman" w:hAnsi="Times New Roman" w:cs="Times New Roman"/>
          <w:sz w:val="24"/>
          <w:szCs w:val="24"/>
        </w:rPr>
        <w:t xml:space="preserve"> 2. После купирования симптомов </w:t>
      </w:r>
      <w:r w:rsidR="005E7031" w:rsidRPr="00801B61">
        <w:rPr>
          <w:rFonts w:ascii="Times New Roman" w:hAnsi="Times New Roman" w:cs="Times New Roman"/>
          <w:sz w:val="24"/>
          <w:szCs w:val="24"/>
        </w:rPr>
        <w:t>УВ</w:t>
      </w:r>
      <w:r w:rsidR="009F2B69" w:rsidRPr="00801B61">
        <w:rPr>
          <w:rFonts w:ascii="Times New Roman" w:hAnsi="Times New Roman" w:cs="Times New Roman"/>
          <w:sz w:val="24"/>
          <w:szCs w:val="24"/>
        </w:rPr>
        <w:t>.</w:t>
      </w:r>
    </w:p>
    <w:p w14:paraId="22A22123" w14:textId="77777777" w:rsidR="000769DD" w:rsidRPr="00801B61" w:rsidRDefault="000769DD" w:rsidP="00C53347"/>
    <w:p w14:paraId="40DE02F9" w14:textId="77777777" w:rsidR="007A0C30" w:rsidRPr="00801B61" w:rsidRDefault="007A0C30" w:rsidP="00C53347"/>
    <w:p w14:paraId="2024DA55" w14:textId="77777777" w:rsidR="005307EF" w:rsidRPr="00801B61" w:rsidRDefault="005307EF" w:rsidP="00C53347">
      <w:pPr>
        <w:pStyle w:val="10"/>
        <w:numPr>
          <w:ilvl w:val="0"/>
          <w:numId w:val="7"/>
        </w:numPr>
        <w:spacing w:before="0"/>
        <w:ind w:left="0" w:firstLine="0"/>
        <w:jc w:val="center"/>
      </w:pPr>
      <w:bookmarkStart w:id="144" w:name="_Toc73285520"/>
      <w:r w:rsidRPr="00801B61">
        <w:t>Дополнительная информация (в том числе факторы, влияющие на исход заболевания или состояния)</w:t>
      </w:r>
      <w:bookmarkEnd w:id="144"/>
    </w:p>
    <w:p w14:paraId="40D8BA7B" w14:textId="77777777" w:rsidR="00713783" w:rsidRPr="00801B61" w:rsidRDefault="005C75CE" w:rsidP="00C53347">
      <w:r w:rsidRPr="00801B61">
        <w:t>Не применимо.</w:t>
      </w:r>
    </w:p>
    <w:p w14:paraId="5576E516" w14:textId="77777777" w:rsidR="000A63DF" w:rsidRDefault="000A63DF" w:rsidP="00C53347"/>
    <w:p w14:paraId="4EE756CA" w14:textId="77777777" w:rsidR="005F4BB6" w:rsidRPr="00801B61" w:rsidRDefault="005F4BB6" w:rsidP="00C53347"/>
    <w:p w14:paraId="4D3F661E" w14:textId="77777777" w:rsidR="00F516F1" w:rsidRPr="00801B61" w:rsidRDefault="005E7031" w:rsidP="009F2B69">
      <w:pPr>
        <w:pStyle w:val="10"/>
        <w:spacing w:before="0"/>
        <w:jc w:val="center"/>
      </w:pPr>
      <w:bookmarkStart w:id="145" w:name="_Toc73285521"/>
      <w:r w:rsidRPr="00801B61">
        <w:lastRenderedPageBreak/>
        <w:t>К</w:t>
      </w:r>
      <w:r w:rsidR="00713783" w:rsidRPr="00801B61">
        <w:t>ритерии оценки качества медицинской помощи</w:t>
      </w:r>
      <w:bookmarkEnd w:id="145"/>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7521"/>
        <w:gridCol w:w="1413"/>
      </w:tblGrid>
      <w:tr w:rsidR="007A0C30" w:rsidRPr="00801B61" w14:paraId="324584DE" w14:textId="77777777" w:rsidTr="00DF154D">
        <w:trPr>
          <w:tblHeader/>
        </w:trPr>
        <w:tc>
          <w:tcPr>
            <w:tcW w:w="233" w:type="pct"/>
            <w:tcBorders>
              <w:top w:val="single" w:sz="6" w:space="0" w:color="000000"/>
              <w:left w:val="single" w:sz="6" w:space="0" w:color="000000"/>
              <w:bottom w:val="single" w:sz="6" w:space="0" w:color="000000"/>
              <w:right w:val="single" w:sz="6" w:space="0" w:color="000000"/>
            </w:tcBorders>
            <w:vAlign w:val="center"/>
            <w:hideMark/>
          </w:tcPr>
          <w:p w14:paraId="143D60AC" w14:textId="77777777" w:rsidR="007A0C30" w:rsidRPr="00801B61" w:rsidRDefault="007A0C30" w:rsidP="00DF154D">
            <w:pPr>
              <w:pStyle w:val="aff9"/>
              <w:spacing w:beforeAutospacing="0" w:afterAutospacing="0" w:line="240" w:lineRule="auto"/>
              <w:ind w:firstLine="0"/>
              <w:jc w:val="center"/>
              <w:rPr>
                <w:lang w:eastAsia="en-US"/>
              </w:rPr>
            </w:pPr>
            <w:r w:rsidRPr="00801B61">
              <w:rPr>
                <w:rStyle w:val="af1"/>
                <w:lang w:eastAsia="en-US"/>
              </w:rPr>
              <w:t>№</w:t>
            </w:r>
          </w:p>
        </w:tc>
        <w:tc>
          <w:tcPr>
            <w:tcW w:w="4013" w:type="pct"/>
            <w:tcBorders>
              <w:top w:val="single" w:sz="6" w:space="0" w:color="000000"/>
              <w:left w:val="single" w:sz="6" w:space="0" w:color="000000"/>
              <w:bottom w:val="single" w:sz="6" w:space="0" w:color="000000"/>
              <w:right w:val="single" w:sz="6" w:space="0" w:color="000000"/>
            </w:tcBorders>
            <w:vAlign w:val="center"/>
            <w:hideMark/>
          </w:tcPr>
          <w:p w14:paraId="11B25CCF" w14:textId="77777777" w:rsidR="007A0C30" w:rsidRPr="00801B61" w:rsidRDefault="007A0C30" w:rsidP="00DF154D">
            <w:pPr>
              <w:pStyle w:val="aff9"/>
              <w:spacing w:beforeAutospacing="0" w:afterAutospacing="0" w:line="240" w:lineRule="auto"/>
              <w:ind w:firstLine="0"/>
              <w:jc w:val="center"/>
              <w:rPr>
                <w:lang w:eastAsia="en-US"/>
              </w:rPr>
            </w:pPr>
            <w:r w:rsidRPr="00801B61">
              <w:rPr>
                <w:rStyle w:val="af1"/>
                <w:lang w:eastAsia="en-US"/>
              </w:rPr>
              <w:t>Критерии качества диагностики и лечения</w:t>
            </w:r>
          </w:p>
        </w:tc>
        <w:tc>
          <w:tcPr>
            <w:tcW w:w="754" w:type="pct"/>
            <w:tcBorders>
              <w:top w:val="single" w:sz="6" w:space="0" w:color="000000"/>
              <w:left w:val="single" w:sz="6" w:space="0" w:color="000000"/>
              <w:bottom w:val="single" w:sz="6" w:space="0" w:color="000000"/>
              <w:right w:val="single" w:sz="6" w:space="0" w:color="000000"/>
            </w:tcBorders>
            <w:vAlign w:val="center"/>
          </w:tcPr>
          <w:p w14:paraId="029F3F21" w14:textId="77777777" w:rsidR="007A0C30" w:rsidRPr="00801B61" w:rsidRDefault="007A0C30" w:rsidP="00DF154D">
            <w:pPr>
              <w:pStyle w:val="aff9"/>
              <w:spacing w:beforeAutospacing="0" w:afterAutospacing="0" w:line="240" w:lineRule="auto"/>
              <w:ind w:firstLine="0"/>
              <w:jc w:val="center"/>
              <w:rPr>
                <w:b/>
                <w:lang w:eastAsia="en-US"/>
              </w:rPr>
            </w:pPr>
            <w:r w:rsidRPr="00801B61">
              <w:rPr>
                <w:b/>
                <w:lang w:eastAsia="en-US"/>
              </w:rPr>
              <w:t>Да/Нет</w:t>
            </w:r>
          </w:p>
        </w:tc>
      </w:tr>
      <w:tr w:rsidR="001340BF" w:rsidRPr="00801B61" w14:paraId="17A93393" w14:textId="77777777" w:rsidTr="00DF154D">
        <w:tc>
          <w:tcPr>
            <w:tcW w:w="233" w:type="pct"/>
            <w:tcBorders>
              <w:top w:val="single" w:sz="6" w:space="0" w:color="000000"/>
              <w:left w:val="single" w:sz="6" w:space="0" w:color="000000"/>
              <w:bottom w:val="single" w:sz="6" w:space="0" w:color="000000"/>
              <w:right w:val="single" w:sz="6" w:space="0" w:color="000000"/>
            </w:tcBorders>
          </w:tcPr>
          <w:p w14:paraId="3007151D" w14:textId="77777777" w:rsidR="001340BF" w:rsidRPr="00801B61" w:rsidRDefault="001340BF"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1AC1C990" w14:textId="77777777" w:rsidR="001340BF" w:rsidRPr="00801B61" w:rsidRDefault="007A7567" w:rsidP="007A7567">
            <w:pPr>
              <w:pStyle w:val="aff9"/>
              <w:spacing w:beforeAutospacing="0" w:afterAutospacing="0" w:line="240" w:lineRule="auto"/>
              <w:ind w:right="156" w:firstLine="0"/>
            </w:pPr>
            <w:r w:rsidRPr="00801B61">
              <w:t>При беременности неопределенной (неясной) локализации н</w:t>
            </w:r>
            <w:r w:rsidR="001340BF" w:rsidRPr="00801B61">
              <w:t>азначено повторное исследование уровня хорионического гонадотропина человека (свободная β</w:t>
            </w:r>
            <w:r w:rsidR="007300E5" w:rsidRPr="00801B61">
              <w:t>-субъединица) в сыворотке крови</w:t>
            </w:r>
            <w:r w:rsidR="001340BF" w:rsidRPr="00801B61">
              <w:t xml:space="preserve"> через 48 часов </w:t>
            </w:r>
          </w:p>
        </w:tc>
        <w:tc>
          <w:tcPr>
            <w:tcW w:w="754" w:type="pct"/>
            <w:tcBorders>
              <w:top w:val="single" w:sz="6" w:space="0" w:color="000000"/>
              <w:left w:val="single" w:sz="6" w:space="0" w:color="000000"/>
              <w:bottom w:val="single" w:sz="6" w:space="0" w:color="000000"/>
              <w:right w:val="single" w:sz="6" w:space="0" w:color="000000"/>
            </w:tcBorders>
          </w:tcPr>
          <w:p w14:paraId="175E4C7E" w14:textId="77777777" w:rsidR="001340BF" w:rsidRPr="00801B61" w:rsidRDefault="00A4341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19C05864" w14:textId="77777777" w:rsidTr="00DF154D">
        <w:tc>
          <w:tcPr>
            <w:tcW w:w="233" w:type="pct"/>
            <w:tcBorders>
              <w:top w:val="single" w:sz="6" w:space="0" w:color="000000"/>
              <w:left w:val="single" w:sz="6" w:space="0" w:color="000000"/>
              <w:bottom w:val="single" w:sz="6" w:space="0" w:color="000000"/>
              <w:right w:val="single" w:sz="6" w:space="0" w:color="000000"/>
            </w:tcBorders>
          </w:tcPr>
          <w:p w14:paraId="512C51E9"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2C4F4ABC" w14:textId="77777777" w:rsidR="007A0C30" w:rsidRPr="00801B61" w:rsidRDefault="007A0C30" w:rsidP="00DF154D">
            <w:pPr>
              <w:pStyle w:val="aff9"/>
              <w:spacing w:beforeAutospacing="0" w:afterAutospacing="0" w:line="240" w:lineRule="auto"/>
              <w:ind w:right="156" w:firstLine="0"/>
              <w:rPr>
                <w:lang w:bidi="ru-RU"/>
              </w:rPr>
            </w:pPr>
            <w:r w:rsidRPr="00801B61">
              <w:t>Назначено ультразвуковое исследование матки и придатков (до 9</w:t>
            </w:r>
            <w:r w:rsidRPr="00801B61">
              <w:rPr>
                <w:vertAlign w:val="superscript"/>
              </w:rPr>
              <w:t>6</w:t>
            </w:r>
            <w:r w:rsidRPr="00801B61">
              <w:t xml:space="preserve"> недель беременности) или ультразвуковое исследование плода (после 10 недель беременности)</w:t>
            </w:r>
          </w:p>
        </w:tc>
        <w:tc>
          <w:tcPr>
            <w:tcW w:w="754" w:type="pct"/>
            <w:tcBorders>
              <w:top w:val="single" w:sz="6" w:space="0" w:color="000000"/>
              <w:left w:val="single" w:sz="6" w:space="0" w:color="000000"/>
              <w:bottom w:val="single" w:sz="6" w:space="0" w:color="000000"/>
              <w:right w:val="single" w:sz="6" w:space="0" w:color="000000"/>
            </w:tcBorders>
          </w:tcPr>
          <w:p w14:paraId="78F2E822"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6A1948D0" w14:textId="77777777" w:rsidTr="00DF154D">
        <w:tc>
          <w:tcPr>
            <w:tcW w:w="233" w:type="pct"/>
            <w:tcBorders>
              <w:top w:val="single" w:sz="6" w:space="0" w:color="000000"/>
              <w:left w:val="single" w:sz="6" w:space="0" w:color="000000"/>
              <w:bottom w:val="single" w:sz="6" w:space="0" w:color="000000"/>
              <w:right w:val="single" w:sz="6" w:space="0" w:color="000000"/>
            </w:tcBorders>
          </w:tcPr>
          <w:p w14:paraId="030BA782"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7125DC06" w14:textId="77777777" w:rsidR="007300E5" w:rsidRPr="00801B61" w:rsidRDefault="007A7567" w:rsidP="007A7567">
            <w:pPr>
              <w:pStyle w:val="aff9"/>
              <w:spacing w:beforeAutospacing="0" w:afterAutospacing="0" w:line="240" w:lineRule="auto"/>
              <w:ind w:right="156" w:firstLine="0"/>
            </w:pPr>
            <w:r w:rsidRPr="00801B61">
              <w:t>При подозрении на неразвивающуюся беременность н</w:t>
            </w:r>
            <w:r w:rsidR="007A0C30" w:rsidRPr="00801B61">
              <w:t xml:space="preserve">азначено повторное ультразвуковое исследование матки и придатков через 7-10 дней </w:t>
            </w:r>
          </w:p>
        </w:tc>
        <w:tc>
          <w:tcPr>
            <w:tcW w:w="754" w:type="pct"/>
            <w:tcBorders>
              <w:top w:val="single" w:sz="6" w:space="0" w:color="000000"/>
              <w:left w:val="single" w:sz="6" w:space="0" w:color="000000"/>
              <w:bottom w:val="single" w:sz="6" w:space="0" w:color="000000"/>
              <w:right w:val="single" w:sz="6" w:space="0" w:color="000000"/>
            </w:tcBorders>
          </w:tcPr>
          <w:p w14:paraId="5476BC0E"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5E5115E4" w14:textId="77777777" w:rsidTr="00DF154D">
        <w:tc>
          <w:tcPr>
            <w:tcW w:w="233" w:type="pct"/>
            <w:tcBorders>
              <w:top w:val="single" w:sz="6" w:space="0" w:color="000000"/>
              <w:left w:val="single" w:sz="6" w:space="0" w:color="000000"/>
              <w:bottom w:val="single" w:sz="6" w:space="0" w:color="000000"/>
              <w:right w:val="single" w:sz="6" w:space="0" w:color="000000"/>
            </w:tcBorders>
          </w:tcPr>
          <w:p w14:paraId="670B4AB2"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373D8786" w14:textId="77777777" w:rsidR="007A0C30" w:rsidRPr="00801B61" w:rsidRDefault="007A0C30" w:rsidP="007300E5">
            <w:pPr>
              <w:pStyle w:val="aff9"/>
              <w:spacing w:beforeAutospacing="0" w:afterAutospacing="0" w:line="240" w:lineRule="auto"/>
              <w:ind w:right="156" w:firstLine="0"/>
              <w:rPr>
                <w:lang w:bidi="ru-RU"/>
              </w:rPr>
            </w:pPr>
            <w:r w:rsidRPr="00801B61">
              <w:t xml:space="preserve">Назначено ультразвуковое исследование матки и придатков через 7-14 дней после выкидыша </w:t>
            </w:r>
          </w:p>
        </w:tc>
        <w:tc>
          <w:tcPr>
            <w:tcW w:w="754" w:type="pct"/>
            <w:tcBorders>
              <w:top w:val="single" w:sz="6" w:space="0" w:color="000000"/>
              <w:left w:val="single" w:sz="6" w:space="0" w:color="000000"/>
              <w:bottom w:val="single" w:sz="6" w:space="0" w:color="000000"/>
              <w:right w:val="single" w:sz="6" w:space="0" w:color="000000"/>
            </w:tcBorders>
          </w:tcPr>
          <w:p w14:paraId="4E84F8FE"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184ECCCB" w14:textId="77777777" w:rsidTr="00DF154D">
        <w:tc>
          <w:tcPr>
            <w:tcW w:w="233" w:type="pct"/>
            <w:tcBorders>
              <w:top w:val="single" w:sz="6" w:space="0" w:color="000000"/>
              <w:left w:val="single" w:sz="6" w:space="0" w:color="000000"/>
              <w:bottom w:val="single" w:sz="6" w:space="0" w:color="000000"/>
              <w:right w:val="single" w:sz="6" w:space="0" w:color="000000"/>
            </w:tcBorders>
          </w:tcPr>
          <w:p w14:paraId="67C1C210"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0F3ED1C8" w14:textId="77777777" w:rsidR="007A0C30" w:rsidRPr="00801B61" w:rsidRDefault="007A0C30" w:rsidP="0057405A">
            <w:pPr>
              <w:pStyle w:val="aff9"/>
              <w:spacing w:beforeAutospacing="0" w:afterAutospacing="0" w:line="240" w:lineRule="auto"/>
              <w:ind w:right="156" w:firstLine="0"/>
            </w:pPr>
            <w:r w:rsidRPr="00801B61">
              <w:t>Выполнено морфологическое исследование тканей хориона/плаценты при вакуум-</w:t>
            </w:r>
            <w:r w:rsidR="006E3470" w:rsidRPr="00801B61">
              <w:t>аспирации</w:t>
            </w:r>
            <w:r w:rsidRPr="00801B61">
              <w:t xml:space="preserve"> </w:t>
            </w:r>
            <w:r w:rsidR="0057405A" w:rsidRPr="00801B61">
              <w:t xml:space="preserve">содержимого </w:t>
            </w:r>
            <w:r w:rsidRPr="00801B61">
              <w:t xml:space="preserve">полости матки  </w:t>
            </w:r>
          </w:p>
        </w:tc>
        <w:tc>
          <w:tcPr>
            <w:tcW w:w="754" w:type="pct"/>
            <w:tcBorders>
              <w:top w:val="single" w:sz="6" w:space="0" w:color="000000"/>
              <w:left w:val="single" w:sz="6" w:space="0" w:color="000000"/>
              <w:bottom w:val="single" w:sz="6" w:space="0" w:color="000000"/>
              <w:right w:val="single" w:sz="6" w:space="0" w:color="000000"/>
            </w:tcBorders>
          </w:tcPr>
          <w:p w14:paraId="7802A3B2"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7AF3DB7D" w14:textId="77777777" w:rsidTr="00DF154D">
        <w:tc>
          <w:tcPr>
            <w:tcW w:w="233" w:type="pct"/>
            <w:tcBorders>
              <w:top w:val="single" w:sz="6" w:space="0" w:color="000000"/>
              <w:left w:val="single" w:sz="6" w:space="0" w:color="000000"/>
              <w:bottom w:val="single" w:sz="6" w:space="0" w:color="000000"/>
              <w:right w:val="single" w:sz="6" w:space="0" w:color="000000"/>
            </w:tcBorders>
          </w:tcPr>
          <w:p w14:paraId="2213353B"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55EDD5B9" w14:textId="77777777" w:rsidR="007A0C30" w:rsidRPr="00801B61" w:rsidRDefault="007A0C30" w:rsidP="007300E5">
            <w:pPr>
              <w:pStyle w:val="aff9"/>
              <w:spacing w:beforeAutospacing="0" w:afterAutospacing="0" w:line="240" w:lineRule="auto"/>
              <w:ind w:right="156" w:firstLine="0"/>
            </w:pPr>
            <w:r w:rsidRPr="00801B61">
              <w:t>При инфицированном</w:t>
            </w:r>
            <w:r w:rsidR="001340BF" w:rsidRPr="00801B61">
              <w:t xml:space="preserve"> </w:t>
            </w:r>
            <w:r w:rsidRPr="00801B61">
              <w:t>выкидыше назначена антибактериальная терапия препаратами широкого спектра действия</w:t>
            </w:r>
          </w:p>
        </w:tc>
        <w:tc>
          <w:tcPr>
            <w:tcW w:w="754" w:type="pct"/>
            <w:tcBorders>
              <w:top w:val="single" w:sz="6" w:space="0" w:color="000000"/>
              <w:left w:val="single" w:sz="6" w:space="0" w:color="000000"/>
              <w:bottom w:val="single" w:sz="6" w:space="0" w:color="000000"/>
              <w:right w:val="single" w:sz="6" w:space="0" w:color="000000"/>
            </w:tcBorders>
          </w:tcPr>
          <w:p w14:paraId="202D0A60"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4BADDFFF" w14:textId="77777777" w:rsidTr="00DF154D">
        <w:tc>
          <w:tcPr>
            <w:tcW w:w="233" w:type="pct"/>
            <w:tcBorders>
              <w:top w:val="single" w:sz="6" w:space="0" w:color="000000"/>
              <w:left w:val="single" w:sz="6" w:space="0" w:color="000000"/>
              <w:bottom w:val="single" w:sz="6" w:space="0" w:color="000000"/>
              <w:right w:val="single" w:sz="6" w:space="0" w:color="000000"/>
            </w:tcBorders>
          </w:tcPr>
          <w:p w14:paraId="783849B6"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2270BC56" w14:textId="77777777" w:rsidR="007A0C30" w:rsidRPr="00801B61" w:rsidRDefault="007A0C30" w:rsidP="001340BF">
            <w:pPr>
              <w:pStyle w:val="aff9"/>
              <w:spacing w:beforeAutospacing="0" w:afterAutospacing="0" w:line="240" w:lineRule="auto"/>
              <w:ind w:right="156" w:firstLine="0"/>
            </w:pPr>
            <w:r w:rsidRPr="00801B61">
              <w:t xml:space="preserve">Выполнено введение </w:t>
            </w:r>
            <w:r w:rsidR="003C56D9" w:rsidRPr="00801B61">
              <w:t xml:space="preserve">иммуноглобулин человека антирезус </w:t>
            </w:r>
            <w:r w:rsidR="003C56D9" w:rsidRPr="00801B61">
              <w:rPr>
                <w:lang w:val="en-US"/>
              </w:rPr>
              <w:t>Rho</w:t>
            </w:r>
            <w:r w:rsidR="003C56D9" w:rsidRPr="00801B61">
              <w:t>[</w:t>
            </w:r>
            <w:r w:rsidR="003C56D9" w:rsidRPr="00801B61">
              <w:rPr>
                <w:lang w:val="en-US"/>
              </w:rPr>
              <w:t>D</w:t>
            </w:r>
            <w:r w:rsidR="003C56D9" w:rsidRPr="00801B61">
              <w:t xml:space="preserve">]** </w:t>
            </w:r>
            <w:r w:rsidRPr="00801B61">
              <w:t xml:space="preserve">в течение 72 часов после </w:t>
            </w:r>
            <w:r w:rsidR="001340BF" w:rsidRPr="00801B61">
              <w:t xml:space="preserve">первого </w:t>
            </w:r>
            <w:r w:rsidRPr="00801B61">
              <w:t xml:space="preserve">приема </w:t>
            </w:r>
            <w:r w:rsidR="00104141" w:rsidRPr="00104141">
              <w:t>#</w:t>
            </w:r>
            <w:r w:rsidRPr="00801B61">
              <w:t>мизопростола** или хирургического лечения</w:t>
            </w:r>
            <w:r w:rsidR="001340BF" w:rsidRPr="00801B61">
              <w:t>, пациенткам с признаками отслойки хориона/плаценты или наличием кровяных выделений из матки,</w:t>
            </w:r>
            <w:r w:rsidRPr="00801B61">
              <w:t xml:space="preserve"> при резус (D) отрицательной принадлежности крови пациентки, беременной от партнера с резус (D) положительной принадлежностью крови при отсутствии резус(</w:t>
            </w:r>
            <w:r w:rsidRPr="00801B61">
              <w:rPr>
                <w:lang w:val="en-US"/>
              </w:rPr>
              <w:t>D</w:t>
            </w:r>
            <w:r w:rsidRPr="00801B61">
              <w:t xml:space="preserve">)-изоиммунизации </w:t>
            </w:r>
          </w:p>
        </w:tc>
        <w:tc>
          <w:tcPr>
            <w:tcW w:w="754" w:type="pct"/>
            <w:tcBorders>
              <w:top w:val="single" w:sz="6" w:space="0" w:color="000000"/>
              <w:left w:val="single" w:sz="6" w:space="0" w:color="000000"/>
              <w:bottom w:val="single" w:sz="6" w:space="0" w:color="000000"/>
              <w:right w:val="single" w:sz="6" w:space="0" w:color="000000"/>
            </w:tcBorders>
          </w:tcPr>
          <w:p w14:paraId="59F5F466"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47D3A745" w14:textId="77777777" w:rsidTr="00DF154D">
        <w:tc>
          <w:tcPr>
            <w:tcW w:w="233" w:type="pct"/>
            <w:tcBorders>
              <w:top w:val="single" w:sz="6" w:space="0" w:color="000000"/>
              <w:left w:val="single" w:sz="6" w:space="0" w:color="000000"/>
              <w:bottom w:val="single" w:sz="6" w:space="0" w:color="000000"/>
              <w:right w:val="single" w:sz="6" w:space="0" w:color="000000"/>
            </w:tcBorders>
          </w:tcPr>
          <w:p w14:paraId="68770589"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391C590C" w14:textId="77777777" w:rsidR="007A0C30" w:rsidRPr="00801B61" w:rsidRDefault="007A0C30" w:rsidP="007300E5">
            <w:pPr>
              <w:pStyle w:val="aff9"/>
              <w:spacing w:beforeAutospacing="0" w:afterAutospacing="0" w:line="240" w:lineRule="auto"/>
              <w:ind w:right="156" w:firstLine="0"/>
              <w:rPr>
                <w:lang w:eastAsia="en-US"/>
              </w:rPr>
            </w:pPr>
            <w:r w:rsidRPr="00801B61">
              <w:rPr>
                <w:color w:val="000000"/>
              </w:rPr>
              <w:t>Выполнена антибиотикопрофилактика при хирургическом лечении неразвивающейся беременности или неполного выкидыша</w:t>
            </w:r>
          </w:p>
        </w:tc>
        <w:tc>
          <w:tcPr>
            <w:tcW w:w="754" w:type="pct"/>
            <w:tcBorders>
              <w:top w:val="single" w:sz="6" w:space="0" w:color="000000"/>
              <w:left w:val="single" w:sz="6" w:space="0" w:color="000000"/>
              <w:bottom w:val="single" w:sz="6" w:space="0" w:color="000000"/>
              <w:right w:val="single" w:sz="6" w:space="0" w:color="000000"/>
            </w:tcBorders>
          </w:tcPr>
          <w:p w14:paraId="0F90FA01"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r w:rsidR="007A0C30" w:rsidRPr="00801B61" w14:paraId="6853C8B7" w14:textId="77777777" w:rsidTr="00DF154D">
        <w:tc>
          <w:tcPr>
            <w:tcW w:w="233" w:type="pct"/>
            <w:tcBorders>
              <w:top w:val="single" w:sz="6" w:space="0" w:color="000000"/>
              <w:left w:val="single" w:sz="6" w:space="0" w:color="000000"/>
              <w:bottom w:val="single" w:sz="6" w:space="0" w:color="000000"/>
              <w:right w:val="single" w:sz="6" w:space="0" w:color="000000"/>
            </w:tcBorders>
          </w:tcPr>
          <w:p w14:paraId="1DC4D0AB" w14:textId="77777777" w:rsidR="007A0C30" w:rsidRPr="00801B61" w:rsidRDefault="007A0C30" w:rsidP="007A0C30">
            <w:pPr>
              <w:pStyle w:val="aff9"/>
              <w:numPr>
                <w:ilvl w:val="0"/>
                <w:numId w:val="6"/>
              </w:numPr>
              <w:spacing w:beforeAutospacing="0" w:afterAutospacing="0" w:line="240" w:lineRule="auto"/>
              <w:jc w:val="center"/>
              <w:rPr>
                <w:lang w:eastAsia="en-US"/>
              </w:rPr>
            </w:pPr>
          </w:p>
        </w:tc>
        <w:tc>
          <w:tcPr>
            <w:tcW w:w="4013" w:type="pct"/>
            <w:tcBorders>
              <w:top w:val="single" w:sz="6" w:space="0" w:color="000000"/>
              <w:left w:val="single" w:sz="6" w:space="0" w:color="000000"/>
              <w:bottom w:val="single" w:sz="6" w:space="0" w:color="000000"/>
              <w:right w:val="single" w:sz="6" w:space="0" w:color="000000"/>
            </w:tcBorders>
            <w:vAlign w:val="center"/>
          </w:tcPr>
          <w:p w14:paraId="2285F85B" w14:textId="77777777" w:rsidR="007A0C30" w:rsidRPr="00801B61" w:rsidRDefault="007A0C30" w:rsidP="0057405A">
            <w:pPr>
              <w:pStyle w:val="aff9"/>
              <w:spacing w:beforeAutospacing="0" w:afterAutospacing="0" w:line="240" w:lineRule="auto"/>
              <w:ind w:right="156" w:firstLine="0"/>
            </w:pPr>
            <w:r w:rsidRPr="00801B61">
              <w:rPr>
                <w:rFonts w:eastAsiaTheme="majorEastAsia"/>
              </w:rPr>
              <w:t xml:space="preserve">Выполнена вакуум-аспирация </w:t>
            </w:r>
            <w:r w:rsidR="0057405A" w:rsidRPr="00801B61">
              <w:rPr>
                <w:rFonts w:eastAsiaTheme="majorEastAsia"/>
              </w:rPr>
              <w:t>содержимого</w:t>
            </w:r>
            <w:r w:rsidRPr="00801B61">
              <w:rPr>
                <w:rFonts w:eastAsiaTheme="majorEastAsia"/>
              </w:rPr>
              <w:t xml:space="preserve"> полости матки при неполном выкидыше</w:t>
            </w:r>
            <w:r w:rsidR="00BD2B47" w:rsidRPr="00801B61">
              <w:rPr>
                <w:rFonts w:eastAsiaTheme="majorEastAsia"/>
              </w:rPr>
              <w:t>, неразвивающейся беременности</w:t>
            </w:r>
            <w:r w:rsidRPr="00801B61">
              <w:rPr>
                <w:rFonts w:eastAsiaTheme="majorEastAsia"/>
              </w:rPr>
              <w:t xml:space="preserve"> и инфицированном выкидыше </w:t>
            </w:r>
          </w:p>
        </w:tc>
        <w:tc>
          <w:tcPr>
            <w:tcW w:w="754" w:type="pct"/>
            <w:tcBorders>
              <w:top w:val="single" w:sz="6" w:space="0" w:color="000000"/>
              <w:left w:val="single" w:sz="6" w:space="0" w:color="000000"/>
              <w:bottom w:val="single" w:sz="6" w:space="0" w:color="000000"/>
              <w:right w:val="single" w:sz="6" w:space="0" w:color="000000"/>
            </w:tcBorders>
          </w:tcPr>
          <w:p w14:paraId="0895726F" w14:textId="77777777" w:rsidR="007A0C30" w:rsidRPr="00801B61" w:rsidRDefault="007A0C30" w:rsidP="00DF154D">
            <w:pPr>
              <w:pStyle w:val="aff9"/>
              <w:spacing w:beforeAutospacing="0" w:afterAutospacing="0" w:line="240" w:lineRule="auto"/>
              <w:ind w:firstLine="0"/>
              <w:jc w:val="center"/>
              <w:rPr>
                <w:lang w:eastAsia="en-US"/>
              </w:rPr>
            </w:pPr>
            <w:r w:rsidRPr="00801B61">
              <w:rPr>
                <w:lang w:eastAsia="en-US"/>
              </w:rPr>
              <w:t>Да/Нет</w:t>
            </w:r>
          </w:p>
        </w:tc>
      </w:tr>
    </w:tbl>
    <w:p w14:paraId="7147FDC1" w14:textId="77777777" w:rsidR="00881185" w:rsidRPr="00801B61" w:rsidRDefault="00881185" w:rsidP="003B75EE">
      <w:pPr>
        <w:pStyle w:val="aff9"/>
      </w:pPr>
    </w:p>
    <w:p w14:paraId="71DEB6D1" w14:textId="77777777" w:rsidR="0048016A" w:rsidRPr="00801B61" w:rsidRDefault="0048016A" w:rsidP="0048016A"/>
    <w:p w14:paraId="08186ABD" w14:textId="77777777" w:rsidR="0048016A" w:rsidRPr="00801B61" w:rsidRDefault="0048016A" w:rsidP="0048016A"/>
    <w:p w14:paraId="2BC37D0C" w14:textId="77777777" w:rsidR="0048016A" w:rsidRPr="00801B61" w:rsidRDefault="0048016A" w:rsidP="0048016A"/>
    <w:p w14:paraId="05A10B88" w14:textId="77777777" w:rsidR="0048016A" w:rsidRPr="00801B61" w:rsidRDefault="0048016A" w:rsidP="0048016A"/>
    <w:p w14:paraId="0E440F8A" w14:textId="77777777" w:rsidR="007300E5" w:rsidRPr="00801B61" w:rsidRDefault="007300E5" w:rsidP="0048016A"/>
    <w:p w14:paraId="6414DE46" w14:textId="77777777" w:rsidR="007300E5" w:rsidRPr="00801B61" w:rsidRDefault="007300E5" w:rsidP="0048016A"/>
    <w:p w14:paraId="0FA005AA" w14:textId="77777777" w:rsidR="0048016A" w:rsidRPr="00801B61" w:rsidRDefault="0048016A" w:rsidP="0048016A"/>
    <w:p w14:paraId="09060342" w14:textId="77777777" w:rsidR="00D01D92" w:rsidRPr="00801B61" w:rsidRDefault="00D01D92" w:rsidP="0048016A"/>
    <w:p w14:paraId="46B7ACCE" w14:textId="77777777" w:rsidR="00D01D92" w:rsidRPr="00801B61" w:rsidRDefault="00D01D92" w:rsidP="0048016A"/>
    <w:p w14:paraId="0F6D2CA9" w14:textId="77777777" w:rsidR="00D01D92" w:rsidRPr="00801B61" w:rsidRDefault="00D01D92" w:rsidP="0048016A"/>
    <w:p w14:paraId="6A57105B" w14:textId="77777777" w:rsidR="0048016A" w:rsidRPr="00801B61" w:rsidRDefault="0048016A" w:rsidP="0048016A"/>
    <w:p w14:paraId="291B5F68" w14:textId="77777777" w:rsidR="00BD3054" w:rsidRPr="00801B61" w:rsidRDefault="00BD3054" w:rsidP="0048016A"/>
    <w:p w14:paraId="1A27E549" w14:textId="77777777" w:rsidR="006056B1" w:rsidRPr="00801B61" w:rsidRDefault="006056B1" w:rsidP="006056B1">
      <w:pPr>
        <w:pStyle w:val="CustomContentNormal"/>
        <w:ind w:left="360"/>
      </w:pPr>
      <w:bookmarkStart w:id="146" w:name="_Toc60948308"/>
      <w:bookmarkStart w:id="147" w:name="_Toc73285522"/>
      <w:r w:rsidRPr="00801B61">
        <w:lastRenderedPageBreak/>
        <w:t>Список литературы</w:t>
      </w:r>
      <w:bookmarkEnd w:id="146"/>
    </w:p>
    <w:p w14:paraId="18302A60"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 </w:t>
      </w:r>
      <w:r w:rsidRPr="005F4BB6">
        <w:rPr>
          <w:rFonts w:cs="Times New Roman"/>
          <w:szCs w:val="24"/>
          <w:lang w:val="en-US"/>
        </w:rPr>
        <w:tab/>
        <w:t xml:space="preserve">Laurino M.Y., Bennett R.L., Saraiya D.S., Baumeister L., Doyle D.L., Leppig K., et al. Genetic Evaluation and Counseling of Couples with Recurrent Miscarriage: Recommendations of the National Society of Genetic Counselors. J Genet Couns. 2005; 14(3):165–81. </w:t>
      </w:r>
    </w:p>
    <w:p w14:paraId="0AD662C5"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2. </w:t>
      </w:r>
      <w:r w:rsidRPr="005F4BB6">
        <w:rPr>
          <w:rFonts w:cs="Times New Roman"/>
          <w:szCs w:val="24"/>
          <w:lang w:val="en-US"/>
        </w:rPr>
        <w:tab/>
        <w:t xml:space="preserve">Robberecht C., Pexsters A., Deprest J., Fryns J.-P., D’Hooghe T., Vermeesch J.R. Cytogenetic and morphological analysis of early products of conception following hystero-embryoscopy from couples with recurrent pregnancy loss. Prenat Diagn. 2012; 32(10):933–42. </w:t>
      </w:r>
    </w:p>
    <w:p w14:paraId="5D97D46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 </w:t>
      </w:r>
      <w:r w:rsidRPr="005F4BB6">
        <w:rPr>
          <w:rFonts w:cs="Times New Roman"/>
          <w:szCs w:val="24"/>
          <w:lang w:val="en-US"/>
        </w:rPr>
        <w:tab/>
        <w:t xml:space="preserve">Stephenson M.D., Awartani K.A., Robinson W.P. Cytogenetic analysis of miscarriages from couples with recurrent miscarriage: a case-control study. Hum Reprod. 2002; 17(2):446–51. </w:t>
      </w:r>
    </w:p>
    <w:p w14:paraId="24BBDC58"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4. </w:t>
      </w:r>
      <w:r w:rsidRPr="005F4BB6">
        <w:rPr>
          <w:rFonts w:cs="Times New Roman"/>
          <w:szCs w:val="24"/>
          <w:lang w:val="en-US"/>
        </w:rPr>
        <w:tab/>
        <w:t xml:space="preserve">Philipp T., Philipp K., Reiner A., Beer F., Kalousek D.K. Embryoscopic and cytogenetic analysis of 233 missed abortions: factors involved in the pathogenesis of developmental defects of early failed pregnancies. </w:t>
      </w:r>
      <w:r w:rsidRPr="005F4BB6">
        <w:rPr>
          <w:rFonts w:cs="Times New Roman"/>
          <w:szCs w:val="24"/>
        </w:rPr>
        <w:t xml:space="preserve">Hum Reprod. 2003; 18(8):1724–32. </w:t>
      </w:r>
    </w:p>
    <w:p w14:paraId="5600D18B"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rPr>
        <w:t xml:space="preserve">5. </w:t>
      </w:r>
      <w:r w:rsidRPr="005F4BB6">
        <w:rPr>
          <w:rFonts w:cs="Times New Roman"/>
          <w:szCs w:val="24"/>
        </w:rPr>
        <w:tab/>
        <w:t xml:space="preserve">Ред. П., В.Н.Серова Г.Т.С. Клинические рекомендации. Акушерство и гинекология. - 4-е изд., перераб. и доп. 1024 с. </w:t>
      </w:r>
    </w:p>
    <w:p w14:paraId="78739676"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 </w:t>
      </w:r>
      <w:r w:rsidRPr="005F4BB6">
        <w:rPr>
          <w:rFonts w:cs="Times New Roman"/>
          <w:szCs w:val="24"/>
          <w:lang w:val="en-US"/>
        </w:rPr>
        <w:tab/>
        <w:t xml:space="preserve">Lund M., Kamper-Jørgensen M., Nielsen H.S., Lidegaard Ø., Andersen A.-M.N., Christiansen O.B. Prognosis for live birth in women with recurrent miscarriage: what is the best measure of success? Obstet Gynecol. 2012; 119(1):37–43. </w:t>
      </w:r>
    </w:p>
    <w:p w14:paraId="05602C53"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 </w:t>
      </w:r>
      <w:r w:rsidRPr="005F4BB6">
        <w:rPr>
          <w:rFonts w:cs="Times New Roman"/>
          <w:szCs w:val="24"/>
          <w:lang w:val="en-US"/>
        </w:rPr>
        <w:tab/>
        <w:t xml:space="preserve">Habbema J.D.F., Eijkemans M.J.C., Leridon H., te Velde E.R. Realizing a desired family size: when should couples start? Hum Reprod. 2015; 30(9):2215–21. </w:t>
      </w:r>
    </w:p>
    <w:p w14:paraId="55911E9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 </w:t>
      </w:r>
      <w:r w:rsidRPr="005F4BB6">
        <w:rPr>
          <w:rFonts w:cs="Times New Roman"/>
          <w:szCs w:val="24"/>
          <w:lang w:val="en-US"/>
        </w:rPr>
        <w:tab/>
        <w:t xml:space="preserve">Fuchs F., Monet B., Ducruet T., Chaillet N., Audibert F. Effect of maternal age on the risk of preterm birth: A large cohort study. PLoS One. 2018; 13(1):e0191002. </w:t>
      </w:r>
    </w:p>
    <w:p w14:paraId="3B4EF6F9"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 </w:t>
      </w:r>
      <w:r w:rsidRPr="005F4BB6">
        <w:rPr>
          <w:rFonts w:cs="Times New Roman"/>
          <w:szCs w:val="24"/>
          <w:lang w:val="en-US"/>
        </w:rPr>
        <w:tab/>
        <w:t xml:space="preserve">Sharma R., Agarwal A., Rohra V.K., Assidi M., Abu-Elmagd M., Turki R.F. Effects of increased paternal age on sperm quality, reproductive outcome and associated epigenetic risks to offspring. Reprod Biol Endocrinol. 2015; 13:35. </w:t>
      </w:r>
    </w:p>
    <w:p w14:paraId="5F6574D0"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10. </w:t>
      </w:r>
      <w:r w:rsidRPr="005F4BB6">
        <w:rPr>
          <w:rFonts w:cs="Times New Roman"/>
          <w:szCs w:val="24"/>
          <w:lang w:val="en-US"/>
        </w:rPr>
        <w:tab/>
        <w:t xml:space="preserve">Kolte AM, Bernardi LA, Christiansen OB, Quenby S, Farquharson RG, Goddijn M, Stephenson MD. No Title. </w:t>
      </w:r>
    </w:p>
    <w:p w14:paraId="523F3EE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11. </w:t>
      </w:r>
      <w:r w:rsidRPr="005F4BB6">
        <w:rPr>
          <w:rFonts w:cs="Times New Roman"/>
          <w:szCs w:val="24"/>
          <w:lang w:val="en-US"/>
        </w:rPr>
        <w:tab/>
        <w:t xml:space="preserve">Practice Committee of the American Society for Reproductive Medicine. Evaluation and treatment of recurrent pregnancy loss: a committee opinion. Fertil Steril 1103–11. 2012; 98(5):1103–11. </w:t>
      </w:r>
    </w:p>
    <w:p w14:paraId="5F5D20F9"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12. </w:t>
      </w:r>
      <w:r w:rsidRPr="005F4BB6">
        <w:rPr>
          <w:rFonts w:cs="Times New Roman"/>
          <w:szCs w:val="24"/>
          <w:lang w:val="en-US"/>
        </w:rPr>
        <w:tab/>
        <w:t xml:space="preserve">Egerup P., Kolte A.M., Larsen E.C., Krog M., Nielsen H.S., Christiansen O.B. Recurrent pregnancy loss: what is the impact of consecutive versus non-consecutive losses? Hum Reprod. 2016; 31(11):2428–34. </w:t>
      </w:r>
    </w:p>
    <w:p w14:paraId="12C6D05E"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13. </w:t>
      </w:r>
      <w:r w:rsidRPr="005F4BB6">
        <w:rPr>
          <w:rFonts w:cs="Times New Roman"/>
          <w:szCs w:val="24"/>
          <w:lang w:val="en-US"/>
        </w:rPr>
        <w:tab/>
        <w:t xml:space="preserve">van den Boogaard E., Kaandorp S.P., Franssen M.T.M., Mol B.W.J., Leschot N.J., Wouters C.H., et al. Consecutive or non-consecutive recurrent miscarriage: is there any difference in carrier status? Hum Reprod. 2010; 25(6):1411–4. </w:t>
      </w:r>
    </w:p>
    <w:p w14:paraId="70346CCE"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14. </w:t>
      </w:r>
      <w:r w:rsidRPr="005F4BB6">
        <w:rPr>
          <w:rFonts w:cs="Times New Roman"/>
          <w:szCs w:val="24"/>
          <w:lang w:val="en-US"/>
        </w:rPr>
        <w:tab/>
        <w:t xml:space="preserve">Lo W., Rai R., Hameed A., Brailsford S.R., Al-Ghamdi A.A., Regan L. The effect of body mass index on the outcome of pregnancy in women with recurrent miscarriage. J Family Community Med. 2012; 19(3):167–71. </w:t>
      </w:r>
    </w:p>
    <w:p w14:paraId="263EFFB1"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15. </w:t>
      </w:r>
      <w:r w:rsidRPr="005F4BB6">
        <w:rPr>
          <w:rFonts w:cs="Times New Roman"/>
          <w:szCs w:val="24"/>
          <w:lang w:val="en-US"/>
        </w:rPr>
        <w:tab/>
        <w:t xml:space="preserve">Boots C., Stephenson M.D. Does obesity increase the risk of miscarriage in spontaneous conception: a systematic review. Semin Reprod Med. 2011; 29(6):507–13. </w:t>
      </w:r>
    </w:p>
    <w:p w14:paraId="59E3EFA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16. </w:t>
      </w:r>
      <w:r w:rsidRPr="005F4BB6">
        <w:rPr>
          <w:rFonts w:cs="Times New Roman"/>
          <w:szCs w:val="24"/>
          <w:lang w:val="en-US"/>
        </w:rPr>
        <w:tab/>
        <w:t xml:space="preserve">Stefanidou E.M., Caramellino L., Patriarca A., Menato G. Maternal caffeine consumption and sine causa recurrent miscarriage. Eur J Obstet Gynecol Reprod Biol. 2011; 158(2):220–4. </w:t>
      </w:r>
    </w:p>
    <w:p w14:paraId="186DEF61"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17. </w:t>
      </w:r>
      <w:r w:rsidRPr="005F4BB6">
        <w:rPr>
          <w:rFonts w:cs="Times New Roman"/>
          <w:szCs w:val="24"/>
          <w:lang w:val="en-US"/>
        </w:rPr>
        <w:tab/>
        <w:t xml:space="preserve">Leung L.W.S., Davies G.A. Smoking Cessation Strategies in Pregnancy. J Obstet Gynaecol Can. 2015; 37(9):791–7. </w:t>
      </w:r>
    </w:p>
    <w:p w14:paraId="4C850C91"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18. </w:t>
      </w:r>
      <w:r w:rsidRPr="005F4BB6">
        <w:rPr>
          <w:rFonts w:cs="Times New Roman"/>
          <w:szCs w:val="24"/>
          <w:lang w:val="en-US"/>
        </w:rPr>
        <w:tab/>
        <w:t xml:space="preserve">Jensen T.K., Gottschau M., Madsen J.O.B., Andersson A.-M., Lassen T.H., Skakkebæk N.E., et al. Habitual alcohol consumption associated with reduced semen quality and changes in reproductive hormones; a cross-sectional study among 1221 young Danish </w:t>
      </w:r>
      <w:r w:rsidRPr="005F4BB6">
        <w:rPr>
          <w:rFonts w:cs="Times New Roman"/>
          <w:szCs w:val="24"/>
          <w:lang w:val="en-US"/>
        </w:rPr>
        <w:lastRenderedPageBreak/>
        <w:t xml:space="preserve">men. BMJ Open. 2014; 4(9):e005462. </w:t>
      </w:r>
    </w:p>
    <w:p w14:paraId="273FF696"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19. </w:t>
      </w:r>
      <w:r w:rsidRPr="005F4BB6">
        <w:rPr>
          <w:rFonts w:cs="Times New Roman"/>
          <w:szCs w:val="24"/>
          <w:lang w:val="en-US"/>
        </w:rPr>
        <w:tab/>
        <w:t xml:space="preserve">Prine L.W., MacNaughton H. Office management of early pregnancy loss. Am Fam Physician. 2011; 84(1):75–82. </w:t>
      </w:r>
    </w:p>
    <w:p w14:paraId="5BE39F26"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20. </w:t>
      </w:r>
      <w:r w:rsidRPr="005F4BB6">
        <w:rPr>
          <w:rFonts w:cs="Times New Roman"/>
          <w:szCs w:val="24"/>
          <w:lang w:val="en-US"/>
        </w:rPr>
        <w:tab/>
      </w:r>
      <w:r w:rsidRPr="005F4BB6">
        <w:rPr>
          <w:rFonts w:cs="Times New Roman"/>
          <w:szCs w:val="24"/>
        </w:rPr>
        <w:t>Савельева</w:t>
      </w:r>
      <w:r w:rsidRPr="005F4BB6">
        <w:rPr>
          <w:rFonts w:cs="Times New Roman"/>
          <w:szCs w:val="24"/>
          <w:lang w:val="en-US"/>
        </w:rPr>
        <w:t xml:space="preserve"> </w:t>
      </w:r>
      <w:r w:rsidRPr="005F4BB6">
        <w:rPr>
          <w:rFonts w:cs="Times New Roman"/>
          <w:szCs w:val="24"/>
        </w:rPr>
        <w:t>Г</w:t>
      </w:r>
      <w:r w:rsidRPr="005F4BB6">
        <w:rPr>
          <w:rFonts w:cs="Times New Roman"/>
          <w:szCs w:val="24"/>
          <w:lang w:val="en-US"/>
        </w:rPr>
        <w:t>.</w:t>
      </w:r>
      <w:r w:rsidRPr="005F4BB6">
        <w:rPr>
          <w:rFonts w:cs="Times New Roman"/>
          <w:szCs w:val="24"/>
        </w:rPr>
        <w:t>М</w:t>
      </w:r>
      <w:r w:rsidRPr="005F4BB6">
        <w:rPr>
          <w:rFonts w:cs="Times New Roman"/>
          <w:szCs w:val="24"/>
          <w:lang w:val="en-US"/>
        </w:rPr>
        <w:t xml:space="preserve">., </w:t>
      </w:r>
      <w:r w:rsidRPr="005F4BB6">
        <w:rPr>
          <w:rFonts w:cs="Times New Roman"/>
          <w:szCs w:val="24"/>
        </w:rPr>
        <w:t>Сухих</w:t>
      </w:r>
      <w:r w:rsidRPr="005F4BB6">
        <w:rPr>
          <w:rFonts w:cs="Times New Roman"/>
          <w:szCs w:val="24"/>
          <w:lang w:val="en-US"/>
        </w:rPr>
        <w:t xml:space="preserve"> </w:t>
      </w:r>
      <w:r w:rsidRPr="005F4BB6">
        <w:rPr>
          <w:rFonts w:cs="Times New Roman"/>
          <w:szCs w:val="24"/>
        </w:rPr>
        <w:t>Г</w:t>
      </w:r>
      <w:r w:rsidRPr="005F4BB6">
        <w:rPr>
          <w:rFonts w:cs="Times New Roman"/>
          <w:szCs w:val="24"/>
          <w:lang w:val="en-US"/>
        </w:rPr>
        <w:t>.</w:t>
      </w:r>
      <w:r w:rsidRPr="005F4BB6">
        <w:rPr>
          <w:rFonts w:cs="Times New Roman"/>
          <w:szCs w:val="24"/>
        </w:rPr>
        <w:t>Т</w:t>
      </w:r>
      <w:r w:rsidRPr="005F4BB6">
        <w:rPr>
          <w:rFonts w:cs="Times New Roman"/>
          <w:szCs w:val="24"/>
          <w:lang w:val="en-US"/>
        </w:rPr>
        <w:t xml:space="preserve">. </w:t>
      </w:r>
      <w:r w:rsidRPr="005F4BB6">
        <w:rPr>
          <w:rFonts w:cs="Times New Roman"/>
          <w:szCs w:val="24"/>
        </w:rPr>
        <w:t>Серов</w:t>
      </w:r>
      <w:r w:rsidRPr="005F4BB6">
        <w:rPr>
          <w:rFonts w:cs="Times New Roman"/>
          <w:szCs w:val="24"/>
          <w:lang w:val="en-US"/>
        </w:rPr>
        <w:t xml:space="preserve"> </w:t>
      </w:r>
      <w:r w:rsidRPr="005F4BB6">
        <w:rPr>
          <w:rFonts w:cs="Times New Roman"/>
          <w:szCs w:val="24"/>
        </w:rPr>
        <w:t>В</w:t>
      </w:r>
      <w:r w:rsidRPr="005F4BB6">
        <w:rPr>
          <w:rFonts w:cs="Times New Roman"/>
          <w:szCs w:val="24"/>
          <w:lang w:val="en-US"/>
        </w:rPr>
        <w:t>.</w:t>
      </w:r>
      <w:r w:rsidRPr="005F4BB6">
        <w:rPr>
          <w:rFonts w:cs="Times New Roman"/>
          <w:szCs w:val="24"/>
        </w:rPr>
        <w:t>Н</w:t>
      </w:r>
      <w:r w:rsidRPr="005F4BB6">
        <w:rPr>
          <w:rFonts w:cs="Times New Roman"/>
          <w:szCs w:val="24"/>
          <w:lang w:val="en-US"/>
        </w:rPr>
        <w:t xml:space="preserve">. </w:t>
      </w:r>
      <w:r w:rsidRPr="005F4BB6">
        <w:rPr>
          <w:rFonts w:cs="Times New Roman"/>
          <w:szCs w:val="24"/>
        </w:rPr>
        <w:t>Акушерство</w:t>
      </w:r>
      <w:r w:rsidRPr="005F4BB6">
        <w:rPr>
          <w:rFonts w:cs="Times New Roman"/>
          <w:szCs w:val="24"/>
          <w:lang w:val="en-US"/>
        </w:rPr>
        <w:t xml:space="preserve">. </w:t>
      </w:r>
      <w:r w:rsidRPr="005F4BB6">
        <w:rPr>
          <w:rFonts w:cs="Times New Roman"/>
          <w:szCs w:val="24"/>
        </w:rPr>
        <w:t xml:space="preserve">Национальное руководство. 2-е издание. 2018. 1735 стр. </w:t>
      </w:r>
    </w:p>
    <w:p w14:paraId="465D59A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rPr>
        <w:t xml:space="preserve">21. </w:t>
      </w:r>
      <w:r w:rsidRPr="005F4BB6">
        <w:rPr>
          <w:rFonts w:cs="Times New Roman"/>
          <w:szCs w:val="24"/>
        </w:rPr>
        <w:tab/>
        <w:t>Сухих Г.Т., Трофимов Д.Ю., Барков И.Ю., Донников А.Е. Ш.Е.С., Коростин Д.О., Екимов А.Н., Гольцов А.Ю., Бахарев В.А. К., Н.А., Боровиков П.И., Тетруашвили Н.К., Ким Л.В., Павлович С.В. С., К.Г., Прохорчук Е.Б., Мазур А.М. П.К.С. Неинвазивный пренатальный ДНК-скрининг анеуплодий плода по крови матери методом высокопроизводительного секвенирования. Акушерство</w:t>
      </w:r>
      <w:r w:rsidRPr="005F4BB6">
        <w:rPr>
          <w:rFonts w:cs="Times New Roman"/>
          <w:szCs w:val="24"/>
          <w:lang w:val="en-US"/>
        </w:rPr>
        <w:t xml:space="preserve"> </w:t>
      </w:r>
      <w:r w:rsidRPr="005F4BB6">
        <w:rPr>
          <w:rFonts w:cs="Times New Roman"/>
          <w:szCs w:val="24"/>
        </w:rPr>
        <w:t>и</w:t>
      </w:r>
      <w:r w:rsidRPr="005F4BB6">
        <w:rPr>
          <w:rFonts w:cs="Times New Roman"/>
          <w:szCs w:val="24"/>
          <w:lang w:val="en-US"/>
        </w:rPr>
        <w:t xml:space="preserve"> </w:t>
      </w:r>
      <w:r w:rsidRPr="005F4BB6">
        <w:rPr>
          <w:rFonts w:cs="Times New Roman"/>
          <w:szCs w:val="24"/>
        </w:rPr>
        <w:t>гинекология</w:t>
      </w:r>
      <w:r w:rsidRPr="005F4BB6">
        <w:rPr>
          <w:rFonts w:cs="Times New Roman"/>
          <w:szCs w:val="24"/>
          <w:lang w:val="en-US"/>
        </w:rPr>
        <w:t xml:space="preserve">. 2016; (6):3–22. </w:t>
      </w:r>
    </w:p>
    <w:p w14:paraId="06456E9B"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22. </w:t>
      </w:r>
      <w:r w:rsidRPr="005F4BB6">
        <w:rPr>
          <w:rFonts w:cs="Times New Roman"/>
          <w:szCs w:val="24"/>
          <w:lang w:val="en-US"/>
        </w:rPr>
        <w:tab/>
        <w:t xml:space="preserve">Douglas Wilson R., Van Mieghem T., Langlois S., Church P. Guideline No. 410: Prevention, Screening, Diagnosis, and Pregnancy Management for Fetal Neural Tube Defects. J Obstet Gynaecol Can. 2021; 43(1):124-139.e8. </w:t>
      </w:r>
    </w:p>
    <w:p w14:paraId="30B0EB5A"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23. </w:t>
      </w:r>
      <w:r w:rsidRPr="005F4BB6">
        <w:rPr>
          <w:rFonts w:cs="Times New Roman"/>
          <w:szCs w:val="24"/>
          <w:lang w:val="en-US"/>
        </w:rPr>
        <w:tab/>
        <w:t xml:space="preserve">Ectopic pregnancy and miscarriage: diagnosis and initial management. London: National Institute for Health and Care Excellence (NICE). 2023. </w:t>
      </w:r>
    </w:p>
    <w:p w14:paraId="0E41BAA2"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24. </w:t>
      </w:r>
      <w:r w:rsidRPr="005F4BB6">
        <w:rPr>
          <w:rFonts w:cs="Times New Roman"/>
          <w:szCs w:val="24"/>
          <w:lang w:val="en-US"/>
        </w:rPr>
        <w:tab/>
        <w:t xml:space="preserve">Quenby S., Gallos I.D., Dhillon-Smith R.K., Podesek M., Stephenson M.D., Fisher J., et al. Miscarriage matters: the epidemiological, physical, psychological, and economic costs of early pregnancy loss. Lancet. 2021; 397(10285):1658–67. </w:t>
      </w:r>
    </w:p>
    <w:p w14:paraId="0AA191A7"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25. </w:t>
      </w:r>
      <w:r w:rsidRPr="005F4BB6">
        <w:rPr>
          <w:rFonts w:cs="Times New Roman"/>
          <w:szCs w:val="24"/>
          <w:lang w:val="en-US"/>
        </w:rPr>
        <w:tab/>
        <w:t xml:space="preserve">American College of Obstetricians and Gynecologists’ Committee on Practice Bulletins—Gynecology. ACOG Practice Bulletin No. 200: Early Pregnancy Loss. Obstet Gynecol. 2018; 132(5):e197–207. </w:t>
      </w:r>
    </w:p>
    <w:p w14:paraId="735D5B01"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rPr>
        <w:t xml:space="preserve">26. </w:t>
      </w:r>
      <w:r w:rsidRPr="005F4BB6">
        <w:rPr>
          <w:rFonts w:cs="Times New Roman"/>
          <w:szCs w:val="24"/>
        </w:rPr>
        <w:tab/>
        <w:t xml:space="preserve">Письмо Минздрава России от 07.06.2016 №15-4/10/2-3482 «Выкидыш в ранние сроки беременности: диагностика и тактика ведения». </w:t>
      </w:r>
    </w:p>
    <w:p w14:paraId="5F791D10"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27. </w:t>
      </w:r>
      <w:r w:rsidRPr="005F4BB6">
        <w:rPr>
          <w:rFonts w:cs="Times New Roman"/>
          <w:szCs w:val="24"/>
          <w:lang w:val="en-US"/>
        </w:rPr>
        <w:tab/>
        <w:t xml:space="preserve">Management of early pregnancy miscarriage. Clinical practice guideline. Institute of Obstetricians and Gynaecologists, Royal College of Physicians of Ireland and Directorate of Strategy and Clinical Programmes, Health Service Executive. April 2012, Guidel. 2014; :22p. </w:t>
      </w:r>
    </w:p>
    <w:p w14:paraId="445CD7A3"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28. </w:t>
      </w:r>
      <w:r w:rsidRPr="005F4BB6">
        <w:rPr>
          <w:rFonts w:cs="Times New Roman"/>
          <w:szCs w:val="24"/>
          <w:lang w:val="en-US"/>
        </w:rPr>
        <w:tab/>
        <w:t xml:space="preserve">Porter T.F., Scott J.R. Evidence-based care of recurrent miscarriage. </w:t>
      </w:r>
      <w:r w:rsidRPr="005F4BB6">
        <w:rPr>
          <w:rFonts w:cs="Times New Roman"/>
          <w:szCs w:val="24"/>
        </w:rPr>
        <w:t xml:space="preserve">Best Pract Res Clin Obstet Gynaecol. 2005; 19(1):85–101. </w:t>
      </w:r>
    </w:p>
    <w:p w14:paraId="38C9667A"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rPr>
        <w:t xml:space="preserve">29. </w:t>
      </w:r>
      <w:r w:rsidRPr="005F4BB6">
        <w:rPr>
          <w:rFonts w:cs="Times New Roman"/>
          <w:szCs w:val="24"/>
        </w:rPr>
        <w:tab/>
        <w:t xml:space="preserve">Клинические рекомендации «Нормальная беременность» 2023 г. https://cr.minzdrav.gov.ru/recomend/288_2. </w:t>
      </w:r>
    </w:p>
    <w:p w14:paraId="216D1D21"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30. </w:t>
      </w:r>
      <w:r w:rsidRPr="005F4BB6">
        <w:rPr>
          <w:rFonts w:cs="Times New Roman"/>
          <w:szCs w:val="24"/>
          <w:lang w:val="en-US"/>
        </w:rPr>
        <w:tab/>
        <w:t xml:space="preserve">Scibetta E.W., Han C.S. Ultrasound in Early Pregnancy: Viability, Unknown Locations, and Ectopic Pregnancies. Obstet Gynecol Clin North Am. 2019; 46(4):783–95. </w:t>
      </w:r>
    </w:p>
    <w:p w14:paraId="7203476A"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31. </w:t>
      </w:r>
      <w:r w:rsidRPr="005F4BB6">
        <w:rPr>
          <w:rFonts w:cs="Times New Roman"/>
          <w:szCs w:val="24"/>
          <w:lang w:val="en-US"/>
        </w:rPr>
        <w:tab/>
        <w:t xml:space="preserve">(UK) N.C.C. for W. and C.H. Ectopic Pregnancy and Miscarriage: Diagnosis and Initial Management in Early Pregnancy of Ectopic Pregnancy and Miscarriage. 2012. </w:t>
      </w:r>
    </w:p>
    <w:p w14:paraId="02D791D7"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32. </w:t>
      </w:r>
      <w:r w:rsidRPr="005F4BB6">
        <w:rPr>
          <w:rFonts w:cs="Times New Roman"/>
          <w:szCs w:val="24"/>
          <w:lang w:val="en-US"/>
        </w:rPr>
        <w:tab/>
        <w:t xml:space="preserve">Rodgers S.K., Chang C., DeBardeleben J.T., Horrow M.M. Normal and Abnormal US Findings in Early First-Trimester Pregnancy: Review of the Society of Radiologists in Ultrasound 2012 Consensus Panel Recommendations. Radiographics. 35(7):2135–48. </w:t>
      </w:r>
    </w:p>
    <w:p w14:paraId="2302A0FA"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33. </w:t>
      </w:r>
      <w:r w:rsidRPr="005F4BB6">
        <w:rPr>
          <w:rFonts w:cs="Times New Roman"/>
          <w:szCs w:val="24"/>
          <w:lang w:val="en-US"/>
        </w:rPr>
        <w:tab/>
        <w:t xml:space="preserve">Doubilet P.M., Benson C.B., Bourne T., Blaivas M., Society of Radiologists in Ultrasound Multispecialty Panel on Early First Trimester Diagnosis of Miscarriage and Exclusion of a Viable Intrauterine Pregnancy, Barnhart K.T., et al. Diagnostic criteria for nonviable pregnancy early in the first trimester. N Engl J Med. 2013; 369(15):1443–51. </w:t>
      </w:r>
    </w:p>
    <w:p w14:paraId="36E64F52"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34. </w:t>
      </w:r>
      <w:r w:rsidRPr="005F4BB6">
        <w:rPr>
          <w:rFonts w:cs="Times New Roman"/>
          <w:szCs w:val="24"/>
          <w:lang w:val="en-US"/>
        </w:rPr>
        <w:tab/>
        <w:t xml:space="preserve">Queensland Clinical Guideline: Early Pregnancy Loss. 2017. 39p p. </w:t>
      </w:r>
    </w:p>
    <w:p w14:paraId="3C7DC59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35. </w:t>
      </w:r>
      <w:r w:rsidRPr="005F4BB6">
        <w:rPr>
          <w:rFonts w:cs="Times New Roman"/>
          <w:szCs w:val="24"/>
          <w:lang w:val="en-US"/>
        </w:rPr>
        <w:tab/>
        <w:t xml:space="preserve">The management of early pregnancy loss. RCOG. Green-top Guideline No. 25. 2006; :18. </w:t>
      </w:r>
    </w:p>
    <w:p w14:paraId="40132D8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36. </w:t>
      </w:r>
      <w:r w:rsidRPr="005F4BB6">
        <w:rPr>
          <w:rFonts w:cs="Times New Roman"/>
          <w:szCs w:val="24"/>
          <w:lang w:val="en-US"/>
        </w:rPr>
        <w:tab/>
        <w:t xml:space="preserve">Morse C.B., Sammel M.D., Shaunik A., Allen-Taylor L., Oberfoell N.L., Takacs P., et al. Performance of human chorionic gonadotropin curves in women at risk for ectopic pregnancy: exceptions to the rules. Fertil Steril. 2012; 97(1):101-106.e2. </w:t>
      </w:r>
    </w:p>
    <w:p w14:paraId="3AC6091B"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37. </w:t>
      </w:r>
      <w:r w:rsidRPr="005F4BB6">
        <w:rPr>
          <w:rFonts w:cs="Times New Roman"/>
          <w:szCs w:val="24"/>
          <w:lang w:val="en-US"/>
        </w:rPr>
        <w:tab/>
        <w:t xml:space="preserve">Barnhart K.T., Sammel M.D., Rinaudo P.F., Zhou L., Hummel A.C., Guo W. Symptomatic patients with an early viable intrauterine pregnancy: HCG curves redefined. Obstet Gynecol. 2004; 104(1):50–5. </w:t>
      </w:r>
    </w:p>
    <w:p w14:paraId="5A5816B7"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38. </w:t>
      </w:r>
      <w:r w:rsidRPr="005F4BB6">
        <w:rPr>
          <w:rFonts w:cs="Times New Roman"/>
          <w:szCs w:val="24"/>
          <w:lang w:val="en-US"/>
        </w:rPr>
        <w:tab/>
        <w:t xml:space="preserve">van Mello N.M., Mol F., Opmeer B.C., Ankum W.M., Barnhart K., Coomarasamy A., et </w:t>
      </w:r>
      <w:r w:rsidRPr="005F4BB6">
        <w:rPr>
          <w:rFonts w:cs="Times New Roman"/>
          <w:szCs w:val="24"/>
          <w:lang w:val="en-US"/>
        </w:rPr>
        <w:lastRenderedPageBreak/>
        <w:t xml:space="preserve">al. Diagnostic value of serum hCG on the outcome of pregnancy of unknown location: a systematic review and meta-analysis. Hum Reprod Update. 18(6):603–17. </w:t>
      </w:r>
    </w:p>
    <w:p w14:paraId="006C5662"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39. </w:t>
      </w:r>
      <w:r w:rsidRPr="005F4BB6">
        <w:rPr>
          <w:rFonts w:cs="Times New Roman"/>
          <w:szCs w:val="24"/>
          <w:lang w:val="en-US"/>
        </w:rPr>
        <w:tab/>
        <w:t xml:space="preserve">Bond D.M., Middleton P., Levett K.M., van der Ham D.P., Crowther C.A., Buchanan S.L., et al. Planned early birth versus expectant management for women with preterm prelabour rupture of membranes prior to 37 weeks’ gestation for improving pregnancy outcome. Cochrane database Syst Rev. 2017; 3:CD004735. </w:t>
      </w:r>
    </w:p>
    <w:p w14:paraId="573A904B"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40. </w:t>
      </w:r>
      <w:r w:rsidRPr="005F4BB6">
        <w:rPr>
          <w:rFonts w:cs="Times New Roman"/>
          <w:szCs w:val="24"/>
          <w:lang w:val="en-US"/>
        </w:rPr>
        <w:tab/>
        <w:t xml:space="preserve">Cataño Sabogal C.P., Fonseca J., García-Perdomo H.A. Validation of diagnostic tests for histologic chorioamnionitis: Systematic review and meta-analysis. Eur J Obstet Gynecol Reprod Biol. 2018; 228:13–26. </w:t>
      </w:r>
    </w:p>
    <w:p w14:paraId="7CBE6AE7"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41. </w:t>
      </w:r>
      <w:r w:rsidRPr="005F4BB6">
        <w:rPr>
          <w:rFonts w:cs="Times New Roman"/>
          <w:szCs w:val="24"/>
          <w:lang w:val="en-US"/>
        </w:rPr>
        <w:tab/>
        <w:t xml:space="preserve">White J., Qureshi H., Massey E., Needs M., Byrne G., Daniels G., et al. Guideline for blood grouping and red cell antibody testing in pregnancy. Transfus Med. 2016; 26(4):246–63. </w:t>
      </w:r>
    </w:p>
    <w:p w14:paraId="30182D89"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42. </w:t>
      </w:r>
      <w:r w:rsidRPr="005F4BB6">
        <w:rPr>
          <w:rFonts w:cs="Times New Roman"/>
          <w:szCs w:val="24"/>
          <w:lang w:val="en-US"/>
        </w:rPr>
        <w:tab/>
        <w:t xml:space="preserve">ACOG Practice Bulletin No. 192: Management of Alloimmunization During Pregnancy. Obstet Gynecol. 2018; 131(3):e82–90. </w:t>
      </w:r>
    </w:p>
    <w:p w14:paraId="2A979FF0"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43. </w:t>
      </w:r>
      <w:r w:rsidRPr="005F4BB6">
        <w:rPr>
          <w:rFonts w:cs="Times New Roman"/>
          <w:szCs w:val="24"/>
          <w:lang w:val="en-US"/>
        </w:rPr>
        <w:tab/>
        <w:t xml:space="preserve">McBain R.D., Crowther C.A., Middleton P. Anti-D administration in pregnancy for preventing Rhesus alloimmunisation. </w:t>
      </w:r>
      <w:r w:rsidRPr="005F4BB6">
        <w:rPr>
          <w:rFonts w:cs="Times New Roman"/>
          <w:szCs w:val="24"/>
        </w:rPr>
        <w:t xml:space="preserve">Cochrane database Syst Rev. 2015; (9):CD000020. </w:t>
      </w:r>
    </w:p>
    <w:p w14:paraId="15DF7263"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rPr>
        <w:t xml:space="preserve">44. </w:t>
      </w:r>
      <w:r w:rsidRPr="005F4BB6">
        <w:rPr>
          <w:rFonts w:cs="Times New Roman"/>
          <w:szCs w:val="24"/>
        </w:rPr>
        <w:tab/>
        <w:t xml:space="preserve">Клинические рекомендации «Резус-изоиммунизация. Гемолитическая болезнь плода» 2020 г. https://cr.minzdrav.gov.ru/recomend/596_2. </w:t>
      </w:r>
    </w:p>
    <w:p w14:paraId="3833FC4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45. </w:t>
      </w:r>
      <w:r w:rsidRPr="005F4BB6">
        <w:rPr>
          <w:rFonts w:cs="Times New Roman"/>
          <w:szCs w:val="24"/>
          <w:lang w:val="en-US"/>
        </w:rPr>
        <w:tab/>
        <w:t xml:space="preserve">Chang D.-H., Shin J., Rhee M.-S., Park K.-R., Cho B.-K., Lee S.-K., et al. Vaginal Microbiota Profiles of Native Korean Women and Associations with High-Risk Pregnancy. J Microbiol Biotechnol. 2020; 30(2):248–58. </w:t>
      </w:r>
    </w:p>
    <w:p w14:paraId="3D623876"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46. </w:t>
      </w:r>
      <w:r w:rsidRPr="005F4BB6">
        <w:rPr>
          <w:rFonts w:cs="Times New Roman"/>
          <w:szCs w:val="24"/>
          <w:lang w:val="en-US"/>
        </w:rPr>
        <w:tab/>
        <w:t xml:space="preserve">Palacio M., Kühnert M., Berger R., Larios C.L., Marcellin L. Meta-analysis of studies on biochemical marker tests for the diagnosis of premature rupture of membranes: comparison of performance indexes. BMC Pregnancy Childbirth. 2014; 14:183. </w:t>
      </w:r>
    </w:p>
    <w:p w14:paraId="7C1CECB1"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47. </w:t>
      </w:r>
      <w:r w:rsidRPr="005F4BB6">
        <w:rPr>
          <w:rFonts w:cs="Times New Roman"/>
          <w:szCs w:val="24"/>
          <w:lang w:val="en-US"/>
        </w:rPr>
        <w:tab/>
        <w:t xml:space="preserve">Alexander J.M., Mercer B.M., Miodovnik M., Thurnau G.R., Goldenberg R.L., Das A.F., et al. The impact of digital cervical examination on expectantly managed preterm rupture of membranes. Am J Obstet Gynecol. 2000; 183(4):1003–7. </w:t>
      </w:r>
    </w:p>
    <w:p w14:paraId="7CB13CBB"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48. </w:t>
      </w:r>
      <w:r w:rsidRPr="005F4BB6">
        <w:rPr>
          <w:rFonts w:cs="Times New Roman"/>
          <w:szCs w:val="24"/>
          <w:lang w:val="en-US"/>
        </w:rPr>
        <w:tab/>
        <w:t xml:space="preserve">Leitich H., Brunbauer M., Kaider A., Egarter C., Husslein P. Cervical length and dilatation of the internal cervical os detected by vaginal ultrasonography as markers for preterm delivery: A systematic review. Am J Obstet Gynecol. 1999; 181(6):1465–72. </w:t>
      </w:r>
    </w:p>
    <w:p w14:paraId="3673CAA5"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49. </w:t>
      </w:r>
      <w:r w:rsidRPr="005F4BB6">
        <w:rPr>
          <w:rFonts w:cs="Times New Roman"/>
          <w:szCs w:val="24"/>
          <w:lang w:val="en-US"/>
        </w:rPr>
        <w:tab/>
        <w:t xml:space="preserve">Ting H.-S., Chin P.-S., Yeo G.S.H., Kwek K. Comparison of bedside test kits for prediction of preterm delivery: phosphorylated insulin-like growth factor binding protein-1 (pIGFBP-1) test and fetal fibronectin test. Ann Acad Med Singapore. 2007; 36(6):399–402. </w:t>
      </w:r>
    </w:p>
    <w:p w14:paraId="1331E766"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50. </w:t>
      </w:r>
      <w:r w:rsidRPr="005F4BB6">
        <w:rPr>
          <w:rFonts w:cs="Times New Roman"/>
          <w:szCs w:val="24"/>
          <w:lang w:val="en-US"/>
        </w:rPr>
        <w:tab/>
        <w:t xml:space="preserve">Alfirevic Z., Allen-Coward H., Molina F., Vinuesa C.P., Nicolaides K. Targeted therapy for threatened preterm labor based on sonographic measurement of the cervical length: a randomized controlled trial. Ultrasound Obstet Gynecol. 2007; 29(1):47–50. </w:t>
      </w:r>
    </w:p>
    <w:p w14:paraId="7C86E42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51. </w:t>
      </w:r>
      <w:r w:rsidRPr="005F4BB6">
        <w:rPr>
          <w:rFonts w:cs="Times New Roman"/>
          <w:szCs w:val="24"/>
          <w:lang w:val="en-US"/>
        </w:rPr>
        <w:tab/>
        <w:t xml:space="preserve">Ehsanipoor R.M., Swank M.L., Jwa S.C., Wing D.A., Tarabulsi G., Blakemore K.J. Placental </w:t>
      </w:r>
      <w:r w:rsidRPr="005F4BB6">
        <w:rPr>
          <w:rFonts w:cs="Times New Roman"/>
          <w:szCs w:val="24"/>
        </w:rPr>
        <w:t>α</w:t>
      </w:r>
      <w:r w:rsidRPr="005F4BB6">
        <w:rPr>
          <w:rFonts w:cs="Times New Roman"/>
          <w:szCs w:val="24"/>
          <w:lang w:val="en-US"/>
        </w:rPr>
        <w:t xml:space="preserve">-Microglobulin-1 in Vaginal Secretions of Women with Evidence of Preterm Labor. Am J Perinatol. 2016; 33(2):208–13. </w:t>
      </w:r>
    </w:p>
    <w:p w14:paraId="5DEBC3E5"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52. </w:t>
      </w:r>
      <w:r w:rsidRPr="005F4BB6">
        <w:rPr>
          <w:rFonts w:cs="Times New Roman"/>
          <w:szCs w:val="24"/>
          <w:lang w:val="en-US"/>
        </w:rPr>
        <w:tab/>
      </w:r>
      <w:r w:rsidRPr="005F4BB6">
        <w:rPr>
          <w:rFonts w:cs="Times New Roman"/>
          <w:szCs w:val="24"/>
        </w:rPr>
        <w:t>С</w:t>
      </w:r>
      <w:r w:rsidRPr="005F4BB6">
        <w:rPr>
          <w:rFonts w:cs="Times New Roman"/>
          <w:szCs w:val="24"/>
          <w:lang w:val="en-US"/>
        </w:rPr>
        <w:t>orabian P. The ACTIM</w:t>
      </w:r>
      <w:r w:rsidRPr="005F4BB6">
        <w:rPr>
          <w:rFonts w:cs="Times New Roman"/>
          <w:szCs w:val="24"/>
          <w:vertAlign w:val="superscript"/>
          <w:lang w:val="en-US"/>
        </w:rPr>
        <w:t>TM</w:t>
      </w:r>
      <w:r w:rsidRPr="005F4BB6">
        <w:rPr>
          <w:rFonts w:cs="Times New Roman"/>
          <w:szCs w:val="24"/>
          <w:lang w:val="en-US"/>
        </w:rPr>
        <w:t xml:space="preserve"> PARTUS versus THE TLIIQ ® SYSTEM as rapid response tests to aid in diagnosing preterm labour in symptomatic women. In: Institute of Health Economics, Canada. 2008. </w:t>
      </w:r>
    </w:p>
    <w:p w14:paraId="38C721A7"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53. </w:t>
      </w:r>
      <w:r w:rsidRPr="005F4BB6">
        <w:rPr>
          <w:rFonts w:cs="Times New Roman"/>
          <w:szCs w:val="24"/>
          <w:lang w:val="en-US"/>
        </w:rPr>
        <w:tab/>
        <w:t xml:space="preserve">Berghella V., Palacio M., Ness A., Alfirevic Z., Nicolaides K.H., Saccone G. Cervical length screening for prevention of preterm birth in singleton pregnancy with threatened preterm labor: systematic review and meta-analysis of randomized controlled trials using individual patient-level data. Ultrasound Obstet Gynecol. 2017; 49(3):322–9. </w:t>
      </w:r>
    </w:p>
    <w:p w14:paraId="4A62C801"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54. </w:t>
      </w:r>
      <w:r w:rsidRPr="005F4BB6">
        <w:rPr>
          <w:rFonts w:cs="Times New Roman"/>
          <w:szCs w:val="24"/>
          <w:lang w:val="en-US"/>
        </w:rPr>
        <w:tab/>
        <w:t xml:space="preserve">Newman R.B., Goldenberg R.L., Iams J.D., Meis P.J., Mercer B.M., Moawad A.H., et al. Preterm prediction study: comparison of the cervical score and Bishop score for prediction of spontaneous preterm delivery. Obstet Gynecol. 2008; 112(3):508–15. </w:t>
      </w:r>
    </w:p>
    <w:p w14:paraId="4A9F9B0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55. </w:t>
      </w:r>
      <w:r w:rsidRPr="005F4BB6">
        <w:rPr>
          <w:rFonts w:cs="Times New Roman"/>
          <w:szCs w:val="24"/>
          <w:lang w:val="en-US"/>
        </w:rPr>
        <w:tab/>
        <w:t xml:space="preserve">Einerson B.D., Grobman W.A., Miller E.S. Cost-effectiveness of risk-based screening for cervical length to prevent preterm birth. Am J Obstet Gynecol. 2016; 215(1):100.e1-7. </w:t>
      </w:r>
    </w:p>
    <w:p w14:paraId="680ABB52"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lastRenderedPageBreak/>
        <w:t xml:space="preserve">56. </w:t>
      </w:r>
      <w:r w:rsidRPr="005F4BB6">
        <w:rPr>
          <w:rFonts w:cs="Times New Roman"/>
          <w:szCs w:val="24"/>
          <w:lang w:val="en-US"/>
        </w:rPr>
        <w:tab/>
        <w:t xml:space="preserve">Hendriks E., MacNaughton H., MacKenzie M.C. First Trimester Bleeding: Evaluation and Management. Am Fam Physician. 2019; 99(3):166–74. </w:t>
      </w:r>
    </w:p>
    <w:p w14:paraId="7EC134F1"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57. </w:t>
      </w:r>
      <w:r w:rsidRPr="005F4BB6">
        <w:rPr>
          <w:rFonts w:cs="Times New Roman"/>
          <w:szCs w:val="24"/>
          <w:lang w:val="en-US"/>
        </w:rPr>
        <w:tab/>
        <w:t xml:space="preserve">Grossman D., Grindlay K. Alternatives to ultrasound for follow-up after medication abortion: a systematic review. Contraception. 2011; 83(6):504–10. </w:t>
      </w:r>
    </w:p>
    <w:p w14:paraId="551900EE"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58. </w:t>
      </w:r>
      <w:r w:rsidRPr="005F4BB6">
        <w:rPr>
          <w:rFonts w:cs="Times New Roman"/>
          <w:szCs w:val="24"/>
          <w:lang w:val="en-US"/>
        </w:rPr>
        <w:tab/>
        <w:t xml:space="preserve">Pinar M.H., Gibbins K., He M., Kostadinov S., Silver R. Early Pregnancy Losses: Review of Nomenclature, Histopathology, and Possible Etiologies. Fetal Pediatr Pathol. 2018; 37(3):191–209. </w:t>
      </w:r>
    </w:p>
    <w:p w14:paraId="3B457C35"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59. </w:t>
      </w:r>
      <w:r w:rsidRPr="005F4BB6">
        <w:rPr>
          <w:rFonts w:cs="Times New Roman"/>
          <w:szCs w:val="24"/>
          <w:lang w:val="en-US"/>
        </w:rPr>
        <w:tab/>
        <w:t xml:space="preserve">Aleman A., Althabe F., Belizán J., Bergel E. Bed rest during pregnancy for preventing miscarriage. Cochrane database Syst Rev. 2005; (2):CD003576. </w:t>
      </w:r>
    </w:p>
    <w:p w14:paraId="73BADD9C"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60. </w:t>
      </w:r>
      <w:r w:rsidRPr="005F4BB6">
        <w:rPr>
          <w:rFonts w:cs="Times New Roman"/>
          <w:szCs w:val="24"/>
          <w:lang w:val="en-US"/>
        </w:rPr>
        <w:tab/>
        <w:t xml:space="preserve">Schindler A.E., Carp H., Druckmann R., Genazzani A.R., Huber J., Pasqualini J., et al. European Progestin Club Guidelines for prevention and treatment of threatened or recurrent (habitual) miscarriage with progestogens. Gynecol Endocrinol. 2015; 31(6):447–9. </w:t>
      </w:r>
    </w:p>
    <w:p w14:paraId="62D49A23"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61. </w:t>
      </w:r>
      <w:r w:rsidRPr="005F4BB6">
        <w:rPr>
          <w:rFonts w:cs="Times New Roman"/>
          <w:szCs w:val="24"/>
          <w:lang w:val="en-US"/>
        </w:rPr>
        <w:tab/>
        <w:t xml:space="preserve">Coomarasamy A., Devall A.J., Brosens J.J., Quenby S., Stephenson M.D., Sierra S., et al. Micronized vaginal progesterone to prevent miscarriage: a critical evaluation of randomized evidence. Am J Obstet Gynecol. 2020; 223(2):167–76. </w:t>
      </w:r>
    </w:p>
    <w:p w14:paraId="112A2349"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62. </w:t>
      </w:r>
      <w:r w:rsidRPr="005F4BB6">
        <w:rPr>
          <w:rFonts w:cs="Times New Roman"/>
          <w:szCs w:val="24"/>
          <w:lang w:val="en-US"/>
        </w:rPr>
        <w:tab/>
        <w:t xml:space="preserve">Pandian R.U. Dydrogesterone in threatened miscarriage: a Malaysian experience. Maturitas. 2009; 65 Suppl 1:S47-50. </w:t>
      </w:r>
    </w:p>
    <w:p w14:paraId="18985095"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63. </w:t>
      </w:r>
      <w:r w:rsidRPr="005F4BB6">
        <w:rPr>
          <w:rFonts w:cs="Times New Roman"/>
          <w:szCs w:val="24"/>
          <w:lang w:val="en-US"/>
        </w:rPr>
        <w:tab/>
        <w:t>Sukhikh G.</w:t>
      </w:r>
      <w:r w:rsidRPr="005F4BB6">
        <w:rPr>
          <w:rFonts w:cs="Times New Roman"/>
          <w:szCs w:val="24"/>
        </w:rPr>
        <w:t>Т</w:t>
      </w:r>
      <w:r w:rsidRPr="005F4BB6">
        <w:rPr>
          <w:rFonts w:cs="Times New Roman"/>
          <w:szCs w:val="24"/>
          <w:lang w:val="en-US"/>
        </w:rPr>
        <w:t xml:space="preserve">., Adamyan L.V., Serov V.N.  et al. Resolution of the Advisory Board on the subject: Multicenter Open-Label Observational Program to Research on Predictors of Pregnancy Rate in Assisted Reproductive Technology in the Russian Population According to Actual International and National Guidelin. Akush Ginekol (Sofiia). 2019; 12_2019(12):218–24. </w:t>
      </w:r>
    </w:p>
    <w:p w14:paraId="26582C49"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64. </w:t>
      </w:r>
      <w:r w:rsidRPr="005F4BB6">
        <w:rPr>
          <w:rFonts w:cs="Times New Roman"/>
          <w:szCs w:val="24"/>
          <w:lang w:val="en-US"/>
        </w:rPr>
        <w:tab/>
        <w:t xml:space="preserve">Saccone G., Schoen C., Franasiak J.M., Scott R.T., Berghella V. Supplementation with progestogens in the first trimester of pregnancy to prevent miscarriage in women with unexplained recurrent miscarriage: a systematic review and meta-analysis of randomized, controlled trials. Fertil Steril. 2017; 107(2):430-438.e3. </w:t>
      </w:r>
    </w:p>
    <w:p w14:paraId="1FA7C34A"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65. </w:t>
      </w:r>
      <w:r w:rsidRPr="005F4BB6">
        <w:rPr>
          <w:rFonts w:cs="Times New Roman"/>
          <w:szCs w:val="24"/>
          <w:lang w:val="en-US"/>
        </w:rPr>
        <w:tab/>
        <w:t xml:space="preserve">Wang X.-X., Luo Q., Bai W.-P. Efficacy of progesterone on threatened miscarriage: Difference in drug types. J Obstet Gynaecol Res. 2019; 45(4):794–802. </w:t>
      </w:r>
    </w:p>
    <w:p w14:paraId="01FBAE66"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66. </w:t>
      </w:r>
      <w:r w:rsidRPr="005F4BB6">
        <w:rPr>
          <w:rFonts w:cs="Times New Roman"/>
          <w:szCs w:val="24"/>
          <w:lang w:val="en-US"/>
        </w:rPr>
        <w:tab/>
        <w:t xml:space="preserve">Haas D.M., Hathaway T.J., Ramsey P.S. Progestogen for preventing miscarriage in women with recurrent miscarriage of unclear etiology. Cochrane database Syst Rev. 2019; 2019(11). </w:t>
      </w:r>
    </w:p>
    <w:p w14:paraId="2F5E419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67. </w:t>
      </w:r>
      <w:r w:rsidRPr="005F4BB6">
        <w:rPr>
          <w:rFonts w:cs="Times New Roman"/>
          <w:szCs w:val="24"/>
          <w:lang w:val="en-US"/>
        </w:rPr>
        <w:tab/>
        <w:t xml:space="preserve">Griesinger G., Blockeel C., Kahler E., Pexman-Fieth C., Olofsson J.I., Driessen S., et al. Dydrogesterone as an oral alternative to vaginal progesterone for IVF luteal phase support: A systematic review and individual participant data meta-analysis. PLoS One. 2020; 15(11):e0241044. </w:t>
      </w:r>
    </w:p>
    <w:p w14:paraId="4E072316"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68. </w:t>
      </w:r>
      <w:r w:rsidRPr="005F4BB6">
        <w:rPr>
          <w:rFonts w:cs="Times New Roman"/>
          <w:szCs w:val="24"/>
          <w:lang w:val="en-US"/>
        </w:rPr>
        <w:tab/>
        <w:t xml:space="preserve">Tetruashvili N.K., Shih E.V. Efficacy of Dydrogesterone in Threatened Miscarriage: a Systematic Review and Meta-analysis. DoctorRu. 2022; 21(5):53–61. </w:t>
      </w:r>
    </w:p>
    <w:p w14:paraId="02D9DCA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69. </w:t>
      </w:r>
      <w:r w:rsidRPr="005F4BB6">
        <w:rPr>
          <w:rFonts w:cs="Times New Roman"/>
          <w:szCs w:val="24"/>
          <w:lang w:val="en-US"/>
        </w:rPr>
        <w:tab/>
        <w:t xml:space="preserve">Zhao H., He W., Yang Z. A pairwise and network meta‐analysis comparing the efficacy and safety of progestogens in threatened abortion. Int J Gynecol Obstet. 2022; 156(3):383–93. </w:t>
      </w:r>
    </w:p>
    <w:p w14:paraId="7AF3E94E"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70. </w:t>
      </w:r>
      <w:r w:rsidRPr="005F4BB6">
        <w:rPr>
          <w:rFonts w:cs="Times New Roman"/>
          <w:szCs w:val="24"/>
          <w:lang w:val="en-US"/>
        </w:rPr>
        <w:tab/>
        <w:t xml:space="preserve">Devall A.J., Papadopoulou A., Podesek M., Haas D.M., Price M.J., Coomarasamy A., et al. Progestogens for preventing miscarriage: a network meta-analysis. Cochrane database Syst Rev. 2021; 4:CD013792. </w:t>
      </w:r>
    </w:p>
    <w:p w14:paraId="7A4A5D5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71. </w:t>
      </w:r>
      <w:r w:rsidRPr="005F4BB6">
        <w:rPr>
          <w:rFonts w:cs="Times New Roman"/>
          <w:szCs w:val="24"/>
          <w:lang w:val="en-US"/>
        </w:rPr>
        <w:tab/>
        <w:t xml:space="preserve">Lee H.J., Park T.C., Kim J.H., Norwitz E., Lee B. The Influence of Oral Dydrogesterone and Vaginal Progesterone on Threatened Abortion: A Systematic Review and Meta-Analysis. Biomed Res Int. 2017; 2017:3616875. </w:t>
      </w:r>
    </w:p>
    <w:p w14:paraId="11EB6A5C"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72. </w:t>
      </w:r>
      <w:r w:rsidRPr="005F4BB6">
        <w:rPr>
          <w:rFonts w:cs="Times New Roman"/>
          <w:szCs w:val="24"/>
          <w:lang w:val="en-US"/>
        </w:rPr>
        <w:tab/>
        <w:t xml:space="preserve">Wahabi H.A., Fayed A.A., Esmaeil S.A., Bahkali K.H. Progestogen for treating threatened miscarriage. Cochrane database Syst Rev. 2018; 8:CD005943. </w:t>
      </w:r>
    </w:p>
    <w:p w14:paraId="0F5C153B"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73. </w:t>
      </w:r>
      <w:r w:rsidRPr="005F4BB6">
        <w:rPr>
          <w:rFonts w:cs="Times New Roman"/>
          <w:szCs w:val="24"/>
          <w:lang w:val="en-US"/>
        </w:rPr>
        <w:tab/>
        <w:t xml:space="preserve">Li L., Zhang Y., Tan H., Bai Y., Fang F., Faramand A., et al. Effect of progestogen for women with threatened miscarriage: a systematic review and meta‐analysis. BJOG An Int J Obstet Gynaecol. 2020; 127(9):1055–63. </w:t>
      </w:r>
    </w:p>
    <w:p w14:paraId="5AA728B0"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lastRenderedPageBreak/>
        <w:t xml:space="preserve">74. </w:t>
      </w:r>
      <w:r w:rsidRPr="005F4BB6">
        <w:rPr>
          <w:rFonts w:cs="Times New Roman"/>
          <w:szCs w:val="24"/>
          <w:lang w:val="en-US"/>
        </w:rPr>
        <w:tab/>
        <w:t xml:space="preserve">Carp H.J.A. Progestogens and pregnancy loss. Climacteric. 2018; 21(4):380–4. </w:t>
      </w:r>
    </w:p>
    <w:p w14:paraId="59D0C0E0"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75. </w:t>
      </w:r>
      <w:r w:rsidRPr="005F4BB6">
        <w:rPr>
          <w:rFonts w:cs="Times New Roman"/>
          <w:szCs w:val="24"/>
          <w:lang w:val="en-US"/>
        </w:rPr>
        <w:tab/>
      </w:r>
      <w:r w:rsidRPr="005F4BB6">
        <w:rPr>
          <w:rFonts w:cs="Times New Roman"/>
          <w:szCs w:val="24"/>
        </w:rPr>
        <w:t>Г</w:t>
      </w:r>
      <w:r w:rsidRPr="005F4BB6">
        <w:rPr>
          <w:rFonts w:cs="Times New Roman"/>
          <w:szCs w:val="24"/>
          <w:lang w:val="en-US"/>
        </w:rPr>
        <w:t>.</w:t>
      </w:r>
      <w:r w:rsidRPr="005F4BB6">
        <w:rPr>
          <w:rFonts w:cs="Times New Roman"/>
          <w:szCs w:val="24"/>
        </w:rPr>
        <w:t>Т</w:t>
      </w:r>
      <w:r w:rsidRPr="005F4BB6">
        <w:rPr>
          <w:rFonts w:cs="Times New Roman"/>
          <w:szCs w:val="24"/>
          <w:lang w:val="en-US"/>
        </w:rPr>
        <w:t xml:space="preserve">. </w:t>
      </w:r>
      <w:r w:rsidRPr="005F4BB6">
        <w:rPr>
          <w:rFonts w:cs="Times New Roman"/>
          <w:szCs w:val="24"/>
        </w:rPr>
        <w:t>С</w:t>
      </w:r>
      <w:r w:rsidRPr="005F4BB6">
        <w:rPr>
          <w:rFonts w:cs="Times New Roman"/>
          <w:szCs w:val="24"/>
          <w:lang w:val="en-US"/>
        </w:rPr>
        <w:t xml:space="preserve">. The conclusion of the Expert Council on the results of the 2nd World Congress of Medicine of the Mother, Fetus and Newborn “Micronized progesterone in the treatment of miscarriage.” Probl reproduktsii. 2019; 25(2):46. </w:t>
      </w:r>
    </w:p>
    <w:p w14:paraId="3884428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76. </w:t>
      </w:r>
      <w:r w:rsidRPr="005F4BB6">
        <w:rPr>
          <w:rFonts w:cs="Times New Roman"/>
          <w:szCs w:val="24"/>
          <w:lang w:val="en-US"/>
        </w:rPr>
        <w:tab/>
        <w:t xml:space="preserve">Coomarasamy A., Williams H., Truchanowicz E., Seed P.T., Small R., Quenby S., et al. A Randomized Trial of Progesterone in Women with Recurrent Miscarriages. N Engl J Med. 2015; 373(22):2141–8. </w:t>
      </w:r>
    </w:p>
    <w:p w14:paraId="44F8A66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77. </w:t>
      </w:r>
      <w:r w:rsidRPr="005F4BB6">
        <w:rPr>
          <w:rFonts w:cs="Times New Roman"/>
          <w:szCs w:val="24"/>
          <w:lang w:val="en-US"/>
        </w:rPr>
        <w:tab/>
      </w:r>
      <w:r w:rsidRPr="005F4BB6">
        <w:rPr>
          <w:rFonts w:cs="Times New Roman"/>
          <w:szCs w:val="24"/>
        </w:rPr>
        <w:t>Савельева</w:t>
      </w:r>
      <w:r w:rsidRPr="005F4BB6">
        <w:rPr>
          <w:rFonts w:cs="Times New Roman"/>
          <w:szCs w:val="24"/>
          <w:lang w:val="en-US"/>
        </w:rPr>
        <w:t xml:space="preserve"> </w:t>
      </w:r>
      <w:r w:rsidRPr="005F4BB6">
        <w:rPr>
          <w:rFonts w:cs="Times New Roman"/>
          <w:szCs w:val="24"/>
        </w:rPr>
        <w:t>Г</w:t>
      </w:r>
      <w:r w:rsidRPr="005F4BB6">
        <w:rPr>
          <w:rFonts w:cs="Times New Roman"/>
          <w:szCs w:val="24"/>
          <w:lang w:val="en-US"/>
        </w:rPr>
        <w:t>.</w:t>
      </w:r>
      <w:r w:rsidRPr="005F4BB6">
        <w:rPr>
          <w:rFonts w:cs="Times New Roman"/>
          <w:szCs w:val="24"/>
        </w:rPr>
        <w:t>М</w:t>
      </w:r>
      <w:r w:rsidRPr="005F4BB6">
        <w:rPr>
          <w:rFonts w:cs="Times New Roman"/>
          <w:szCs w:val="24"/>
          <w:lang w:val="en-US"/>
        </w:rPr>
        <w:t xml:space="preserve">., </w:t>
      </w:r>
      <w:r w:rsidRPr="005F4BB6">
        <w:rPr>
          <w:rFonts w:cs="Times New Roman"/>
          <w:szCs w:val="24"/>
        </w:rPr>
        <w:t>Аксененко</w:t>
      </w:r>
      <w:r w:rsidRPr="005F4BB6">
        <w:rPr>
          <w:rFonts w:cs="Times New Roman"/>
          <w:szCs w:val="24"/>
          <w:lang w:val="en-US"/>
        </w:rPr>
        <w:t xml:space="preserve"> </w:t>
      </w:r>
      <w:r w:rsidRPr="005F4BB6">
        <w:rPr>
          <w:rFonts w:cs="Times New Roman"/>
          <w:szCs w:val="24"/>
        </w:rPr>
        <w:t>В</w:t>
      </w:r>
      <w:r w:rsidRPr="005F4BB6">
        <w:rPr>
          <w:rFonts w:cs="Times New Roman"/>
          <w:szCs w:val="24"/>
          <w:lang w:val="en-US"/>
        </w:rPr>
        <w:t>.</w:t>
      </w:r>
      <w:r w:rsidRPr="005F4BB6">
        <w:rPr>
          <w:rFonts w:cs="Times New Roman"/>
          <w:szCs w:val="24"/>
        </w:rPr>
        <w:t>А</w:t>
      </w:r>
      <w:r w:rsidRPr="005F4BB6">
        <w:rPr>
          <w:rFonts w:cs="Times New Roman"/>
          <w:szCs w:val="24"/>
          <w:lang w:val="en-US"/>
        </w:rPr>
        <w:t xml:space="preserve">., </w:t>
      </w:r>
      <w:r w:rsidRPr="005F4BB6">
        <w:rPr>
          <w:rFonts w:cs="Times New Roman"/>
          <w:szCs w:val="24"/>
        </w:rPr>
        <w:t>Андреева</w:t>
      </w:r>
      <w:r w:rsidRPr="005F4BB6">
        <w:rPr>
          <w:rFonts w:cs="Times New Roman"/>
          <w:szCs w:val="24"/>
          <w:lang w:val="en-US"/>
        </w:rPr>
        <w:t xml:space="preserve"> </w:t>
      </w:r>
      <w:r w:rsidRPr="005F4BB6">
        <w:rPr>
          <w:rFonts w:cs="Times New Roman"/>
          <w:szCs w:val="24"/>
        </w:rPr>
        <w:t>М</w:t>
      </w:r>
      <w:r w:rsidRPr="005F4BB6">
        <w:rPr>
          <w:rFonts w:cs="Times New Roman"/>
          <w:szCs w:val="24"/>
          <w:lang w:val="en-US"/>
        </w:rPr>
        <w:t>.</w:t>
      </w:r>
      <w:r w:rsidRPr="005F4BB6">
        <w:rPr>
          <w:rFonts w:cs="Times New Roman"/>
          <w:szCs w:val="24"/>
        </w:rPr>
        <w:t>Д</w:t>
      </w:r>
      <w:r w:rsidRPr="005F4BB6">
        <w:rPr>
          <w:rFonts w:cs="Times New Roman"/>
          <w:szCs w:val="24"/>
          <w:lang w:val="en-US"/>
        </w:rPr>
        <w:t xml:space="preserve">., </w:t>
      </w:r>
      <w:r w:rsidRPr="005F4BB6">
        <w:rPr>
          <w:rFonts w:cs="Times New Roman"/>
          <w:szCs w:val="24"/>
        </w:rPr>
        <w:t>Базина</w:t>
      </w:r>
      <w:r w:rsidRPr="005F4BB6">
        <w:rPr>
          <w:rFonts w:cs="Times New Roman"/>
          <w:szCs w:val="24"/>
          <w:lang w:val="en-US"/>
        </w:rPr>
        <w:t xml:space="preserve"> </w:t>
      </w:r>
      <w:r w:rsidRPr="005F4BB6">
        <w:rPr>
          <w:rFonts w:cs="Times New Roman"/>
          <w:szCs w:val="24"/>
        </w:rPr>
        <w:t>М</w:t>
      </w:r>
      <w:r w:rsidRPr="005F4BB6">
        <w:rPr>
          <w:rFonts w:cs="Times New Roman"/>
          <w:szCs w:val="24"/>
          <w:lang w:val="en-US"/>
        </w:rPr>
        <w:t>.</w:t>
      </w:r>
      <w:r w:rsidRPr="005F4BB6">
        <w:rPr>
          <w:rFonts w:cs="Times New Roman"/>
          <w:szCs w:val="24"/>
        </w:rPr>
        <w:t>И</w:t>
      </w:r>
      <w:r w:rsidRPr="005F4BB6">
        <w:rPr>
          <w:rFonts w:cs="Times New Roman"/>
          <w:szCs w:val="24"/>
          <w:lang w:val="en-US"/>
        </w:rPr>
        <w:t xml:space="preserve">., </w:t>
      </w:r>
      <w:r w:rsidRPr="005F4BB6">
        <w:rPr>
          <w:rFonts w:cs="Times New Roman"/>
          <w:szCs w:val="24"/>
        </w:rPr>
        <w:t>Башмакова</w:t>
      </w:r>
      <w:r w:rsidRPr="005F4BB6">
        <w:rPr>
          <w:rFonts w:cs="Times New Roman"/>
          <w:szCs w:val="24"/>
          <w:lang w:val="en-US"/>
        </w:rPr>
        <w:t xml:space="preserve"> </w:t>
      </w:r>
      <w:r w:rsidRPr="005F4BB6">
        <w:rPr>
          <w:rFonts w:cs="Times New Roman"/>
          <w:szCs w:val="24"/>
        </w:rPr>
        <w:t>Н</w:t>
      </w:r>
      <w:r w:rsidRPr="005F4BB6">
        <w:rPr>
          <w:rFonts w:cs="Times New Roman"/>
          <w:szCs w:val="24"/>
          <w:lang w:val="en-US"/>
        </w:rPr>
        <w:t>.</w:t>
      </w:r>
      <w:r w:rsidRPr="005F4BB6">
        <w:rPr>
          <w:rFonts w:cs="Times New Roman"/>
          <w:szCs w:val="24"/>
        </w:rPr>
        <w:t>В</w:t>
      </w:r>
      <w:r w:rsidRPr="005F4BB6">
        <w:rPr>
          <w:rFonts w:cs="Times New Roman"/>
          <w:szCs w:val="24"/>
          <w:lang w:val="en-US"/>
        </w:rPr>
        <w:t xml:space="preserve">., </w:t>
      </w:r>
      <w:r w:rsidRPr="005F4BB6">
        <w:rPr>
          <w:rFonts w:cs="Times New Roman"/>
          <w:szCs w:val="24"/>
        </w:rPr>
        <w:t>Боровкова</w:t>
      </w:r>
      <w:r w:rsidRPr="005F4BB6">
        <w:rPr>
          <w:rFonts w:cs="Times New Roman"/>
          <w:szCs w:val="24"/>
          <w:lang w:val="en-US"/>
        </w:rPr>
        <w:t xml:space="preserve"> </w:t>
      </w:r>
      <w:r w:rsidRPr="005F4BB6">
        <w:rPr>
          <w:rFonts w:cs="Times New Roman"/>
          <w:szCs w:val="24"/>
        </w:rPr>
        <w:t>Л</w:t>
      </w:r>
      <w:r w:rsidRPr="005F4BB6">
        <w:rPr>
          <w:rFonts w:cs="Times New Roman"/>
          <w:szCs w:val="24"/>
          <w:lang w:val="en-US"/>
        </w:rPr>
        <w:t>.</w:t>
      </w:r>
      <w:r w:rsidRPr="005F4BB6">
        <w:rPr>
          <w:rFonts w:cs="Times New Roman"/>
          <w:szCs w:val="24"/>
        </w:rPr>
        <w:t>В</w:t>
      </w:r>
      <w:r w:rsidRPr="005F4BB6">
        <w:rPr>
          <w:rFonts w:cs="Times New Roman"/>
          <w:szCs w:val="24"/>
          <w:lang w:val="en-US"/>
        </w:rPr>
        <w:t xml:space="preserve">., </w:t>
      </w:r>
      <w:r w:rsidRPr="005F4BB6">
        <w:rPr>
          <w:rFonts w:cs="Times New Roman"/>
          <w:szCs w:val="24"/>
        </w:rPr>
        <w:t>Брюхина</w:t>
      </w:r>
      <w:r w:rsidRPr="005F4BB6">
        <w:rPr>
          <w:rFonts w:cs="Times New Roman"/>
          <w:szCs w:val="24"/>
          <w:lang w:val="en-US"/>
        </w:rPr>
        <w:t xml:space="preserve"> </w:t>
      </w:r>
      <w:r w:rsidRPr="005F4BB6">
        <w:rPr>
          <w:rFonts w:cs="Times New Roman"/>
          <w:szCs w:val="24"/>
        </w:rPr>
        <w:t>Е</w:t>
      </w:r>
      <w:r w:rsidRPr="005F4BB6">
        <w:rPr>
          <w:rFonts w:cs="Times New Roman"/>
          <w:szCs w:val="24"/>
          <w:lang w:val="en-US"/>
        </w:rPr>
        <w:t>.</w:t>
      </w:r>
      <w:r w:rsidRPr="005F4BB6">
        <w:rPr>
          <w:rFonts w:cs="Times New Roman"/>
          <w:szCs w:val="24"/>
        </w:rPr>
        <w:t>В</w:t>
      </w:r>
      <w:r w:rsidRPr="005F4BB6">
        <w:rPr>
          <w:rFonts w:cs="Times New Roman"/>
          <w:szCs w:val="24"/>
          <w:lang w:val="en-US"/>
        </w:rPr>
        <w:t xml:space="preserve">., </w:t>
      </w:r>
      <w:r w:rsidRPr="005F4BB6">
        <w:rPr>
          <w:rFonts w:cs="Times New Roman"/>
          <w:szCs w:val="24"/>
        </w:rPr>
        <w:t>Буштырева</w:t>
      </w:r>
      <w:r w:rsidRPr="005F4BB6">
        <w:rPr>
          <w:rFonts w:cs="Times New Roman"/>
          <w:szCs w:val="24"/>
          <w:lang w:val="en-US"/>
        </w:rPr>
        <w:t xml:space="preserve"> </w:t>
      </w:r>
      <w:r w:rsidRPr="005F4BB6">
        <w:rPr>
          <w:rFonts w:cs="Times New Roman"/>
          <w:szCs w:val="24"/>
        </w:rPr>
        <w:t>И</w:t>
      </w:r>
      <w:r w:rsidRPr="005F4BB6">
        <w:rPr>
          <w:rFonts w:cs="Times New Roman"/>
          <w:szCs w:val="24"/>
          <w:lang w:val="en-US"/>
        </w:rPr>
        <w:t>.</w:t>
      </w:r>
      <w:r w:rsidRPr="005F4BB6">
        <w:rPr>
          <w:rFonts w:cs="Times New Roman"/>
          <w:szCs w:val="24"/>
        </w:rPr>
        <w:t>О</w:t>
      </w:r>
      <w:r w:rsidRPr="005F4BB6">
        <w:rPr>
          <w:rFonts w:cs="Times New Roman"/>
          <w:szCs w:val="24"/>
          <w:lang w:val="en-US"/>
        </w:rPr>
        <w:t xml:space="preserve">., </w:t>
      </w:r>
      <w:r w:rsidRPr="005F4BB6">
        <w:rPr>
          <w:rFonts w:cs="Times New Roman"/>
          <w:szCs w:val="24"/>
        </w:rPr>
        <w:t>Волков</w:t>
      </w:r>
      <w:r w:rsidRPr="005F4BB6">
        <w:rPr>
          <w:rFonts w:cs="Times New Roman"/>
          <w:szCs w:val="24"/>
          <w:lang w:val="en-US"/>
        </w:rPr>
        <w:t xml:space="preserve"> </w:t>
      </w:r>
      <w:r w:rsidRPr="005F4BB6">
        <w:rPr>
          <w:rFonts w:cs="Times New Roman"/>
          <w:szCs w:val="24"/>
        </w:rPr>
        <w:t>В</w:t>
      </w:r>
      <w:r w:rsidRPr="005F4BB6">
        <w:rPr>
          <w:rFonts w:cs="Times New Roman"/>
          <w:szCs w:val="24"/>
          <w:lang w:val="en-US"/>
        </w:rPr>
        <w:t>.</w:t>
      </w:r>
      <w:r w:rsidRPr="005F4BB6">
        <w:rPr>
          <w:rFonts w:cs="Times New Roman"/>
          <w:szCs w:val="24"/>
        </w:rPr>
        <w:t>Г</w:t>
      </w:r>
      <w:r w:rsidRPr="005F4BB6">
        <w:rPr>
          <w:rFonts w:cs="Times New Roman"/>
          <w:szCs w:val="24"/>
          <w:lang w:val="en-US"/>
        </w:rPr>
        <w:t xml:space="preserve">., </w:t>
      </w:r>
      <w:r w:rsidRPr="005F4BB6">
        <w:rPr>
          <w:rFonts w:cs="Times New Roman"/>
          <w:szCs w:val="24"/>
        </w:rPr>
        <w:t>Гурьев</w:t>
      </w:r>
      <w:r w:rsidRPr="005F4BB6">
        <w:rPr>
          <w:rFonts w:cs="Times New Roman"/>
          <w:szCs w:val="24"/>
          <w:lang w:val="en-US"/>
        </w:rPr>
        <w:t xml:space="preserve"> </w:t>
      </w:r>
      <w:r w:rsidRPr="005F4BB6">
        <w:rPr>
          <w:rFonts w:cs="Times New Roman"/>
          <w:szCs w:val="24"/>
        </w:rPr>
        <w:t>Д</w:t>
      </w:r>
      <w:r w:rsidRPr="005F4BB6">
        <w:rPr>
          <w:rFonts w:cs="Times New Roman"/>
          <w:szCs w:val="24"/>
          <w:lang w:val="en-US"/>
        </w:rPr>
        <w:t>.</w:t>
      </w:r>
      <w:r w:rsidRPr="005F4BB6">
        <w:rPr>
          <w:rFonts w:cs="Times New Roman"/>
          <w:szCs w:val="24"/>
        </w:rPr>
        <w:t>Л</w:t>
      </w:r>
      <w:r w:rsidRPr="005F4BB6">
        <w:rPr>
          <w:rFonts w:cs="Times New Roman"/>
          <w:szCs w:val="24"/>
          <w:lang w:val="en-US"/>
        </w:rPr>
        <w:t xml:space="preserve">., </w:t>
      </w:r>
      <w:r w:rsidRPr="005F4BB6">
        <w:rPr>
          <w:rFonts w:cs="Times New Roman"/>
          <w:szCs w:val="24"/>
        </w:rPr>
        <w:t>Данькова</w:t>
      </w:r>
      <w:r w:rsidRPr="005F4BB6">
        <w:rPr>
          <w:rFonts w:cs="Times New Roman"/>
          <w:szCs w:val="24"/>
          <w:lang w:val="en-US"/>
        </w:rPr>
        <w:t xml:space="preserve"> </w:t>
      </w:r>
      <w:r w:rsidRPr="005F4BB6">
        <w:rPr>
          <w:rFonts w:cs="Times New Roman"/>
          <w:szCs w:val="24"/>
        </w:rPr>
        <w:t>И</w:t>
      </w:r>
      <w:r w:rsidRPr="005F4BB6">
        <w:rPr>
          <w:rFonts w:cs="Times New Roman"/>
          <w:szCs w:val="24"/>
          <w:lang w:val="en-US"/>
        </w:rPr>
        <w:t>.</w:t>
      </w:r>
      <w:r w:rsidRPr="005F4BB6">
        <w:rPr>
          <w:rFonts w:cs="Times New Roman"/>
          <w:szCs w:val="24"/>
        </w:rPr>
        <w:t>В</w:t>
      </w:r>
      <w:r w:rsidRPr="005F4BB6">
        <w:rPr>
          <w:rFonts w:cs="Times New Roman"/>
          <w:szCs w:val="24"/>
          <w:lang w:val="en-US"/>
        </w:rPr>
        <w:t xml:space="preserve">., </w:t>
      </w:r>
      <w:r w:rsidRPr="005F4BB6">
        <w:rPr>
          <w:rFonts w:cs="Times New Roman"/>
          <w:szCs w:val="24"/>
        </w:rPr>
        <w:t>Доброхотова</w:t>
      </w:r>
      <w:r w:rsidRPr="005F4BB6">
        <w:rPr>
          <w:rFonts w:cs="Times New Roman"/>
          <w:szCs w:val="24"/>
          <w:lang w:val="en-US"/>
        </w:rPr>
        <w:t xml:space="preserve"> </w:t>
      </w:r>
      <w:r w:rsidRPr="005F4BB6">
        <w:rPr>
          <w:rFonts w:cs="Times New Roman"/>
          <w:szCs w:val="24"/>
        </w:rPr>
        <w:t>Ю</w:t>
      </w:r>
      <w:r w:rsidRPr="005F4BB6">
        <w:rPr>
          <w:rFonts w:cs="Times New Roman"/>
          <w:szCs w:val="24"/>
          <w:lang w:val="en-US"/>
        </w:rPr>
        <w:t>.</w:t>
      </w:r>
      <w:r w:rsidRPr="005F4BB6">
        <w:rPr>
          <w:rFonts w:cs="Times New Roman"/>
          <w:szCs w:val="24"/>
        </w:rPr>
        <w:t>Э</w:t>
      </w:r>
      <w:r w:rsidRPr="005F4BB6">
        <w:rPr>
          <w:rFonts w:cs="Times New Roman"/>
          <w:szCs w:val="24"/>
          <w:lang w:val="en-US"/>
        </w:rPr>
        <w:t xml:space="preserve">., </w:t>
      </w:r>
      <w:r w:rsidRPr="005F4BB6">
        <w:rPr>
          <w:rFonts w:cs="Times New Roman"/>
          <w:szCs w:val="24"/>
        </w:rPr>
        <w:t>Егорова</w:t>
      </w:r>
      <w:r w:rsidRPr="005F4BB6">
        <w:rPr>
          <w:rFonts w:cs="Times New Roman"/>
          <w:szCs w:val="24"/>
          <w:lang w:val="en-US"/>
        </w:rPr>
        <w:t xml:space="preserve"> </w:t>
      </w:r>
      <w:r w:rsidRPr="005F4BB6">
        <w:rPr>
          <w:rFonts w:cs="Times New Roman"/>
          <w:szCs w:val="24"/>
        </w:rPr>
        <w:t>А</w:t>
      </w:r>
      <w:r w:rsidRPr="005F4BB6">
        <w:rPr>
          <w:rFonts w:cs="Times New Roman"/>
          <w:szCs w:val="24"/>
          <w:lang w:val="en-US"/>
        </w:rPr>
        <w:t>.</w:t>
      </w:r>
      <w:r w:rsidRPr="005F4BB6">
        <w:rPr>
          <w:rFonts w:cs="Times New Roman"/>
          <w:szCs w:val="24"/>
        </w:rPr>
        <w:t>Т</w:t>
      </w:r>
      <w:r w:rsidRPr="005F4BB6">
        <w:rPr>
          <w:rFonts w:cs="Times New Roman"/>
          <w:szCs w:val="24"/>
          <w:lang w:val="en-US"/>
        </w:rPr>
        <w:t xml:space="preserve">., </w:t>
      </w:r>
      <w:r w:rsidRPr="005F4BB6">
        <w:rPr>
          <w:rFonts w:cs="Times New Roman"/>
          <w:szCs w:val="24"/>
        </w:rPr>
        <w:t>Иванова</w:t>
      </w:r>
      <w:r w:rsidRPr="005F4BB6">
        <w:rPr>
          <w:rFonts w:cs="Times New Roman"/>
          <w:szCs w:val="24"/>
          <w:lang w:val="en-US"/>
        </w:rPr>
        <w:t xml:space="preserve"> </w:t>
      </w:r>
      <w:r w:rsidRPr="005F4BB6">
        <w:rPr>
          <w:rFonts w:cs="Times New Roman"/>
          <w:szCs w:val="24"/>
        </w:rPr>
        <w:t>Т</w:t>
      </w:r>
      <w:r w:rsidRPr="005F4BB6">
        <w:rPr>
          <w:rFonts w:cs="Times New Roman"/>
          <w:szCs w:val="24"/>
          <w:lang w:val="en-US"/>
        </w:rPr>
        <w:t>.</w:t>
      </w:r>
      <w:r w:rsidRPr="005F4BB6">
        <w:rPr>
          <w:rFonts w:cs="Times New Roman"/>
          <w:szCs w:val="24"/>
        </w:rPr>
        <w:t>В</w:t>
      </w:r>
      <w:r w:rsidRPr="005F4BB6">
        <w:rPr>
          <w:rFonts w:cs="Times New Roman"/>
          <w:szCs w:val="24"/>
          <w:lang w:val="en-US"/>
        </w:rPr>
        <w:t xml:space="preserve">., </w:t>
      </w:r>
      <w:r w:rsidRPr="005F4BB6">
        <w:rPr>
          <w:rFonts w:cs="Times New Roman"/>
          <w:szCs w:val="24"/>
        </w:rPr>
        <w:t>Константинова</w:t>
      </w:r>
      <w:r w:rsidRPr="005F4BB6">
        <w:rPr>
          <w:rFonts w:cs="Times New Roman"/>
          <w:szCs w:val="24"/>
          <w:lang w:val="en-US"/>
        </w:rPr>
        <w:t xml:space="preserve"> </w:t>
      </w:r>
      <w:r w:rsidRPr="005F4BB6">
        <w:rPr>
          <w:rFonts w:cs="Times New Roman"/>
          <w:szCs w:val="24"/>
        </w:rPr>
        <w:t>О</w:t>
      </w:r>
      <w:r w:rsidRPr="005F4BB6">
        <w:rPr>
          <w:rFonts w:cs="Times New Roman"/>
          <w:szCs w:val="24"/>
          <w:lang w:val="en-US"/>
        </w:rPr>
        <w:t>.</w:t>
      </w:r>
      <w:r w:rsidRPr="005F4BB6">
        <w:rPr>
          <w:rFonts w:cs="Times New Roman"/>
          <w:szCs w:val="24"/>
        </w:rPr>
        <w:t>Д</w:t>
      </w:r>
      <w:r w:rsidRPr="005F4BB6">
        <w:rPr>
          <w:rFonts w:cs="Times New Roman"/>
          <w:szCs w:val="24"/>
          <w:lang w:val="en-US"/>
        </w:rPr>
        <w:t xml:space="preserve">., </w:t>
      </w:r>
      <w:r w:rsidRPr="005F4BB6">
        <w:rPr>
          <w:rFonts w:cs="Times New Roman"/>
          <w:szCs w:val="24"/>
        </w:rPr>
        <w:t>Коротких</w:t>
      </w:r>
      <w:r w:rsidRPr="005F4BB6">
        <w:rPr>
          <w:rFonts w:cs="Times New Roman"/>
          <w:szCs w:val="24"/>
          <w:lang w:val="en-US"/>
        </w:rPr>
        <w:t xml:space="preserve"> </w:t>
      </w:r>
      <w:r w:rsidRPr="005F4BB6">
        <w:rPr>
          <w:rFonts w:cs="Times New Roman"/>
          <w:szCs w:val="24"/>
        </w:rPr>
        <w:t>И</w:t>
      </w:r>
      <w:r w:rsidRPr="005F4BB6">
        <w:rPr>
          <w:rFonts w:cs="Times New Roman"/>
          <w:szCs w:val="24"/>
          <w:lang w:val="en-US"/>
        </w:rPr>
        <w:t>.</w:t>
      </w:r>
      <w:r w:rsidRPr="005F4BB6">
        <w:rPr>
          <w:rFonts w:cs="Times New Roman"/>
          <w:szCs w:val="24"/>
        </w:rPr>
        <w:t>Н</w:t>
      </w:r>
      <w:r w:rsidRPr="005F4BB6">
        <w:rPr>
          <w:rFonts w:cs="Times New Roman"/>
          <w:szCs w:val="24"/>
          <w:lang w:val="en-US"/>
        </w:rPr>
        <w:t xml:space="preserve">., </w:t>
      </w:r>
      <w:r w:rsidRPr="005F4BB6">
        <w:rPr>
          <w:rFonts w:cs="Times New Roman"/>
          <w:szCs w:val="24"/>
        </w:rPr>
        <w:t>Кравченко</w:t>
      </w:r>
      <w:r w:rsidRPr="005F4BB6">
        <w:rPr>
          <w:rFonts w:cs="Times New Roman"/>
          <w:szCs w:val="24"/>
          <w:lang w:val="en-US"/>
        </w:rPr>
        <w:t xml:space="preserve"> </w:t>
      </w:r>
      <w:r w:rsidRPr="005F4BB6">
        <w:rPr>
          <w:rFonts w:cs="Times New Roman"/>
          <w:szCs w:val="24"/>
        </w:rPr>
        <w:t>Е</w:t>
      </w:r>
      <w:r w:rsidRPr="005F4BB6">
        <w:rPr>
          <w:rFonts w:cs="Times New Roman"/>
          <w:szCs w:val="24"/>
          <w:lang w:val="en-US"/>
        </w:rPr>
        <w:t xml:space="preserve"> </w:t>
      </w:r>
      <w:r w:rsidRPr="005F4BB6">
        <w:rPr>
          <w:rFonts w:cs="Times New Roman"/>
          <w:szCs w:val="24"/>
        </w:rPr>
        <w:t>Я</w:t>
      </w:r>
      <w:r w:rsidRPr="005F4BB6">
        <w:rPr>
          <w:rFonts w:cs="Times New Roman"/>
          <w:szCs w:val="24"/>
          <w:lang w:val="en-US"/>
        </w:rPr>
        <w:t>.</w:t>
      </w:r>
      <w:r w:rsidRPr="005F4BB6">
        <w:rPr>
          <w:rFonts w:cs="Times New Roman"/>
          <w:szCs w:val="24"/>
        </w:rPr>
        <w:t>М</w:t>
      </w:r>
      <w:r w:rsidRPr="005F4BB6">
        <w:rPr>
          <w:rFonts w:cs="Times New Roman"/>
          <w:szCs w:val="24"/>
          <w:lang w:val="en-US"/>
        </w:rPr>
        <w:t>.</w:t>
      </w:r>
      <w:r w:rsidRPr="005F4BB6">
        <w:rPr>
          <w:rFonts w:cs="Times New Roman"/>
          <w:szCs w:val="24"/>
        </w:rPr>
        <w:t>И</w:t>
      </w:r>
      <w:r w:rsidRPr="005F4BB6">
        <w:rPr>
          <w:rFonts w:cs="Times New Roman"/>
          <w:szCs w:val="24"/>
          <w:lang w:val="en-US"/>
        </w:rPr>
        <w:t xml:space="preserve">. No Title. </w:t>
      </w:r>
      <w:r w:rsidRPr="005F4BB6">
        <w:rPr>
          <w:rFonts w:cs="Times New Roman"/>
          <w:szCs w:val="24"/>
        </w:rPr>
        <w:t>Акушерство</w:t>
      </w:r>
      <w:r w:rsidRPr="005F4BB6">
        <w:rPr>
          <w:rFonts w:cs="Times New Roman"/>
          <w:szCs w:val="24"/>
          <w:lang w:val="en-US"/>
        </w:rPr>
        <w:t xml:space="preserve"> </w:t>
      </w:r>
      <w:r w:rsidRPr="005F4BB6">
        <w:rPr>
          <w:rFonts w:cs="Times New Roman"/>
          <w:szCs w:val="24"/>
        </w:rPr>
        <w:t>и</w:t>
      </w:r>
      <w:r w:rsidRPr="005F4BB6">
        <w:rPr>
          <w:rFonts w:cs="Times New Roman"/>
          <w:szCs w:val="24"/>
          <w:lang w:val="en-US"/>
        </w:rPr>
        <w:t xml:space="preserve"> </w:t>
      </w:r>
      <w:r w:rsidRPr="005F4BB6">
        <w:rPr>
          <w:rFonts w:cs="Times New Roman"/>
          <w:szCs w:val="24"/>
        </w:rPr>
        <w:t>гинекология</w:t>
      </w:r>
      <w:r w:rsidRPr="005F4BB6">
        <w:rPr>
          <w:rFonts w:cs="Times New Roman"/>
          <w:szCs w:val="24"/>
          <w:lang w:val="en-US"/>
        </w:rPr>
        <w:t xml:space="preserve">. 2017; (11):26–37. </w:t>
      </w:r>
    </w:p>
    <w:p w14:paraId="1215BA0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78. </w:t>
      </w:r>
      <w:r w:rsidRPr="005F4BB6">
        <w:rPr>
          <w:rFonts w:cs="Times New Roman"/>
          <w:szCs w:val="24"/>
          <w:lang w:val="en-US"/>
        </w:rPr>
        <w:tab/>
        <w:t xml:space="preserve">Toth B., Würfel W., Bohlmann M., Zschocke J., Rudnik-Schöneborn S., Nawroth F., et al. Recurrent Miscarriage: Diagnostic and Therapeutic Procedures. Guideline of the DGGG, OEGGG and SGGG (S2k-Level, AWMF Registry Number 015/050). Geburtshilfe Frauenheilkd. 2018; 78(4):364–81. </w:t>
      </w:r>
    </w:p>
    <w:p w14:paraId="668F7ABC"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79. </w:t>
      </w:r>
      <w:r w:rsidRPr="005F4BB6">
        <w:rPr>
          <w:rFonts w:cs="Times New Roman"/>
          <w:szCs w:val="24"/>
          <w:lang w:val="en-US"/>
        </w:rPr>
        <w:tab/>
        <w:t xml:space="preserve">Broekmans F., Humaidan P., Lainas G., Töyli M., Le Clef N., Vermeulen N. Reply: Questionable recommendation for LPS for IVF/ICSI in ESHRE guideline 2019: ovarian stimulation for IVF/ICSI. Hum Reprod open. 2021; 2021(1):hoab006. </w:t>
      </w:r>
    </w:p>
    <w:p w14:paraId="29645B5C"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80. </w:t>
      </w:r>
      <w:r w:rsidRPr="005F4BB6">
        <w:rPr>
          <w:rFonts w:cs="Times New Roman"/>
          <w:szCs w:val="24"/>
          <w:lang w:val="en-US"/>
        </w:rPr>
        <w:tab/>
        <w:t xml:space="preserve">Shehata H., Elfituri A., Doumouchtsis S.K., Zini M.E., Ali A., Jan H., et al. &lt;scp&gt;FIGO&lt;/scp&gt; Good Practice Recommendations on the use of progesterone in the management of recurrent first‐trimester miscarriage. Int J Gynecol Obstet. 2023; 161(S1):3–16. </w:t>
      </w:r>
    </w:p>
    <w:p w14:paraId="0A11A2D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81. </w:t>
      </w:r>
      <w:r w:rsidRPr="005F4BB6">
        <w:rPr>
          <w:rFonts w:cs="Times New Roman"/>
          <w:szCs w:val="24"/>
          <w:lang w:val="en-US"/>
        </w:rPr>
        <w:tab/>
        <w:t xml:space="preserve">Yang W., Chi H., Yang R., Liu P., Li R., Qiao J. CONGENITAL ANOMALIES AFTER FIRST-TRIMESTER DYDROGESTERONE THERAPY DURING IN VITRO FERTILIZATION. Fertil Steril. 2023; 120(4):e72. </w:t>
      </w:r>
    </w:p>
    <w:p w14:paraId="61A060A7"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82. </w:t>
      </w:r>
      <w:r w:rsidRPr="005F4BB6">
        <w:rPr>
          <w:rFonts w:cs="Times New Roman"/>
          <w:szCs w:val="24"/>
          <w:lang w:val="en-US"/>
        </w:rPr>
        <w:tab/>
        <w:t xml:space="preserve">Katalinic A., Noftz M.R., Garcia-Velasco J.A., Shulman L.P., van den Anker J.N., Strauss J.F. No additional risk of congenital anomalies after first-trimester dydrogesterone use: a systematic review and meta-analysis. </w:t>
      </w:r>
      <w:r w:rsidRPr="005F4BB6">
        <w:rPr>
          <w:rFonts w:cs="Times New Roman"/>
          <w:szCs w:val="24"/>
        </w:rPr>
        <w:t xml:space="preserve">Hum Reprod Open. 2024; . </w:t>
      </w:r>
    </w:p>
    <w:p w14:paraId="60A8C500"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83. </w:t>
      </w:r>
      <w:r w:rsidRPr="005F4BB6">
        <w:rPr>
          <w:rFonts w:cs="Times New Roman"/>
          <w:szCs w:val="24"/>
          <w:lang w:val="en-US"/>
        </w:rPr>
        <w:tab/>
        <w:t xml:space="preserve">Udoh A., Effa E.E., Oduwole O., Okusanya B.O., Okafo O. Antibiotics for treating septic abortion. Cochrane database Syst Rev. 2016; 7:CD011528. </w:t>
      </w:r>
    </w:p>
    <w:p w14:paraId="459A852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84. </w:t>
      </w:r>
      <w:r w:rsidRPr="005F4BB6">
        <w:rPr>
          <w:rFonts w:cs="Times New Roman"/>
          <w:szCs w:val="24"/>
          <w:lang w:val="en-US"/>
        </w:rPr>
        <w:tab/>
        <w:t xml:space="preserve">Kim C., Barnard S., Neilson J.P., Hickey M., Vazquez J.C., Dou L. Medical treatments for incomplete miscarriage. Cochrane database Syst Rev. 2017; 1:CD007223. </w:t>
      </w:r>
    </w:p>
    <w:p w14:paraId="53F27E62"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85. </w:t>
      </w:r>
      <w:r w:rsidRPr="005F4BB6">
        <w:rPr>
          <w:rFonts w:cs="Times New Roman"/>
          <w:szCs w:val="24"/>
          <w:lang w:val="en-US"/>
        </w:rPr>
        <w:tab/>
        <w:t xml:space="preserve">Lemmers M., Verschoor M.A., Kim B.V., Hickey M., Vazquez J.C., Mol B.W.J., et al. Medical treatment for early fetal death (less than 24 weeks). Cochrane database Syst Rev. 2019; 6:CD002253. </w:t>
      </w:r>
    </w:p>
    <w:p w14:paraId="18E75A4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86. </w:t>
      </w:r>
      <w:r w:rsidRPr="005F4BB6">
        <w:rPr>
          <w:rFonts w:cs="Times New Roman"/>
          <w:szCs w:val="24"/>
          <w:lang w:val="en-US"/>
        </w:rPr>
        <w:tab/>
        <w:t xml:space="preserve">Schreiber C.A., Creinin M.D., Atrio J., Sonalkar S., Ratcliffe S.J., Barnhart K.T. Mifepristone Pretreatment for the Medical Management of Early Pregnancy Loss. N Engl J Med. 2018; 378(23):2161–70. </w:t>
      </w:r>
    </w:p>
    <w:p w14:paraId="7E8040F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87. </w:t>
      </w:r>
      <w:r w:rsidRPr="005F4BB6">
        <w:rPr>
          <w:rFonts w:cs="Times New Roman"/>
          <w:szCs w:val="24"/>
          <w:lang w:val="en-US"/>
        </w:rPr>
        <w:tab/>
        <w:t xml:space="preserve">Westhoff C.L. A Better Medical Regimen for the Management of Miscarriage. N Engl J Med. 2018; 378(23):2232–3. </w:t>
      </w:r>
    </w:p>
    <w:p w14:paraId="194953B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88. </w:t>
      </w:r>
      <w:r w:rsidRPr="005F4BB6">
        <w:rPr>
          <w:rFonts w:cs="Times New Roman"/>
          <w:szCs w:val="24"/>
          <w:lang w:val="en-US"/>
        </w:rPr>
        <w:tab/>
        <w:t xml:space="preserve">Mifeprex REMS Study Group, Raymond E.G., Blanchard K., Blumenthal P.D., Cleland K., Foster A.M., et al. Sixteen Years of Overregulation: Time to Unburden Mifeprex. N Engl J Med. 2017; 376(8):790–4. </w:t>
      </w:r>
    </w:p>
    <w:p w14:paraId="2D1E7E5C"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89. </w:t>
      </w:r>
      <w:r w:rsidRPr="005F4BB6">
        <w:rPr>
          <w:rFonts w:cs="Times New Roman"/>
          <w:szCs w:val="24"/>
          <w:lang w:val="en-US"/>
        </w:rPr>
        <w:tab/>
        <w:t xml:space="preserve">ACOG Improving Access to Mifepristone for Reproductive Health Indications Position Statement. Washington DC, ACOG 2018 (Level III). </w:t>
      </w:r>
    </w:p>
    <w:p w14:paraId="05E25D34"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90. </w:t>
      </w:r>
      <w:r w:rsidRPr="005F4BB6">
        <w:rPr>
          <w:rFonts w:cs="Times New Roman"/>
          <w:szCs w:val="24"/>
          <w:lang w:val="en-US"/>
        </w:rPr>
        <w:tab/>
        <w:t xml:space="preserve">Institute of Obstetricians and Gynaecologists, Royal College of Physicians of Ireland, Directorate of Strategy and Clinical Programmes Health Services Executive. Clinical practice guideline: The management of second trimester miscarriage. Guideline No. 29. </w:t>
      </w:r>
    </w:p>
    <w:p w14:paraId="581E35D5"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91. </w:t>
      </w:r>
      <w:r w:rsidRPr="005F4BB6">
        <w:rPr>
          <w:rFonts w:cs="Times New Roman"/>
          <w:szCs w:val="24"/>
          <w:lang w:val="en-US"/>
        </w:rPr>
        <w:tab/>
        <w:t xml:space="preserve">Andersen A.N., Damm P., Tabor A., Pedersen I.M., Harring M. Prevention of Breast Pain and Milk Secretion with Bromocriptine After Second-Trimester Abortion. Acta Obstet Gynecol Scand. 1990; 69(3):235–8. </w:t>
      </w:r>
    </w:p>
    <w:p w14:paraId="1A041116"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92. </w:t>
      </w:r>
      <w:r w:rsidRPr="005F4BB6">
        <w:rPr>
          <w:rFonts w:cs="Times New Roman"/>
          <w:szCs w:val="24"/>
          <w:lang w:val="en-US"/>
        </w:rPr>
        <w:tab/>
        <w:t xml:space="preserve">Bravo-Topete E.G., Mendoza-Hernández F., Cejudo-Alvarez J., Briones-Garduño C. </w:t>
      </w:r>
      <w:r w:rsidRPr="005F4BB6">
        <w:rPr>
          <w:rFonts w:cs="Times New Roman"/>
          <w:szCs w:val="24"/>
          <w:lang w:val="en-US"/>
        </w:rPr>
        <w:lastRenderedPageBreak/>
        <w:t xml:space="preserve">[Cabergoline for inhibition of lactation]. Cir Cir. 72(1):5–9. </w:t>
      </w:r>
    </w:p>
    <w:p w14:paraId="29103144"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93. </w:t>
      </w:r>
      <w:r w:rsidRPr="005F4BB6">
        <w:rPr>
          <w:rFonts w:cs="Times New Roman"/>
          <w:szCs w:val="24"/>
          <w:lang w:val="en-US"/>
        </w:rPr>
        <w:tab/>
        <w:t xml:space="preserve">Zhang J., Gilles J.M., Barnhart K., Creinin M.D., Westhoff C., Frederick M.M., et al. A comparison of medical management with misoprostol and surgical management for early pregnancy failure. </w:t>
      </w:r>
      <w:r w:rsidRPr="005F4BB6">
        <w:rPr>
          <w:rFonts w:cs="Times New Roman"/>
          <w:szCs w:val="24"/>
        </w:rPr>
        <w:t xml:space="preserve">N Engl J Med. 2005; 353(8):761–9. </w:t>
      </w:r>
    </w:p>
    <w:p w14:paraId="6D3EC0FC"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94. </w:t>
      </w:r>
      <w:r w:rsidRPr="005F4BB6">
        <w:rPr>
          <w:rFonts w:cs="Times New Roman"/>
          <w:szCs w:val="24"/>
          <w:lang w:val="en-US"/>
        </w:rPr>
        <w:tab/>
        <w:t xml:space="preserve">Royal College of Obstetricians and Gynaecologists (RCOG). The care of women requesting induced abortion. London (England): Royal College of Obstetricians and Gynaecologists (RCOG); 2011 Nov. 130 p. (Evidence-based Clinical Guideline; no. 7). http://ww. </w:t>
      </w:r>
    </w:p>
    <w:p w14:paraId="1B7E8819"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95. </w:t>
      </w:r>
      <w:r w:rsidRPr="005F4BB6">
        <w:rPr>
          <w:rFonts w:cs="Times New Roman"/>
          <w:szCs w:val="24"/>
          <w:lang w:val="en-US"/>
        </w:rPr>
        <w:tab/>
        <w:t xml:space="preserve">Effects of Prophylactic Oxytocin on Bleeding Outcomes in Women Undergoing Dilation and Evacuation: A Randomized Controlled Trial: Correction. Obstet Gynecol. 2019; 133(6):1287–8. </w:t>
      </w:r>
    </w:p>
    <w:p w14:paraId="6037E6F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96. </w:t>
      </w:r>
      <w:r w:rsidRPr="005F4BB6">
        <w:rPr>
          <w:rFonts w:cs="Times New Roman"/>
          <w:szCs w:val="24"/>
          <w:lang w:val="en-US"/>
        </w:rPr>
        <w:tab/>
        <w:t xml:space="preserve">Tunçalp O., Gülmezoglu A.M., Souza J.P. Surgical procedures for evacuating incomplete miscarriage. Cochrane database Syst Rev. 2010; (9):CD001993. </w:t>
      </w:r>
    </w:p>
    <w:p w14:paraId="5BA59C27"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97. </w:t>
      </w:r>
      <w:r w:rsidRPr="005F4BB6">
        <w:rPr>
          <w:rFonts w:cs="Times New Roman"/>
          <w:szCs w:val="24"/>
          <w:lang w:val="en-US"/>
        </w:rPr>
        <w:tab/>
        <w:t xml:space="preserve">Rogo K. Improving technologies to reduce abortion-related morbidity and mortality. Int J Gynaecol Obstet. 2004; 85 Suppl 1:S73-82. </w:t>
      </w:r>
    </w:p>
    <w:p w14:paraId="7B6463FF"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98. </w:t>
      </w:r>
      <w:r w:rsidRPr="005F4BB6">
        <w:rPr>
          <w:rFonts w:cs="Times New Roman"/>
          <w:szCs w:val="24"/>
          <w:lang w:val="en-US"/>
        </w:rPr>
        <w:tab/>
        <w:t xml:space="preserve">Aaronson J., Goodman S. Obstetric anesthesia: not just for cesareans and labor. Semin Perinatol. 2014; 38(6):378–85. </w:t>
      </w:r>
    </w:p>
    <w:p w14:paraId="555D3A0D"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99. </w:t>
      </w:r>
      <w:r w:rsidRPr="005F4BB6">
        <w:rPr>
          <w:rFonts w:cs="Times New Roman"/>
          <w:szCs w:val="24"/>
          <w:lang w:val="en-US"/>
        </w:rPr>
        <w:tab/>
        <w:t xml:space="preserve">Wortman M., Carroll K. Office-Based Gynecologic Surgery (OBGS): Past, Present, and Future: Part I. Surg Technol Int. 2019; 35:173–84. </w:t>
      </w:r>
    </w:p>
    <w:p w14:paraId="7488EDD8" w14:textId="77777777" w:rsidR="005F4BB6" w:rsidRPr="005F4BB6" w:rsidRDefault="005F4BB6" w:rsidP="005F4BB6">
      <w:pPr>
        <w:widowControl w:val="0"/>
        <w:autoSpaceDE w:val="0"/>
        <w:autoSpaceDN w:val="0"/>
        <w:adjustRightInd w:val="0"/>
        <w:spacing w:line="240" w:lineRule="auto"/>
        <w:ind w:left="640" w:hanging="640"/>
        <w:rPr>
          <w:rFonts w:cs="Times New Roman"/>
          <w:szCs w:val="24"/>
          <w:lang w:val="en-US"/>
        </w:rPr>
      </w:pPr>
      <w:r w:rsidRPr="005F4BB6">
        <w:rPr>
          <w:rFonts w:cs="Times New Roman"/>
          <w:szCs w:val="24"/>
          <w:lang w:val="en-US"/>
        </w:rPr>
        <w:t xml:space="preserve">100. </w:t>
      </w:r>
      <w:r w:rsidRPr="005F4BB6">
        <w:rPr>
          <w:rFonts w:cs="Times New Roman"/>
          <w:szCs w:val="24"/>
          <w:lang w:val="en-US"/>
        </w:rPr>
        <w:tab/>
        <w:t xml:space="preserve">Chestnut D.H., Wong C.A., Tsen L.C., Kee W.D.N., Beilin Y., Mhyre J. Chestnut’s Obstetric Anesthesia: Principles and Practice, 5th Edition. Elsevier Science; 2014. 1304 p. </w:t>
      </w:r>
    </w:p>
    <w:p w14:paraId="4419719A" w14:textId="77777777"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101. </w:t>
      </w:r>
      <w:r w:rsidRPr="005F4BB6">
        <w:rPr>
          <w:rFonts w:cs="Times New Roman"/>
          <w:szCs w:val="24"/>
          <w:lang w:val="en-US"/>
        </w:rPr>
        <w:tab/>
        <w:t xml:space="preserve">Rahman A. Shnider and Levinson’s Anesthesia for Obstetrics, Fifth Edition. </w:t>
      </w:r>
      <w:r w:rsidRPr="005F4BB6">
        <w:rPr>
          <w:rFonts w:cs="Times New Roman"/>
          <w:szCs w:val="24"/>
        </w:rPr>
        <w:t xml:space="preserve">Anesthesiology. 2015; 122(1):223. </w:t>
      </w:r>
    </w:p>
    <w:p w14:paraId="1F27FDC9" w14:textId="529C78F0" w:rsidR="005F4BB6" w:rsidRPr="005F4BB6" w:rsidRDefault="005F4BB6" w:rsidP="005F4BB6">
      <w:pPr>
        <w:widowControl w:val="0"/>
        <w:autoSpaceDE w:val="0"/>
        <w:autoSpaceDN w:val="0"/>
        <w:adjustRightInd w:val="0"/>
        <w:spacing w:line="240" w:lineRule="auto"/>
        <w:ind w:left="640" w:hanging="640"/>
        <w:rPr>
          <w:rFonts w:cs="Times New Roman"/>
          <w:szCs w:val="24"/>
        </w:rPr>
      </w:pPr>
      <w:r w:rsidRPr="005F4BB6">
        <w:rPr>
          <w:rFonts w:cs="Times New Roman"/>
          <w:szCs w:val="24"/>
          <w:lang w:val="en-US"/>
        </w:rPr>
        <w:t xml:space="preserve">102. </w:t>
      </w:r>
      <w:r w:rsidRPr="005F4BB6">
        <w:rPr>
          <w:rFonts w:cs="Times New Roman"/>
          <w:szCs w:val="24"/>
          <w:lang w:val="en-US"/>
        </w:rPr>
        <w:tab/>
        <w:t xml:space="preserve">L.Fleisher, Wiener-Kronish J. Miller’s Anesthesia, 9th Edition. </w:t>
      </w:r>
      <w:r w:rsidRPr="005F4BB6">
        <w:rPr>
          <w:rFonts w:cs="Times New Roman"/>
          <w:szCs w:val="24"/>
        </w:rPr>
        <w:t xml:space="preserve">Anesthesiology. 2019. </w:t>
      </w:r>
    </w:p>
    <w:p w14:paraId="3E8DB996" w14:textId="32CB6D48" w:rsidR="00110D57" w:rsidRPr="005F4BB6" w:rsidRDefault="00110D57" w:rsidP="005F4BB6">
      <w:pPr>
        <w:widowControl w:val="0"/>
        <w:autoSpaceDE w:val="0"/>
        <w:autoSpaceDN w:val="0"/>
        <w:adjustRightInd w:val="0"/>
        <w:spacing w:line="240" w:lineRule="auto"/>
        <w:ind w:left="640" w:hanging="640"/>
        <w:rPr>
          <w:rFonts w:cs="Times New Roman"/>
          <w:szCs w:val="24"/>
        </w:rPr>
      </w:pPr>
    </w:p>
    <w:p w14:paraId="5E15916C" w14:textId="77777777" w:rsidR="00110D57" w:rsidRPr="00791DAE" w:rsidRDefault="00110D57" w:rsidP="001A48A0">
      <w:pPr>
        <w:widowControl w:val="0"/>
        <w:autoSpaceDE w:val="0"/>
        <w:autoSpaceDN w:val="0"/>
        <w:adjustRightInd w:val="0"/>
      </w:pPr>
    </w:p>
    <w:p w14:paraId="7C78C595" w14:textId="77777777" w:rsidR="00110D57" w:rsidRPr="00791DAE" w:rsidRDefault="00110D57" w:rsidP="001A48A0">
      <w:pPr>
        <w:widowControl w:val="0"/>
        <w:autoSpaceDE w:val="0"/>
        <w:autoSpaceDN w:val="0"/>
        <w:adjustRightInd w:val="0"/>
      </w:pPr>
    </w:p>
    <w:p w14:paraId="4040CDCE" w14:textId="77777777" w:rsidR="00110D57" w:rsidRPr="00791DAE" w:rsidRDefault="00110D57" w:rsidP="001A48A0">
      <w:pPr>
        <w:widowControl w:val="0"/>
        <w:autoSpaceDE w:val="0"/>
        <w:autoSpaceDN w:val="0"/>
        <w:adjustRightInd w:val="0"/>
      </w:pPr>
    </w:p>
    <w:p w14:paraId="1124283D" w14:textId="77777777" w:rsidR="00110D57" w:rsidRPr="00791DAE" w:rsidRDefault="00110D57" w:rsidP="001A48A0">
      <w:pPr>
        <w:widowControl w:val="0"/>
        <w:autoSpaceDE w:val="0"/>
        <w:autoSpaceDN w:val="0"/>
        <w:adjustRightInd w:val="0"/>
      </w:pPr>
    </w:p>
    <w:p w14:paraId="33285BD1" w14:textId="77777777" w:rsidR="00110D57" w:rsidRPr="00791DAE" w:rsidRDefault="00110D57" w:rsidP="001A48A0">
      <w:pPr>
        <w:widowControl w:val="0"/>
        <w:autoSpaceDE w:val="0"/>
        <w:autoSpaceDN w:val="0"/>
        <w:adjustRightInd w:val="0"/>
      </w:pPr>
    </w:p>
    <w:p w14:paraId="2E57287C" w14:textId="77777777" w:rsidR="00110D57" w:rsidRPr="00791DAE" w:rsidRDefault="00110D57" w:rsidP="001A48A0">
      <w:pPr>
        <w:widowControl w:val="0"/>
        <w:autoSpaceDE w:val="0"/>
        <w:autoSpaceDN w:val="0"/>
        <w:adjustRightInd w:val="0"/>
      </w:pPr>
    </w:p>
    <w:p w14:paraId="60B8E26E" w14:textId="77777777" w:rsidR="00110D57" w:rsidRPr="00791DAE" w:rsidRDefault="00110D57" w:rsidP="001A48A0">
      <w:pPr>
        <w:widowControl w:val="0"/>
        <w:autoSpaceDE w:val="0"/>
        <w:autoSpaceDN w:val="0"/>
        <w:adjustRightInd w:val="0"/>
      </w:pPr>
    </w:p>
    <w:p w14:paraId="2FD37772" w14:textId="77777777" w:rsidR="00110D57" w:rsidRPr="00791DAE" w:rsidRDefault="00110D57" w:rsidP="001A48A0">
      <w:pPr>
        <w:widowControl w:val="0"/>
        <w:autoSpaceDE w:val="0"/>
        <w:autoSpaceDN w:val="0"/>
        <w:adjustRightInd w:val="0"/>
      </w:pPr>
    </w:p>
    <w:p w14:paraId="5E9A0FF4" w14:textId="77777777" w:rsidR="00110D57" w:rsidRPr="00791DAE" w:rsidRDefault="00110D57" w:rsidP="001A48A0">
      <w:pPr>
        <w:widowControl w:val="0"/>
        <w:autoSpaceDE w:val="0"/>
        <w:autoSpaceDN w:val="0"/>
        <w:adjustRightInd w:val="0"/>
      </w:pPr>
    </w:p>
    <w:p w14:paraId="5762DEAD" w14:textId="77777777" w:rsidR="00110D57" w:rsidRPr="00791DAE" w:rsidRDefault="00110D57" w:rsidP="001A48A0">
      <w:pPr>
        <w:widowControl w:val="0"/>
        <w:autoSpaceDE w:val="0"/>
        <w:autoSpaceDN w:val="0"/>
        <w:adjustRightInd w:val="0"/>
      </w:pPr>
    </w:p>
    <w:p w14:paraId="0705874A" w14:textId="77777777" w:rsidR="00110D57" w:rsidRPr="00791DAE" w:rsidRDefault="00110D57" w:rsidP="001A48A0">
      <w:pPr>
        <w:widowControl w:val="0"/>
        <w:autoSpaceDE w:val="0"/>
        <w:autoSpaceDN w:val="0"/>
        <w:adjustRightInd w:val="0"/>
      </w:pPr>
    </w:p>
    <w:p w14:paraId="7A23DFB2" w14:textId="77777777" w:rsidR="00110D57" w:rsidRDefault="00110D57" w:rsidP="001A48A0">
      <w:pPr>
        <w:widowControl w:val="0"/>
        <w:autoSpaceDE w:val="0"/>
        <w:autoSpaceDN w:val="0"/>
        <w:adjustRightInd w:val="0"/>
      </w:pPr>
    </w:p>
    <w:p w14:paraId="3B1B805F" w14:textId="77777777" w:rsidR="005F4BB6" w:rsidRDefault="005F4BB6" w:rsidP="001A48A0">
      <w:pPr>
        <w:widowControl w:val="0"/>
        <w:autoSpaceDE w:val="0"/>
        <w:autoSpaceDN w:val="0"/>
        <w:adjustRightInd w:val="0"/>
      </w:pPr>
    </w:p>
    <w:p w14:paraId="29188CB0" w14:textId="77777777" w:rsidR="005F4BB6" w:rsidRDefault="005F4BB6" w:rsidP="001A48A0">
      <w:pPr>
        <w:widowControl w:val="0"/>
        <w:autoSpaceDE w:val="0"/>
        <w:autoSpaceDN w:val="0"/>
        <w:adjustRightInd w:val="0"/>
      </w:pPr>
    </w:p>
    <w:p w14:paraId="2DD9FD0D" w14:textId="77777777" w:rsidR="005F4BB6" w:rsidRDefault="005F4BB6" w:rsidP="001A48A0">
      <w:pPr>
        <w:widowControl w:val="0"/>
        <w:autoSpaceDE w:val="0"/>
        <w:autoSpaceDN w:val="0"/>
        <w:adjustRightInd w:val="0"/>
      </w:pPr>
    </w:p>
    <w:p w14:paraId="72FBF8A6" w14:textId="77777777" w:rsidR="00A6707C" w:rsidRDefault="00A6707C" w:rsidP="001A48A0">
      <w:pPr>
        <w:widowControl w:val="0"/>
        <w:autoSpaceDE w:val="0"/>
        <w:autoSpaceDN w:val="0"/>
        <w:adjustRightInd w:val="0"/>
      </w:pPr>
    </w:p>
    <w:p w14:paraId="1ECDAFA5" w14:textId="77777777" w:rsidR="005F4BB6" w:rsidRPr="00791DAE" w:rsidRDefault="005F4BB6" w:rsidP="001A48A0">
      <w:pPr>
        <w:widowControl w:val="0"/>
        <w:autoSpaceDE w:val="0"/>
        <w:autoSpaceDN w:val="0"/>
        <w:adjustRightInd w:val="0"/>
      </w:pPr>
    </w:p>
    <w:p w14:paraId="403E658F" w14:textId="15D42230" w:rsidR="005307EF" w:rsidRDefault="00AA5A7F" w:rsidP="00A6707C">
      <w:pPr>
        <w:pStyle w:val="10"/>
        <w:spacing w:before="0" w:line="240" w:lineRule="auto"/>
        <w:ind w:firstLine="0"/>
        <w:jc w:val="center"/>
      </w:pPr>
      <w:bookmarkStart w:id="148" w:name="_GoBack"/>
      <w:bookmarkEnd w:id="148"/>
      <w:r w:rsidRPr="00801B61">
        <w:lastRenderedPageBreak/>
        <w:t>Приложение</w:t>
      </w:r>
      <w:r w:rsidRPr="00885FF2">
        <w:t xml:space="preserve"> </w:t>
      </w:r>
      <w:r w:rsidRPr="00801B61">
        <w:t>А</w:t>
      </w:r>
      <w:r w:rsidRPr="00885FF2">
        <w:t xml:space="preserve">1. </w:t>
      </w:r>
      <w:r w:rsidRPr="00801B61">
        <w:t>Состав рабочей группы по разработке и пересмотру клинических рекомендаций</w:t>
      </w:r>
      <w:bookmarkEnd w:id="147"/>
    </w:p>
    <w:p w14:paraId="7F68CFE1" w14:textId="77777777" w:rsidR="00A6707C" w:rsidRPr="00A6707C" w:rsidRDefault="00A6707C" w:rsidP="00A6707C"/>
    <w:p w14:paraId="34CB00A8" w14:textId="53D81133" w:rsidR="0088325E" w:rsidRPr="00801B61" w:rsidRDefault="0088325E" w:rsidP="00A6707C">
      <w:pPr>
        <w:pStyle w:val="a6"/>
        <w:numPr>
          <w:ilvl w:val="0"/>
          <w:numId w:val="26"/>
        </w:numPr>
        <w:spacing w:line="240" w:lineRule="auto"/>
        <w:ind w:left="0" w:firstLine="567"/>
        <w:rPr>
          <w:rFonts w:eastAsia="Times New Roman" w:cs="Times New Roman"/>
          <w:szCs w:val="24"/>
          <w:lang w:eastAsia="ru-RU"/>
        </w:rPr>
      </w:pPr>
      <w:r w:rsidRPr="00801B61">
        <w:rPr>
          <w:rFonts w:eastAsia="Times New Roman" w:cs="Times New Roman"/>
          <w:b/>
          <w:bCs/>
          <w:szCs w:val="24"/>
          <w:lang w:eastAsia="ru-RU"/>
        </w:rPr>
        <w:t>Тетруашвили Нана Картлосовна</w:t>
      </w:r>
      <w:r w:rsidRPr="00801B61">
        <w:rPr>
          <w:rFonts w:eastAsia="Times New Roman" w:cs="Times New Roman"/>
          <w:szCs w:val="24"/>
          <w:lang w:eastAsia="ru-RU"/>
        </w:rPr>
        <w:t xml:space="preserve"> – д.м.н., заведующая 2-м отделением акушерским патологии беременности, зам. директора </w:t>
      </w:r>
      <w:r w:rsidRPr="00801B61">
        <w:rPr>
          <w:rFonts w:eastAsia="Calibri" w:cs="Times New Roman"/>
          <w:color w:val="000000" w:themeColor="text1"/>
          <w:szCs w:val="24"/>
        </w:rPr>
        <w:t xml:space="preserve">института акушерства ФГБУ "Национальный медицинский исследовательский центр акушерства, гинекологии и перинатологии имени академика В.И. Кулакова" Минздрава России (г. Москва). </w:t>
      </w:r>
      <w:r w:rsidRPr="00801B61">
        <w:rPr>
          <w:rFonts w:eastAsia="Times New Roman" w:cs="Times New Roman"/>
          <w:szCs w:val="24"/>
          <w:lang w:eastAsia="ru-RU"/>
        </w:rPr>
        <w:t>Конфликт интересов отсутствует.</w:t>
      </w:r>
    </w:p>
    <w:p w14:paraId="6AE50179" w14:textId="49FC75EA" w:rsidR="007A0C30" w:rsidRPr="00801B61" w:rsidRDefault="007A0C30" w:rsidP="00A6707C">
      <w:pPr>
        <w:pStyle w:val="a6"/>
        <w:numPr>
          <w:ilvl w:val="0"/>
          <w:numId w:val="26"/>
        </w:numPr>
        <w:autoSpaceDE w:val="0"/>
        <w:autoSpaceDN w:val="0"/>
        <w:adjustRightInd w:val="0"/>
        <w:spacing w:line="240" w:lineRule="auto"/>
        <w:ind w:left="0" w:firstLine="567"/>
        <w:rPr>
          <w:color w:val="000000"/>
        </w:rPr>
      </w:pPr>
      <w:r w:rsidRPr="00801B61">
        <w:rPr>
          <w:b/>
          <w:bCs/>
        </w:rPr>
        <w:t>Долгушина Наталия Витальевна –</w:t>
      </w:r>
      <w:r w:rsidRPr="00801B61">
        <w:t xml:space="preserve"> д.м.н., профессор, заместитель директора </w:t>
      </w:r>
      <w:r w:rsidR="005F4BB6">
        <w:t>по научной рабо</w:t>
      </w:r>
      <w:r w:rsidR="00A6707C">
        <w:t>т</w:t>
      </w:r>
      <w:r w:rsidR="005F4BB6">
        <w:t>е</w:t>
      </w:r>
      <w:r w:rsidRPr="00801B61">
        <w:t xml:space="preserve"> </w:t>
      </w:r>
      <w:r w:rsidRPr="00801B61">
        <w:rPr>
          <w:rFonts w:eastAsia="Calibri"/>
          <w:color w:val="000000" w:themeColor="text1"/>
        </w:rPr>
        <w:t>ФГБУ "Национальный медицинский исследовательский центр акушерства, гинекологии и перинатологии имени академика В.И. Кулакова" Минздрава России, главный внештатный специалист Минздрава России по репродуктивному здоровью женщин (г. Москва).</w:t>
      </w:r>
      <w:r w:rsidRPr="00801B61">
        <w:rPr>
          <w:color w:val="000000"/>
        </w:rPr>
        <w:t xml:space="preserve"> Конфликт интересов отсутствует.</w:t>
      </w:r>
    </w:p>
    <w:p w14:paraId="6E7673FE" w14:textId="5746F3D9" w:rsidR="007A0C30" w:rsidRPr="00801B61" w:rsidRDefault="007A0C30" w:rsidP="00A6707C">
      <w:pPr>
        <w:pStyle w:val="a6"/>
        <w:numPr>
          <w:ilvl w:val="0"/>
          <w:numId w:val="26"/>
        </w:numPr>
        <w:autoSpaceDE w:val="0"/>
        <w:autoSpaceDN w:val="0"/>
        <w:adjustRightInd w:val="0"/>
        <w:spacing w:line="240" w:lineRule="auto"/>
        <w:ind w:left="0" w:firstLine="567"/>
        <w:rPr>
          <w:color w:val="000000"/>
        </w:rPr>
      </w:pPr>
      <w:bookmarkStart w:id="149" w:name="_Toc25946847"/>
      <w:bookmarkStart w:id="150" w:name="_Toc25946979"/>
      <w:r w:rsidRPr="00801B61">
        <w:rPr>
          <w:b/>
          <w:bCs/>
          <w:color w:val="000000"/>
        </w:rPr>
        <w:t>Кан Наталья Енкыновна</w:t>
      </w:r>
      <w:r w:rsidRPr="00801B61">
        <w:rPr>
          <w:color w:val="000000"/>
        </w:rPr>
        <w:t xml:space="preserve"> – д.м.н., профессор, </w:t>
      </w:r>
      <w:r w:rsidRPr="00801B61">
        <w:t>заместитель директора по научной работе</w:t>
      </w:r>
      <w:r w:rsidR="005F4BB6">
        <w:t xml:space="preserve"> – директор института акушерства</w:t>
      </w:r>
      <w:r w:rsidRPr="00801B61">
        <w:rPr>
          <w:rFonts w:eastAsia="Calibri"/>
          <w:color w:val="000000" w:themeColor="text1"/>
        </w:rPr>
        <w:t xml:space="preserve"> ФГБУ "Национальный медицинский исследовательский центр акушерства, гинекологии и перинатологии имени академика В.И. Кулакова" Минздрава России (г. Москва).</w:t>
      </w:r>
      <w:r w:rsidRPr="00801B61">
        <w:rPr>
          <w:color w:val="000000"/>
        </w:rPr>
        <w:t xml:space="preserve"> Конфликт интересов отсутствует.</w:t>
      </w:r>
    </w:p>
    <w:p w14:paraId="514CCCFC" w14:textId="77777777" w:rsidR="007A0C30" w:rsidRPr="00801B61" w:rsidRDefault="00F75627" w:rsidP="00A6707C">
      <w:pPr>
        <w:pStyle w:val="a6"/>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240" w:lineRule="auto"/>
        <w:ind w:left="0" w:firstLine="567"/>
        <w:contextualSpacing w:val="0"/>
      </w:pPr>
      <w:r>
        <w:rPr>
          <w:b/>
          <w:bCs/>
        </w:rPr>
        <w:t xml:space="preserve">Тютюнник Виктор Леонидович </w:t>
      </w:r>
      <w:r w:rsidRPr="00F75627">
        <w:rPr>
          <w:b/>
          <w:bCs/>
        </w:rPr>
        <w:t>-</w:t>
      </w:r>
      <w:r w:rsidR="007A0C30" w:rsidRPr="00801B61">
        <w:t xml:space="preserve"> д.м.н., профессор, ведущий научный сотрудник отдела инновационных научных проектов департамента организации научный деятельности</w:t>
      </w:r>
      <w:r w:rsidR="007A0C30" w:rsidRPr="00801B61">
        <w:rPr>
          <w:rFonts w:eastAsia="Calibri"/>
        </w:rPr>
        <w:t xml:space="preserve"> ФГБУ «НМИЦ АГП им. В.И. Кулакова» Минздрава России </w:t>
      </w:r>
      <w:r w:rsidR="007A0C30" w:rsidRPr="00801B61">
        <w:rPr>
          <w:bCs/>
          <w:iCs/>
        </w:rPr>
        <w:t>(г. Москва). Конфликт интересов отсутствует.</w:t>
      </w:r>
    </w:p>
    <w:p w14:paraId="0A60C72D" w14:textId="5805B2A2" w:rsidR="002E64F2" w:rsidRPr="00801B61" w:rsidRDefault="002E64F2" w:rsidP="00A6707C">
      <w:pPr>
        <w:pStyle w:val="aff9"/>
        <w:numPr>
          <w:ilvl w:val="0"/>
          <w:numId w:val="26"/>
        </w:numPr>
        <w:spacing w:beforeAutospacing="0" w:afterAutospacing="0" w:line="240" w:lineRule="auto"/>
        <w:ind w:left="0" w:firstLine="567"/>
      </w:pPr>
      <w:r w:rsidRPr="00801B61">
        <w:rPr>
          <w:b/>
        </w:rPr>
        <w:t>Баранов Игорь Иванович</w:t>
      </w:r>
      <w:r w:rsidRPr="00801B61">
        <w:t xml:space="preserve"> – д.м.н., профессор, заведующий отделом научно-образовательных программ ФГБУ «Национальный медицинский исследовательский центр акушерства, гинекологии и перинатологии имени академика В.И. Кулакова» Минздрава России. Конфликт интересов отсутствует. </w:t>
      </w:r>
    </w:p>
    <w:p w14:paraId="3DC5C4D7" w14:textId="36541A15" w:rsidR="00123E57" w:rsidRPr="00A6707C" w:rsidRDefault="00123E57" w:rsidP="00A6707C">
      <w:pPr>
        <w:pStyle w:val="a6"/>
        <w:numPr>
          <w:ilvl w:val="0"/>
          <w:numId w:val="26"/>
        </w:numPr>
        <w:spacing w:line="240" w:lineRule="auto"/>
        <w:ind w:left="0" w:firstLine="567"/>
      </w:pPr>
      <w:r w:rsidRPr="00801B61">
        <w:rPr>
          <w:rFonts w:eastAsia="Times New Roman"/>
          <w:b/>
          <w:color w:val="000000"/>
          <w:szCs w:val="24"/>
        </w:rPr>
        <w:t>Пырегов Алексей Викторович</w:t>
      </w:r>
      <w:r w:rsidRPr="00801B61">
        <w:rPr>
          <w:rFonts w:eastAsia="Times New Roman"/>
          <w:color w:val="000000"/>
          <w:szCs w:val="24"/>
        </w:rPr>
        <w:t xml:space="preserve"> – д.м.н., профессор,</w:t>
      </w:r>
      <w:r w:rsidR="005F4BB6">
        <w:rPr>
          <w:rFonts w:eastAsia="Times New Roman"/>
          <w:color w:val="000000"/>
          <w:szCs w:val="24"/>
        </w:rPr>
        <w:t xml:space="preserve"> </w:t>
      </w:r>
      <w:r w:rsidR="005F4BB6">
        <w:rPr>
          <w:rStyle w:val="c-spec-pageinf-l-m"/>
        </w:rPr>
        <w:t xml:space="preserve">заместитель главного врача по анестезиологии и реанимации </w:t>
      </w:r>
      <w:r w:rsidR="005F4BB6">
        <w:t>ГБУЗ МО «Московский Областной Перинатальный Центр»</w:t>
      </w:r>
      <w:r w:rsidRPr="00801B61">
        <w:rPr>
          <w:rFonts w:eastAsia="Times New Roman"/>
          <w:color w:val="000000"/>
          <w:szCs w:val="24"/>
        </w:rPr>
        <w:t xml:space="preserve">. </w:t>
      </w:r>
      <w:r w:rsidRPr="00801B61">
        <w:rPr>
          <w:rFonts w:eastAsia="Times New Roman"/>
          <w:szCs w:val="24"/>
        </w:rPr>
        <w:t>Председатель комитета по анестезиологии и реаниматологии в акушерстве и гинекологии ассоциации анестезиологов-реаниматологов.</w:t>
      </w:r>
      <w:r w:rsidRPr="00801B61">
        <w:rPr>
          <w:rFonts w:eastAsia="Times New Roman"/>
          <w:color w:val="000000"/>
          <w:szCs w:val="24"/>
        </w:rPr>
        <w:t xml:space="preserve"> (г. Москва). Конфликт интересов отсутствует.</w:t>
      </w:r>
    </w:p>
    <w:p w14:paraId="7A97625B" w14:textId="77777777" w:rsidR="00A6707C" w:rsidRDefault="00A6707C" w:rsidP="00A6707C">
      <w:pPr>
        <w:pStyle w:val="a6"/>
        <w:numPr>
          <w:ilvl w:val="0"/>
          <w:numId w:val="26"/>
        </w:numPr>
        <w:spacing w:line="240" w:lineRule="auto"/>
        <w:ind w:left="0" w:firstLine="567"/>
      </w:pPr>
      <w:r w:rsidRPr="009E5BC5">
        <w:rPr>
          <w:b/>
        </w:rPr>
        <w:t>Радзинский Виктор Евсеевич</w:t>
      </w:r>
      <w:r w:rsidRPr="009E5BC5">
        <w:t xml:space="preserve"> </w:t>
      </w:r>
      <w:r w:rsidRPr="009E5BC5">
        <w:rPr>
          <w:b/>
        </w:rPr>
        <w:t xml:space="preserve">- </w:t>
      </w:r>
      <w:r w:rsidRPr="009E5BC5">
        <w:t>член-корреспондент РАН, д.м.н., профессор, заведующий кафедрой акушерства и гинекологии с курсом перинатологии Российского университета дружбы народов (г. Москва). Конфликт интересов отсутствует.</w:t>
      </w:r>
    </w:p>
    <w:p w14:paraId="2FC099BB" w14:textId="77777777" w:rsidR="00A6707C" w:rsidRPr="009E5BC5" w:rsidRDefault="00A6707C" w:rsidP="00A6707C">
      <w:pPr>
        <w:pStyle w:val="a6"/>
        <w:numPr>
          <w:ilvl w:val="0"/>
          <w:numId w:val="26"/>
        </w:numPr>
        <w:spacing w:line="240" w:lineRule="auto"/>
        <w:ind w:left="0" w:firstLine="567"/>
      </w:pPr>
      <w:r w:rsidRPr="009E5BC5">
        <w:rPr>
          <w:b/>
        </w:rPr>
        <w:t xml:space="preserve">Серов Владимир Николаевич - </w:t>
      </w:r>
      <w:r w:rsidRPr="009E5BC5">
        <w:t xml:space="preserve">академик РАН, д.м.н., профессор, главный научный сотрудник </w:t>
      </w:r>
      <w:r w:rsidRPr="009E5BC5">
        <w:rPr>
          <w:rFonts w:eastAsia="Calibri"/>
        </w:rPr>
        <w:t xml:space="preserve">ФГБУ </w:t>
      </w:r>
      <w:r w:rsidRPr="009E5BC5">
        <w:rPr>
          <w:rFonts w:eastAsia="Calibri"/>
          <w:color w:val="000000" w:themeColor="text1"/>
        </w:rPr>
        <w:t>"Национальный медицинский исследовательский центр акушерства, гинекологии и перинатологии имени академика В.И. Кулакова" Минздрава России</w:t>
      </w:r>
      <w:r>
        <w:rPr>
          <w:rFonts w:eastAsia="Calibri"/>
          <w:color w:val="000000" w:themeColor="text1"/>
        </w:rPr>
        <w:t>,</w:t>
      </w:r>
      <w:r w:rsidRPr="009E5BC5">
        <w:rPr>
          <w:bCs/>
          <w:iCs/>
        </w:rPr>
        <w:t xml:space="preserve"> </w:t>
      </w:r>
      <w:r w:rsidRPr="009E5BC5">
        <w:t xml:space="preserve">президент </w:t>
      </w:r>
      <w:r>
        <w:t>ООО «Российское общество</w:t>
      </w:r>
      <w:r w:rsidRPr="009E5BC5">
        <w:t xml:space="preserve"> акушеров-гинекологов</w:t>
      </w:r>
      <w:r>
        <w:t>» (РОАГ)</w:t>
      </w:r>
      <w:r w:rsidRPr="009E5BC5">
        <w:t xml:space="preserve"> </w:t>
      </w:r>
      <w:r w:rsidRPr="009E5BC5">
        <w:rPr>
          <w:bCs/>
          <w:iCs/>
        </w:rPr>
        <w:t>(г. Москва)</w:t>
      </w:r>
      <w:r w:rsidRPr="009E5BC5">
        <w:rPr>
          <w:rFonts w:eastAsia="Calibri"/>
          <w:bCs/>
        </w:rPr>
        <w:t>.</w:t>
      </w:r>
      <w:r w:rsidRPr="009E5BC5">
        <w:rPr>
          <w:bCs/>
          <w:iCs/>
        </w:rPr>
        <w:t xml:space="preserve"> Конфликт интересов отсутствует. </w:t>
      </w:r>
    </w:p>
    <w:p w14:paraId="671D4E7C" w14:textId="77777777" w:rsidR="007A0C30" w:rsidRPr="00801B61" w:rsidRDefault="007A0C30" w:rsidP="00A6707C">
      <w:pPr>
        <w:pStyle w:val="a6"/>
        <w:numPr>
          <w:ilvl w:val="0"/>
          <w:numId w:val="26"/>
        </w:numPr>
        <w:spacing w:line="240" w:lineRule="auto"/>
        <w:ind w:left="0" w:firstLine="567"/>
        <w:rPr>
          <w:rFonts w:eastAsia="Times New Roman" w:cs="Times New Roman"/>
          <w:szCs w:val="24"/>
          <w:lang w:eastAsia="ru-RU"/>
        </w:rPr>
      </w:pPr>
      <w:r w:rsidRPr="00801B61">
        <w:rPr>
          <w:b/>
        </w:rPr>
        <w:t>Ходжаева Зульфия Сагдуллаевна</w:t>
      </w:r>
      <w:r w:rsidRPr="00801B61">
        <w:t xml:space="preserve"> – д.м.н., профессор, </w:t>
      </w:r>
      <w:r w:rsidR="00F75627">
        <w:rPr>
          <w:rFonts w:eastAsia="Times New Roman" w:cs="Times New Roman"/>
          <w:szCs w:val="24"/>
          <w:lang w:eastAsia="ru-RU"/>
        </w:rPr>
        <w:t>заместитель</w:t>
      </w:r>
      <w:r w:rsidRPr="00801B61">
        <w:rPr>
          <w:rFonts w:eastAsia="Times New Roman" w:cs="Times New Roman"/>
          <w:szCs w:val="24"/>
          <w:lang w:eastAsia="ru-RU"/>
        </w:rPr>
        <w:t xml:space="preserve"> директора </w:t>
      </w:r>
      <w:r w:rsidRPr="00801B61">
        <w:rPr>
          <w:rFonts w:eastAsia="Calibri" w:cs="Times New Roman"/>
          <w:color w:val="000000" w:themeColor="text1"/>
          <w:szCs w:val="24"/>
        </w:rPr>
        <w:t xml:space="preserve">института акушерства ФГБУ "Национальный медицинский исследовательский центр акушерства, гинекологии и перинатологии имени академика В.И. Кулакова" Минздрава России (г. Москва). </w:t>
      </w:r>
      <w:r w:rsidRPr="00801B61">
        <w:rPr>
          <w:rFonts w:eastAsia="Times New Roman" w:cs="Times New Roman"/>
          <w:szCs w:val="24"/>
          <w:lang w:eastAsia="ru-RU"/>
        </w:rPr>
        <w:t>Конфликт интересов отсутствует.</w:t>
      </w:r>
    </w:p>
    <w:bookmarkEnd w:id="149"/>
    <w:bookmarkEnd w:id="150"/>
    <w:p w14:paraId="6A58D7D7" w14:textId="0516E376" w:rsidR="007A0C30" w:rsidRPr="00801B61" w:rsidRDefault="007A0C30" w:rsidP="00A6707C">
      <w:pPr>
        <w:pStyle w:val="a6"/>
        <w:numPr>
          <w:ilvl w:val="0"/>
          <w:numId w:val="26"/>
        </w:numPr>
        <w:autoSpaceDE w:val="0"/>
        <w:autoSpaceDN w:val="0"/>
        <w:adjustRightInd w:val="0"/>
        <w:spacing w:line="240" w:lineRule="auto"/>
        <w:ind w:left="0" w:firstLine="567"/>
        <w:rPr>
          <w:color w:val="000000"/>
        </w:rPr>
      </w:pPr>
      <w:r w:rsidRPr="00801B61">
        <w:rPr>
          <w:rFonts w:eastAsia="Calibri"/>
          <w:b/>
          <w:bCs/>
          <w:color w:val="000000" w:themeColor="text1"/>
        </w:rPr>
        <w:t>Шмаков Роман Георгиевич</w:t>
      </w:r>
      <w:r w:rsidRPr="00801B61">
        <w:rPr>
          <w:rFonts w:eastAsia="Calibri"/>
          <w:color w:val="000000" w:themeColor="text1"/>
        </w:rPr>
        <w:t xml:space="preserve"> – д.м.н., профессор, </w:t>
      </w:r>
      <w:r w:rsidR="005F4BB6">
        <w:rPr>
          <w:rFonts w:eastAsia="Calibri"/>
          <w:color w:val="000000" w:themeColor="text1"/>
        </w:rPr>
        <w:t xml:space="preserve">профессор РАН, </w:t>
      </w:r>
      <w:r w:rsidRPr="00801B61">
        <w:rPr>
          <w:rFonts w:eastAsia="Calibri"/>
          <w:color w:val="000000" w:themeColor="text1"/>
        </w:rPr>
        <w:t xml:space="preserve">директор </w:t>
      </w:r>
      <w:r w:rsidR="005F4BB6" w:rsidRPr="00801B61">
        <w:t>ГБУЗ МО МОНИИАГ</w:t>
      </w:r>
      <w:r w:rsidRPr="00801B61">
        <w:rPr>
          <w:rFonts w:eastAsia="Calibri"/>
          <w:color w:val="000000" w:themeColor="text1"/>
        </w:rPr>
        <w:t>, главный внештатный специалист Минздрава России по акушерству (г. Москва).</w:t>
      </w:r>
      <w:r w:rsidRPr="00801B61">
        <w:rPr>
          <w:color w:val="000000"/>
        </w:rPr>
        <w:t xml:space="preserve"> Конфликт интересов отсутствует.</w:t>
      </w:r>
    </w:p>
    <w:p w14:paraId="6D5D496A" w14:textId="2270A9A2" w:rsidR="002E64F2" w:rsidRPr="00801B61" w:rsidRDefault="002E64F2" w:rsidP="00A6707C">
      <w:pPr>
        <w:pStyle w:val="a6"/>
        <w:numPr>
          <w:ilvl w:val="0"/>
          <w:numId w:val="26"/>
        </w:numPr>
        <w:spacing w:line="240" w:lineRule="auto"/>
        <w:ind w:left="0" w:firstLine="567"/>
      </w:pPr>
      <w:r w:rsidRPr="00801B61">
        <w:rPr>
          <w:b/>
        </w:rPr>
        <w:t xml:space="preserve">Шешко Елена Леонидовна </w:t>
      </w:r>
      <w:r w:rsidRPr="00801B61">
        <w:t xml:space="preserve">- к.м.н., </w:t>
      </w:r>
      <w:r w:rsidR="005F4BB6">
        <w:t>директор</w:t>
      </w:r>
      <w:r w:rsidRPr="00801B61">
        <w:t xml:space="preserve"> департамента </w:t>
      </w:r>
      <w:r w:rsidR="00266646">
        <w:t xml:space="preserve">медицинской помощи детям, службы родовспоможения и общественного здоровья </w:t>
      </w:r>
      <w:r w:rsidRPr="00801B61">
        <w:t>(г. Москва). Конфликт интересов отсутствует.</w:t>
      </w:r>
    </w:p>
    <w:p w14:paraId="2ED66072" w14:textId="77777777" w:rsidR="007A0C30" w:rsidRDefault="007A0C30" w:rsidP="00123E57">
      <w:pPr>
        <w:autoSpaceDE w:val="0"/>
        <w:autoSpaceDN w:val="0"/>
        <w:adjustRightInd w:val="0"/>
        <w:ind w:firstLine="0"/>
        <w:rPr>
          <w:color w:val="000000"/>
        </w:rPr>
      </w:pPr>
    </w:p>
    <w:p w14:paraId="666E03BD" w14:textId="77777777" w:rsidR="00A6707C" w:rsidRDefault="00A6707C" w:rsidP="00123E57">
      <w:pPr>
        <w:autoSpaceDE w:val="0"/>
        <w:autoSpaceDN w:val="0"/>
        <w:adjustRightInd w:val="0"/>
        <w:ind w:firstLine="0"/>
        <w:rPr>
          <w:color w:val="000000"/>
        </w:rPr>
      </w:pPr>
    </w:p>
    <w:p w14:paraId="4F8D9F8C" w14:textId="072EAEEE" w:rsidR="00266646" w:rsidRPr="00266646" w:rsidRDefault="00266646" w:rsidP="00266646">
      <w:pPr>
        <w:autoSpaceDE w:val="0"/>
        <w:autoSpaceDN w:val="0"/>
        <w:adjustRightInd w:val="0"/>
        <w:ind w:firstLine="0"/>
        <w:jc w:val="center"/>
        <w:rPr>
          <w:b/>
          <w:color w:val="000000"/>
        </w:rPr>
      </w:pPr>
      <w:r w:rsidRPr="00266646">
        <w:rPr>
          <w:b/>
          <w:color w:val="000000"/>
        </w:rPr>
        <w:lastRenderedPageBreak/>
        <w:t>Главные внештатные специалисты</w:t>
      </w:r>
    </w:p>
    <w:p w14:paraId="440933C0" w14:textId="77777777" w:rsidR="00266646" w:rsidRPr="00090E71" w:rsidRDefault="00266646" w:rsidP="00266646">
      <w:pPr>
        <w:pStyle w:val="a6"/>
        <w:widowControl w:val="0"/>
        <w:numPr>
          <w:ilvl w:val="0"/>
          <w:numId w:val="45"/>
        </w:numPr>
        <w:tabs>
          <w:tab w:val="left" w:pos="0"/>
          <w:tab w:val="left" w:pos="142"/>
        </w:tabs>
        <w:autoSpaceDE w:val="0"/>
        <w:autoSpaceDN w:val="0"/>
        <w:adjustRightInd w:val="0"/>
        <w:spacing w:line="240" w:lineRule="auto"/>
        <w:ind w:left="0" w:firstLine="567"/>
        <w:rPr>
          <w:szCs w:val="24"/>
        </w:rPr>
      </w:pPr>
      <w:bookmarkStart w:id="151" w:name="_Hlk26343798"/>
      <w:r w:rsidRPr="00090E71">
        <w:rPr>
          <w:rFonts w:eastAsia="Times New Roman"/>
          <w:b/>
          <w:szCs w:val="24"/>
          <w:lang w:eastAsia="ru-RU"/>
        </w:rPr>
        <w:t>Артымук Наталья Владимировна</w:t>
      </w:r>
      <w:r w:rsidRPr="00090E71">
        <w:rPr>
          <w:rFonts w:eastAsia="Times New Roman"/>
          <w:szCs w:val="24"/>
          <w:lang w:eastAsia="ru-RU"/>
        </w:rPr>
        <w:t xml:space="preserve"> – д.м.н., профессор,</w:t>
      </w:r>
      <w:r w:rsidRPr="00090E71">
        <w:t xml:space="preserve"> заведующая кафедрой акушерства и гинекологии имени профессора Г.А. Ушаковой ФГБОУ ВО «Кемеровский государственный медицинский университет» Минздрава России, </w:t>
      </w:r>
      <w:r w:rsidRPr="00090E71">
        <w:rPr>
          <w:szCs w:val="24"/>
        </w:rPr>
        <w:t>главный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w:t>
      </w:r>
      <w:r w:rsidRPr="00090E71">
        <w:rPr>
          <w:color w:val="000000"/>
          <w:szCs w:val="24"/>
        </w:rPr>
        <w:t xml:space="preserve">главный внештатный специалист по </w:t>
      </w:r>
      <w:r w:rsidRPr="00090E71">
        <w:rPr>
          <w:szCs w:val="24"/>
        </w:rPr>
        <w:t>репродуктивному здоровью женщин в СФО (г. Кемерово). Конфликт интересов отсутствует.</w:t>
      </w:r>
    </w:p>
    <w:p w14:paraId="30131DC0" w14:textId="77777777" w:rsidR="00266646" w:rsidRPr="00090E71" w:rsidRDefault="00266646" w:rsidP="00266646">
      <w:pPr>
        <w:pStyle w:val="a6"/>
        <w:numPr>
          <w:ilvl w:val="0"/>
          <w:numId w:val="45"/>
        </w:numPr>
        <w:tabs>
          <w:tab w:val="left" w:pos="0"/>
        </w:tabs>
        <w:spacing w:line="240" w:lineRule="auto"/>
        <w:ind w:left="0" w:firstLine="567"/>
        <w:rPr>
          <w:color w:val="000000"/>
          <w:szCs w:val="24"/>
        </w:rPr>
      </w:pPr>
      <w:r w:rsidRPr="00090E71">
        <w:rPr>
          <w:b/>
          <w:szCs w:val="24"/>
        </w:rPr>
        <w:t xml:space="preserve">Башмакова Надежда Васильевна - </w:t>
      </w:r>
      <w:r w:rsidRPr="00090E71">
        <w:t>д.м.н., профессор,</w:t>
      </w:r>
      <w:r w:rsidRPr="00090E71">
        <w:rPr>
          <w:sz w:val="28"/>
          <w:szCs w:val="28"/>
        </w:rPr>
        <w:t xml:space="preserve"> </w:t>
      </w:r>
      <w:r w:rsidRPr="00090E71">
        <w:rPr>
          <w:szCs w:val="24"/>
        </w:rPr>
        <w:t xml:space="preserve">главный научный сотрудник ФГБУ «Уральский научно-исследовательский институт охраны материнства и младенчества» </w:t>
      </w:r>
      <w:r w:rsidRPr="00090E71">
        <w:t>Минздрава России</w:t>
      </w:r>
      <w:r w:rsidRPr="00090E71">
        <w:rPr>
          <w:szCs w:val="24"/>
        </w:rPr>
        <w:t xml:space="preserve">, </w:t>
      </w:r>
      <w:r w:rsidRPr="00090E71">
        <w:t xml:space="preserve">главный внештатный специалист </w:t>
      </w:r>
      <w:r w:rsidRPr="00090E71">
        <w:rPr>
          <w:szCs w:val="24"/>
        </w:rPr>
        <w:t xml:space="preserve">Минздрава России </w:t>
      </w:r>
      <w:r w:rsidRPr="00090E71">
        <w:t>по акушерству</w:t>
      </w:r>
      <w:r w:rsidRPr="00090E71">
        <w:rPr>
          <w:szCs w:val="24"/>
        </w:rPr>
        <w:t xml:space="preserve">, главный внештатный специалист Минздрава России по </w:t>
      </w:r>
      <w:r w:rsidRPr="00090E71">
        <w:t>гинекологии,</w:t>
      </w:r>
      <w:r w:rsidRPr="00090E71">
        <w:rPr>
          <w:color w:val="000000"/>
          <w:szCs w:val="24"/>
        </w:rPr>
        <w:t xml:space="preserve"> главный внештатный специалист по </w:t>
      </w:r>
      <w:r w:rsidRPr="00090E71">
        <w:rPr>
          <w:szCs w:val="24"/>
        </w:rPr>
        <w:t>репродуктивному здоровью женщин</w:t>
      </w:r>
      <w:r w:rsidRPr="00090E71">
        <w:t xml:space="preserve"> </w:t>
      </w:r>
      <w:r w:rsidRPr="00090E71">
        <w:rPr>
          <w:szCs w:val="24"/>
        </w:rPr>
        <w:t xml:space="preserve">в </w:t>
      </w:r>
      <w:r w:rsidRPr="00090E71">
        <w:rPr>
          <w:color w:val="000000"/>
          <w:szCs w:val="24"/>
        </w:rPr>
        <w:t>УФО.</w:t>
      </w:r>
      <w:r w:rsidRPr="00090E71">
        <w:rPr>
          <w:szCs w:val="24"/>
        </w:rPr>
        <w:t xml:space="preserve"> Конфликт интересов отсутствует.</w:t>
      </w:r>
    </w:p>
    <w:p w14:paraId="68690FC9" w14:textId="77777777" w:rsidR="00266646" w:rsidRPr="00090E71" w:rsidRDefault="00266646" w:rsidP="00266646">
      <w:pPr>
        <w:pStyle w:val="aff9"/>
        <w:numPr>
          <w:ilvl w:val="0"/>
          <w:numId w:val="45"/>
        </w:numPr>
        <w:tabs>
          <w:tab w:val="left" w:pos="0"/>
        </w:tabs>
        <w:spacing w:beforeAutospacing="0" w:afterAutospacing="0" w:line="240" w:lineRule="auto"/>
        <w:ind w:left="0" w:firstLine="567"/>
      </w:pPr>
      <w:r w:rsidRPr="00090E71">
        <w:rPr>
          <w:b/>
        </w:rPr>
        <w:t>Беженарь Виталий Федорович</w:t>
      </w:r>
      <w:r w:rsidRPr="00090E71">
        <w:t xml:space="preserve"> - д.м.н., профессор, заведующий кафедрой акушерства, гинекологии и репродуктологии ФГБОУ ВО «Первый Санкт-Петербургский государственный медицинский университет им. акад. И.П. Павлова» Минздрава России, главный внештатный специалист Минздрава России по акушерству и гинекологии в СЗФО (г. Санкт-Петербург). Конфликт интересов отсутствует.</w:t>
      </w:r>
    </w:p>
    <w:p w14:paraId="218F8556" w14:textId="77777777" w:rsidR="00266646" w:rsidRPr="00090E71" w:rsidRDefault="00266646" w:rsidP="00266646">
      <w:pPr>
        <w:pStyle w:val="a6"/>
        <w:widowControl w:val="0"/>
        <w:numPr>
          <w:ilvl w:val="0"/>
          <w:numId w:val="45"/>
        </w:numPr>
        <w:tabs>
          <w:tab w:val="left" w:pos="0"/>
        </w:tabs>
        <w:autoSpaceDE w:val="0"/>
        <w:autoSpaceDN w:val="0"/>
        <w:adjustRightInd w:val="0"/>
        <w:spacing w:line="240" w:lineRule="auto"/>
        <w:ind w:left="0" w:firstLine="567"/>
        <w:rPr>
          <w:szCs w:val="24"/>
        </w:rPr>
      </w:pPr>
      <w:r w:rsidRPr="00090E71">
        <w:rPr>
          <w:rFonts w:eastAsia="MS Mincho"/>
          <w:b/>
          <w:bCs/>
          <w:szCs w:val="24"/>
          <w:lang w:eastAsia="ru-RU"/>
        </w:rPr>
        <w:t>Белокриницкая Татьяна Евгеньевна</w:t>
      </w:r>
      <w:r w:rsidRPr="00090E71">
        <w:rPr>
          <w:rFonts w:eastAsia="MS Mincho"/>
          <w:szCs w:val="24"/>
          <w:lang w:eastAsia="ru-RU"/>
        </w:rPr>
        <w:t xml:space="preserve"> </w:t>
      </w:r>
      <w:r w:rsidRPr="00090E71">
        <w:rPr>
          <w:bCs/>
          <w:szCs w:val="24"/>
        </w:rPr>
        <w:t>–</w:t>
      </w:r>
      <w:r w:rsidRPr="00090E71">
        <w:rPr>
          <w:rFonts w:eastAsia="MS Mincho"/>
          <w:szCs w:val="24"/>
          <w:lang w:eastAsia="ru-RU"/>
        </w:rPr>
        <w:t xml:space="preserve"> д.м.н., профессор, заведующая кафедрой акушерства и гинекологии </w:t>
      </w:r>
      <w:bookmarkStart w:id="152" w:name="_Hlk165827312"/>
      <w:r w:rsidRPr="00C230D3">
        <w:rPr>
          <w:rFonts w:eastAsia="MS Mincho"/>
          <w:lang w:eastAsia="ru-RU"/>
        </w:rPr>
        <w:t>факультета дополнительного профессионального образования</w:t>
      </w:r>
      <w:bookmarkEnd w:id="152"/>
      <w:r w:rsidRPr="00C230D3">
        <w:rPr>
          <w:rFonts w:eastAsia="MS Mincho"/>
          <w:lang w:eastAsia="ru-RU"/>
        </w:rPr>
        <w:t xml:space="preserve"> </w:t>
      </w:r>
      <w:r w:rsidRPr="00090E71">
        <w:rPr>
          <w:rFonts w:eastAsia="MS Mincho"/>
          <w:szCs w:val="24"/>
          <w:lang w:eastAsia="ru-RU"/>
        </w:rPr>
        <w:t xml:space="preserve">ФГБОУ ВО «Читинская государственная медицинская академия» </w:t>
      </w:r>
      <w:r w:rsidRPr="00090E71">
        <w:rPr>
          <w:bCs/>
          <w:iCs/>
          <w:szCs w:val="24"/>
        </w:rPr>
        <w:t>Минздрава России,</w:t>
      </w:r>
      <w:r w:rsidRPr="00090E71">
        <w:rPr>
          <w:rFonts w:eastAsia="Times New Roman"/>
          <w:lang w:eastAsia="ru-RU"/>
        </w:rPr>
        <w:t xml:space="preserve"> з</w:t>
      </w:r>
      <w:r w:rsidRPr="00090E71">
        <w:rPr>
          <w:bCs/>
          <w:iCs/>
          <w:szCs w:val="24"/>
        </w:rPr>
        <w:t xml:space="preserve">аслуженный врач Российской Федерации, </w:t>
      </w:r>
      <w:r w:rsidRPr="00090E71">
        <w:rPr>
          <w:szCs w:val="24"/>
        </w:rPr>
        <w:t>главный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w:t>
      </w:r>
      <w:r w:rsidRPr="00090E71">
        <w:rPr>
          <w:color w:val="000000"/>
          <w:szCs w:val="24"/>
        </w:rPr>
        <w:t xml:space="preserve">главный внештатный специалист по </w:t>
      </w:r>
      <w:r w:rsidRPr="00090E71">
        <w:rPr>
          <w:szCs w:val="24"/>
        </w:rPr>
        <w:t>репродуктивному здоровью женщин</w:t>
      </w:r>
      <w:r w:rsidRPr="00090E71">
        <w:rPr>
          <w:bCs/>
          <w:iCs/>
          <w:szCs w:val="24"/>
        </w:rPr>
        <w:t xml:space="preserve"> в </w:t>
      </w:r>
      <w:r w:rsidRPr="00090E71">
        <w:t>ДФО</w:t>
      </w:r>
      <w:r w:rsidRPr="00090E71">
        <w:rPr>
          <w:bCs/>
          <w:iCs/>
          <w:szCs w:val="24"/>
        </w:rPr>
        <w:t xml:space="preserve"> (г. Чита). </w:t>
      </w:r>
      <w:r w:rsidRPr="00090E71">
        <w:rPr>
          <w:szCs w:val="24"/>
        </w:rPr>
        <w:t>Конфликт интересов отсутствует.</w:t>
      </w:r>
    </w:p>
    <w:p w14:paraId="19FAFCA0" w14:textId="77777777" w:rsidR="00266646" w:rsidRPr="00090E71" w:rsidRDefault="00266646" w:rsidP="00266646">
      <w:pPr>
        <w:pStyle w:val="aff9"/>
        <w:numPr>
          <w:ilvl w:val="0"/>
          <w:numId w:val="45"/>
        </w:numPr>
        <w:tabs>
          <w:tab w:val="left" w:pos="0"/>
        </w:tabs>
        <w:spacing w:beforeAutospacing="0" w:afterAutospacing="0" w:line="240" w:lineRule="auto"/>
        <w:ind w:left="0" w:firstLine="567"/>
      </w:pPr>
      <w:r w:rsidRPr="00090E71">
        <w:rPr>
          <w:b/>
        </w:rPr>
        <w:t xml:space="preserve">Калугина Алла Станиславовна - </w:t>
      </w:r>
      <w:r w:rsidRPr="00090E71">
        <w:rPr>
          <w:rFonts w:eastAsia="MS Mincho"/>
        </w:rPr>
        <w:t>д.м.н., профессор,</w:t>
      </w:r>
      <w:r w:rsidRPr="00090E71">
        <w:t xml:space="preserve"> профессор кафедры акушерства, гинекологии и неонатологии ФГБОУ ВО «Первый Санкт-Петербургский государственный медицинский университет им. акад. И.П. Павлова» Минздрава России</w:t>
      </w:r>
      <w:r w:rsidRPr="00090E71">
        <w:rPr>
          <w:b/>
        </w:rPr>
        <w:t xml:space="preserve"> </w:t>
      </w:r>
      <w:r w:rsidRPr="00090E71">
        <w:t xml:space="preserve">(г. Санкт-Петербург), </w:t>
      </w:r>
      <w:r w:rsidRPr="00090E71">
        <w:rPr>
          <w:color w:val="000000"/>
        </w:rPr>
        <w:t xml:space="preserve">главный внештатный специалист по </w:t>
      </w:r>
      <w:r w:rsidRPr="00090E71">
        <w:t>репродуктивному здоровью женщин с СЗФО. Конфликт интересов отсутствует.</w:t>
      </w:r>
    </w:p>
    <w:p w14:paraId="4CBA4B6F" w14:textId="77777777" w:rsidR="00266646" w:rsidRPr="00090E71" w:rsidRDefault="00266646" w:rsidP="00266646">
      <w:pPr>
        <w:pStyle w:val="a6"/>
        <w:widowControl w:val="0"/>
        <w:numPr>
          <w:ilvl w:val="0"/>
          <w:numId w:val="45"/>
        </w:numPr>
        <w:tabs>
          <w:tab w:val="left" w:pos="0"/>
        </w:tabs>
        <w:autoSpaceDE w:val="0"/>
        <w:autoSpaceDN w:val="0"/>
        <w:adjustRightInd w:val="0"/>
        <w:spacing w:line="240" w:lineRule="auto"/>
        <w:ind w:left="0" w:firstLine="567"/>
        <w:rPr>
          <w:szCs w:val="24"/>
        </w:rPr>
      </w:pPr>
      <w:r w:rsidRPr="00090E71">
        <w:rPr>
          <w:b/>
          <w:szCs w:val="24"/>
        </w:rPr>
        <w:t>Коган Игорь Юрьевич</w:t>
      </w:r>
      <w:r w:rsidRPr="00090E71">
        <w:rPr>
          <w:szCs w:val="24"/>
        </w:rPr>
        <w:t xml:space="preserve"> - д.м.н., профессор, член-корреспондент РАН, директор </w:t>
      </w:r>
      <w:r w:rsidRPr="00090E71">
        <w:rPr>
          <w:bCs/>
        </w:rPr>
        <w:t>ФГБНУ «Научно-исследовательского института акушерства, гинекологии и репродуктологии им. Д.О. Отта»</w:t>
      </w:r>
      <w:r w:rsidRPr="00090E71">
        <w:rPr>
          <w:szCs w:val="24"/>
        </w:rPr>
        <w:t xml:space="preserve"> (г. Санкт-Петербург), главный внештатный специалист по репродуктивному здоровью комитета по здравоохранению г. Санкт-Петербург. Конфликт интересов отсутствует.</w:t>
      </w:r>
    </w:p>
    <w:p w14:paraId="21ECBBD7" w14:textId="77777777" w:rsidR="00266646" w:rsidRPr="00090E71" w:rsidRDefault="00266646" w:rsidP="00266646">
      <w:pPr>
        <w:pStyle w:val="aff9"/>
        <w:numPr>
          <w:ilvl w:val="0"/>
          <w:numId w:val="45"/>
        </w:numPr>
        <w:tabs>
          <w:tab w:val="left" w:pos="0"/>
        </w:tabs>
        <w:spacing w:beforeAutospacing="0" w:afterAutospacing="0" w:line="240" w:lineRule="auto"/>
        <w:ind w:left="0" w:firstLine="567"/>
      </w:pPr>
      <w:r w:rsidRPr="00090E71">
        <w:rPr>
          <w:b/>
        </w:rPr>
        <w:t>Краснопольская Ксения Владиславовна</w:t>
      </w:r>
      <w:r w:rsidRPr="00090E71">
        <w:t xml:space="preserve"> – член-корреспондент РАН, д.м.н., профессор, руководитель отделения репродуктологии МОНИИАГ, </w:t>
      </w:r>
      <w:r w:rsidRPr="00090E71">
        <w:rPr>
          <w:color w:val="000000"/>
        </w:rPr>
        <w:t xml:space="preserve">главный внештатный специалист по </w:t>
      </w:r>
      <w:r w:rsidRPr="00090E71">
        <w:t>репродуктивному здоровью женщин Министерства здравоохранения Московской области (г. Москва). Конфликт интересов отсутствует.</w:t>
      </w:r>
    </w:p>
    <w:p w14:paraId="15B13BDF" w14:textId="77777777" w:rsidR="00266646" w:rsidRPr="00090E71" w:rsidRDefault="00266646" w:rsidP="00A6707C">
      <w:pPr>
        <w:pStyle w:val="aff9"/>
        <w:numPr>
          <w:ilvl w:val="0"/>
          <w:numId w:val="45"/>
        </w:numPr>
        <w:tabs>
          <w:tab w:val="left" w:pos="0"/>
        </w:tabs>
        <w:spacing w:beforeAutospacing="0" w:afterAutospacing="0" w:line="240" w:lineRule="auto"/>
        <w:ind w:left="0" w:firstLine="567"/>
      </w:pPr>
      <w:r w:rsidRPr="00090E71">
        <w:rPr>
          <w:b/>
        </w:rPr>
        <w:t>Малышкина Анна Ивановна</w:t>
      </w:r>
      <w:r w:rsidRPr="00090E71">
        <w:t xml:space="preserve"> - д.м.н., профессор, директор ФГБУ «Ивановский НИИ материнства и детства им. В. Н. Городкова». заведующая кафедрой акушерства и гинекологии, медицинской генетики лечебного факультета ФГБОУ ВО «Ивановская государственная медицинская академия» Минздрава России, главный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главный внештатный специалист по </w:t>
      </w:r>
      <w:r w:rsidRPr="00090E71">
        <w:t>репродуктивному здоровью женщин в ЦФО (г. Иваново). Конфликт интересов отсутствует.</w:t>
      </w:r>
    </w:p>
    <w:p w14:paraId="5686E640" w14:textId="77777777" w:rsidR="00A6707C" w:rsidRDefault="00A6707C" w:rsidP="00A6707C">
      <w:pPr>
        <w:pStyle w:val="a6"/>
        <w:numPr>
          <w:ilvl w:val="0"/>
          <w:numId w:val="45"/>
        </w:numPr>
        <w:autoSpaceDE w:val="0"/>
        <w:autoSpaceDN w:val="0"/>
        <w:adjustRightInd w:val="0"/>
        <w:spacing w:line="240" w:lineRule="auto"/>
        <w:ind w:left="0" w:firstLine="567"/>
        <w:rPr>
          <w:color w:val="000000"/>
        </w:rPr>
      </w:pPr>
      <w:r w:rsidRPr="009E5BC5">
        <w:rPr>
          <w:b/>
        </w:rPr>
        <w:t>Михайлов Антон Валерьевич –</w:t>
      </w:r>
      <w:r w:rsidRPr="009E5BC5">
        <w:rPr>
          <w:color w:val="000000"/>
        </w:rPr>
        <w:t xml:space="preserve"> д.м.н., профессор, </w:t>
      </w:r>
      <w:r w:rsidRPr="00DF195A">
        <w:t xml:space="preserve">главный врач СПб ГУЗ «Родильный Дом №17», </w:t>
      </w:r>
      <w:r>
        <w:t xml:space="preserve">профессор кафедры акушерства и гинекологии ФГБОУ ВО "СЗГМУ им. И.И. Мечникова" Минздрава России, и кафедры акушерства, гинекологии и </w:t>
      </w:r>
      <w:r>
        <w:lastRenderedPageBreak/>
        <w:t xml:space="preserve">перинатологии ФГБОУ ВО «Первый Санкт-Петербургский государственный медицинский университет им. акад. И.П. Павлова» Минздрава России, </w:t>
      </w:r>
      <w:r w:rsidRPr="00DF195A">
        <w:t xml:space="preserve">главный </w:t>
      </w:r>
      <w:r>
        <w:t>внештатный специалист Минздрава России по акушерству, гинекологии в СЗФО (г. Санкт-Петербург)</w:t>
      </w:r>
      <w:r w:rsidRPr="00DF195A">
        <w:t xml:space="preserve">. </w:t>
      </w:r>
      <w:r w:rsidRPr="009E5BC5">
        <w:rPr>
          <w:color w:val="000000"/>
        </w:rPr>
        <w:t>Конфликт интересов отсутствует</w:t>
      </w:r>
      <w:r>
        <w:rPr>
          <w:color w:val="000000"/>
        </w:rPr>
        <w:t>.</w:t>
      </w:r>
    </w:p>
    <w:p w14:paraId="4B52853F" w14:textId="77777777" w:rsidR="00266646" w:rsidRDefault="00266646" w:rsidP="00266646">
      <w:pPr>
        <w:pStyle w:val="a6"/>
        <w:numPr>
          <w:ilvl w:val="0"/>
          <w:numId w:val="45"/>
        </w:numPr>
        <w:tabs>
          <w:tab w:val="left" w:pos="0"/>
        </w:tabs>
        <w:spacing w:line="240" w:lineRule="auto"/>
        <w:ind w:left="0" w:firstLine="567"/>
      </w:pPr>
      <w:r w:rsidRPr="00090E71">
        <w:rPr>
          <w:b/>
        </w:rPr>
        <w:t>Моисеева Ирина Валерьевна</w:t>
      </w:r>
      <w:r w:rsidRPr="00090E71">
        <w:t xml:space="preserve"> - д.м.н., </w:t>
      </w:r>
      <w:r w:rsidRPr="00090E71">
        <w:rPr>
          <w:szCs w:val="24"/>
        </w:rPr>
        <w:t xml:space="preserve">заведующая отделением вспомогательных репродуктивных технологий ГБУЗ «Самарский областной медицинский центр Династия», </w:t>
      </w:r>
      <w:r w:rsidRPr="00090E71">
        <w:rPr>
          <w:color w:val="000000"/>
          <w:szCs w:val="24"/>
        </w:rPr>
        <w:t xml:space="preserve">главный внештатный специалист по </w:t>
      </w:r>
      <w:r w:rsidRPr="00090E71">
        <w:rPr>
          <w:szCs w:val="24"/>
        </w:rPr>
        <w:t xml:space="preserve">репродуктивному здоровью Министерства здравоохранения Самарской области, </w:t>
      </w:r>
      <w:r w:rsidRPr="00090E71">
        <w:rPr>
          <w:color w:val="000000"/>
          <w:szCs w:val="24"/>
        </w:rPr>
        <w:t xml:space="preserve">главный внештатный специалист по </w:t>
      </w:r>
      <w:r w:rsidRPr="00090E71">
        <w:rPr>
          <w:szCs w:val="24"/>
        </w:rPr>
        <w:t>репродуктивному здоровью женщин</w:t>
      </w:r>
      <w:r w:rsidRPr="00090E71">
        <w:rPr>
          <w:color w:val="000000"/>
          <w:szCs w:val="24"/>
        </w:rPr>
        <w:t xml:space="preserve"> в ПФО (г. Самара). </w:t>
      </w:r>
      <w:r w:rsidRPr="00090E71">
        <w:t>Конфликт интересов отсутствует.</w:t>
      </w:r>
    </w:p>
    <w:p w14:paraId="3E3D91ED" w14:textId="77777777" w:rsidR="00A6707C" w:rsidRDefault="00A6707C" w:rsidP="00A6707C">
      <w:pPr>
        <w:pStyle w:val="a6"/>
        <w:numPr>
          <w:ilvl w:val="0"/>
          <w:numId w:val="45"/>
        </w:numPr>
        <w:tabs>
          <w:tab w:val="left" w:pos="0"/>
        </w:tabs>
        <w:spacing w:line="240" w:lineRule="auto"/>
        <w:ind w:left="0" w:firstLine="567"/>
      </w:pPr>
      <w:r>
        <w:rPr>
          <w:b/>
        </w:rPr>
        <w:t>Попандопуло</w:t>
      </w:r>
      <w:r w:rsidRPr="00090E71">
        <w:rPr>
          <w:b/>
        </w:rPr>
        <w:t xml:space="preserve"> Виктория Александровна</w:t>
      </w:r>
      <w:r w:rsidRPr="00090E71">
        <w:t xml:space="preserve"> – д.м.н., профессор, </w:t>
      </w:r>
      <w:r w:rsidRPr="00A560B5">
        <w:t xml:space="preserve">, </w:t>
      </w:r>
      <w:r>
        <w:t xml:space="preserve">заведующий кафедрой акушерства и гинекологии </w:t>
      </w:r>
      <w:r w:rsidRPr="00A560B5">
        <w:t xml:space="preserve">ФГБОУ ВО </w:t>
      </w:r>
      <w:r>
        <w:t xml:space="preserve">«Майкопский государственный технологический университет», профессор кафедры акушерства и гинекологии лечебного факультета ФГБОУ ВО «Астраханский государственный медицинский университет» Минздрава России, </w:t>
      </w:r>
      <w:r w:rsidRPr="00A560B5">
        <w:t>главный врач</w:t>
      </w:r>
      <w:r>
        <w:t xml:space="preserve"> ООО «Кубанский медицинский центр»</w:t>
      </w:r>
      <w:r w:rsidRPr="00A560B5">
        <w:t xml:space="preserve">, </w:t>
      </w:r>
      <w:r w:rsidRPr="00495A4D">
        <w:rPr>
          <w:szCs w:val="24"/>
        </w:rPr>
        <w:t>г</w:t>
      </w:r>
      <w:r w:rsidRPr="00090E71">
        <w:rPr>
          <w:szCs w:val="24"/>
        </w:rPr>
        <w:t xml:space="preserve">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w:t>
      </w:r>
      <w:r w:rsidRPr="00090E71">
        <w:rPr>
          <w:color w:val="000000"/>
          <w:szCs w:val="24"/>
        </w:rPr>
        <w:t xml:space="preserve">главный внештатный специалист по </w:t>
      </w:r>
      <w:r w:rsidRPr="00090E71">
        <w:rPr>
          <w:szCs w:val="24"/>
        </w:rPr>
        <w:t>репродуктивному здоровью женщин</w:t>
      </w:r>
      <w:r w:rsidRPr="00090E71">
        <w:t xml:space="preserve"> в ЮФО (г. Краснодар). Конфликт интересов отсутствует.</w:t>
      </w:r>
    </w:p>
    <w:p w14:paraId="0D652312" w14:textId="77777777" w:rsidR="00A6707C" w:rsidRPr="00801B61" w:rsidRDefault="00A6707C" w:rsidP="00A6707C">
      <w:pPr>
        <w:pStyle w:val="a6"/>
        <w:numPr>
          <w:ilvl w:val="0"/>
          <w:numId w:val="45"/>
        </w:numPr>
        <w:spacing w:line="240" w:lineRule="auto"/>
        <w:ind w:left="0" w:firstLine="567"/>
        <w:rPr>
          <w:rFonts w:eastAsia="Calibri"/>
        </w:rPr>
      </w:pPr>
      <w:r w:rsidRPr="00801B61">
        <w:rPr>
          <w:rFonts w:eastAsia="Calibri"/>
          <w:b/>
        </w:rPr>
        <w:t>Фаткуллин Ильдар Фаридович</w:t>
      </w:r>
      <w:r w:rsidRPr="00801B61">
        <w:rPr>
          <w:rFonts w:eastAsia="Calibri"/>
        </w:rPr>
        <w:t xml:space="preserve"> — д.м.н., профессор, заведующий кафедрой акушерства и гинекологии им. проф. В.С. Груздева Казанского ГМУ, главный внештатный специалист Минздрава России по акушерству</w:t>
      </w:r>
      <w:r>
        <w:rPr>
          <w:rFonts w:eastAsia="Calibri"/>
        </w:rPr>
        <w:t xml:space="preserve">, </w:t>
      </w:r>
      <w:r w:rsidRPr="00801B61">
        <w:rPr>
          <w:rFonts w:eastAsia="Calibri"/>
        </w:rPr>
        <w:t xml:space="preserve">главный внештатный специалист Минздрава России по гинекологии в ПФО (г. Казань). </w:t>
      </w:r>
      <w:r w:rsidRPr="00801B61">
        <w:rPr>
          <w:bCs/>
          <w:iCs/>
        </w:rPr>
        <w:t>Конфликт интересов отсутствует.</w:t>
      </w:r>
    </w:p>
    <w:p w14:paraId="6D3E62E7" w14:textId="77777777" w:rsidR="00A6707C" w:rsidRPr="00090E71" w:rsidRDefault="00A6707C" w:rsidP="00A6707C">
      <w:pPr>
        <w:pStyle w:val="a6"/>
        <w:tabs>
          <w:tab w:val="left" w:pos="0"/>
        </w:tabs>
        <w:spacing w:line="240" w:lineRule="auto"/>
        <w:ind w:left="567" w:firstLine="0"/>
      </w:pPr>
    </w:p>
    <w:p w14:paraId="10A8FEA4" w14:textId="77777777" w:rsidR="00A6707C" w:rsidRDefault="00A6707C" w:rsidP="00A6707C">
      <w:pPr>
        <w:pStyle w:val="a6"/>
        <w:tabs>
          <w:tab w:val="left" w:pos="0"/>
        </w:tabs>
        <w:spacing w:line="240" w:lineRule="auto"/>
        <w:ind w:left="567" w:firstLine="0"/>
      </w:pPr>
    </w:p>
    <w:p w14:paraId="37CE944F" w14:textId="77777777" w:rsidR="00266646" w:rsidRDefault="00266646" w:rsidP="00266646">
      <w:pPr>
        <w:tabs>
          <w:tab w:val="left" w:pos="0"/>
        </w:tabs>
        <w:spacing w:line="240" w:lineRule="auto"/>
      </w:pPr>
    </w:p>
    <w:p w14:paraId="04230E1F" w14:textId="77777777" w:rsidR="00266646" w:rsidRDefault="00266646" w:rsidP="00266646">
      <w:pPr>
        <w:tabs>
          <w:tab w:val="left" w:pos="0"/>
        </w:tabs>
        <w:spacing w:line="240" w:lineRule="auto"/>
      </w:pPr>
    </w:p>
    <w:bookmarkEnd w:id="151"/>
    <w:p w14:paraId="3BDEC848" w14:textId="77777777" w:rsidR="000B712F" w:rsidRDefault="000B712F" w:rsidP="000B712F">
      <w:pPr>
        <w:pStyle w:val="a6"/>
        <w:widowControl w:val="0"/>
        <w:tabs>
          <w:tab w:val="left" w:pos="0"/>
        </w:tabs>
        <w:autoSpaceDE w:val="0"/>
        <w:autoSpaceDN w:val="0"/>
        <w:adjustRightInd w:val="0"/>
        <w:ind w:firstLine="0"/>
      </w:pPr>
    </w:p>
    <w:p w14:paraId="259259FB" w14:textId="77777777" w:rsidR="00A6707C" w:rsidRDefault="00A6707C" w:rsidP="000B712F">
      <w:pPr>
        <w:pStyle w:val="a6"/>
        <w:widowControl w:val="0"/>
        <w:tabs>
          <w:tab w:val="left" w:pos="0"/>
        </w:tabs>
        <w:autoSpaceDE w:val="0"/>
        <w:autoSpaceDN w:val="0"/>
        <w:adjustRightInd w:val="0"/>
        <w:ind w:firstLine="0"/>
      </w:pPr>
    </w:p>
    <w:p w14:paraId="7A92B05F" w14:textId="77777777" w:rsidR="00A6707C" w:rsidRDefault="00A6707C" w:rsidP="000B712F">
      <w:pPr>
        <w:pStyle w:val="a6"/>
        <w:widowControl w:val="0"/>
        <w:tabs>
          <w:tab w:val="left" w:pos="0"/>
        </w:tabs>
        <w:autoSpaceDE w:val="0"/>
        <w:autoSpaceDN w:val="0"/>
        <w:adjustRightInd w:val="0"/>
        <w:ind w:firstLine="0"/>
      </w:pPr>
    </w:p>
    <w:p w14:paraId="68852392" w14:textId="77777777" w:rsidR="00A6707C" w:rsidRDefault="00A6707C" w:rsidP="000B712F">
      <w:pPr>
        <w:pStyle w:val="a6"/>
        <w:widowControl w:val="0"/>
        <w:tabs>
          <w:tab w:val="left" w:pos="0"/>
        </w:tabs>
        <w:autoSpaceDE w:val="0"/>
        <w:autoSpaceDN w:val="0"/>
        <w:adjustRightInd w:val="0"/>
        <w:ind w:firstLine="0"/>
      </w:pPr>
    </w:p>
    <w:p w14:paraId="56B28A01" w14:textId="77777777" w:rsidR="00A6707C" w:rsidRDefault="00A6707C" w:rsidP="000B712F">
      <w:pPr>
        <w:pStyle w:val="a6"/>
        <w:widowControl w:val="0"/>
        <w:tabs>
          <w:tab w:val="left" w:pos="0"/>
        </w:tabs>
        <w:autoSpaceDE w:val="0"/>
        <w:autoSpaceDN w:val="0"/>
        <w:adjustRightInd w:val="0"/>
        <w:ind w:firstLine="0"/>
      </w:pPr>
    </w:p>
    <w:p w14:paraId="1A652CC5" w14:textId="77777777" w:rsidR="00A6707C" w:rsidRDefault="00A6707C" w:rsidP="000B712F">
      <w:pPr>
        <w:pStyle w:val="a6"/>
        <w:widowControl w:val="0"/>
        <w:tabs>
          <w:tab w:val="left" w:pos="0"/>
        </w:tabs>
        <w:autoSpaceDE w:val="0"/>
        <w:autoSpaceDN w:val="0"/>
        <w:adjustRightInd w:val="0"/>
        <w:ind w:firstLine="0"/>
      </w:pPr>
    </w:p>
    <w:p w14:paraId="36734454" w14:textId="77777777" w:rsidR="00A6707C" w:rsidRDefault="00A6707C" w:rsidP="000B712F">
      <w:pPr>
        <w:pStyle w:val="a6"/>
        <w:widowControl w:val="0"/>
        <w:tabs>
          <w:tab w:val="left" w:pos="0"/>
        </w:tabs>
        <w:autoSpaceDE w:val="0"/>
        <w:autoSpaceDN w:val="0"/>
        <w:adjustRightInd w:val="0"/>
        <w:ind w:firstLine="0"/>
      </w:pPr>
    </w:p>
    <w:p w14:paraId="7F111E48" w14:textId="77777777" w:rsidR="00A6707C" w:rsidRPr="00801B61" w:rsidRDefault="00A6707C" w:rsidP="000B712F">
      <w:pPr>
        <w:pStyle w:val="a6"/>
        <w:widowControl w:val="0"/>
        <w:tabs>
          <w:tab w:val="left" w:pos="0"/>
        </w:tabs>
        <w:autoSpaceDE w:val="0"/>
        <w:autoSpaceDN w:val="0"/>
        <w:adjustRightInd w:val="0"/>
        <w:ind w:firstLine="0"/>
      </w:pPr>
    </w:p>
    <w:p w14:paraId="6CB65031" w14:textId="77777777" w:rsidR="000B712F" w:rsidRPr="00801B61" w:rsidRDefault="000B712F" w:rsidP="000B712F">
      <w:pPr>
        <w:pStyle w:val="a6"/>
        <w:widowControl w:val="0"/>
        <w:tabs>
          <w:tab w:val="left" w:pos="0"/>
        </w:tabs>
        <w:autoSpaceDE w:val="0"/>
        <w:autoSpaceDN w:val="0"/>
        <w:adjustRightInd w:val="0"/>
        <w:ind w:firstLine="0"/>
      </w:pPr>
    </w:p>
    <w:p w14:paraId="292F5712" w14:textId="77777777" w:rsidR="000B712F" w:rsidRPr="00801B61" w:rsidRDefault="000B712F" w:rsidP="000B712F">
      <w:pPr>
        <w:pStyle w:val="a6"/>
        <w:widowControl w:val="0"/>
        <w:tabs>
          <w:tab w:val="left" w:pos="0"/>
        </w:tabs>
        <w:autoSpaceDE w:val="0"/>
        <w:autoSpaceDN w:val="0"/>
        <w:adjustRightInd w:val="0"/>
        <w:ind w:firstLine="0"/>
      </w:pPr>
    </w:p>
    <w:p w14:paraId="182C1D57" w14:textId="77777777" w:rsidR="000B712F" w:rsidRPr="00801B61" w:rsidRDefault="000B712F" w:rsidP="000B712F">
      <w:pPr>
        <w:pStyle w:val="a6"/>
        <w:widowControl w:val="0"/>
        <w:tabs>
          <w:tab w:val="left" w:pos="0"/>
        </w:tabs>
        <w:autoSpaceDE w:val="0"/>
        <w:autoSpaceDN w:val="0"/>
        <w:adjustRightInd w:val="0"/>
        <w:ind w:firstLine="0"/>
      </w:pPr>
    </w:p>
    <w:p w14:paraId="6F6E573D" w14:textId="77777777" w:rsidR="000B712F" w:rsidRPr="00801B61" w:rsidRDefault="000B712F" w:rsidP="000B712F">
      <w:pPr>
        <w:pStyle w:val="a6"/>
        <w:widowControl w:val="0"/>
        <w:tabs>
          <w:tab w:val="left" w:pos="0"/>
        </w:tabs>
        <w:autoSpaceDE w:val="0"/>
        <w:autoSpaceDN w:val="0"/>
        <w:adjustRightInd w:val="0"/>
        <w:ind w:firstLine="0"/>
      </w:pPr>
    </w:p>
    <w:p w14:paraId="7715A7AF" w14:textId="77777777" w:rsidR="000B712F" w:rsidRDefault="000B712F" w:rsidP="000B712F">
      <w:pPr>
        <w:pStyle w:val="a6"/>
        <w:widowControl w:val="0"/>
        <w:tabs>
          <w:tab w:val="left" w:pos="0"/>
        </w:tabs>
        <w:autoSpaceDE w:val="0"/>
        <w:autoSpaceDN w:val="0"/>
        <w:adjustRightInd w:val="0"/>
        <w:ind w:firstLine="0"/>
      </w:pPr>
    </w:p>
    <w:p w14:paraId="14CECD67" w14:textId="77777777" w:rsidR="00F75627" w:rsidRDefault="00F75627" w:rsidP="000B712F">
      <w:pPr>
        <w:pStyle w:val="a6"/>
        <w:widowControl w:val="0"/>
        <w:tabs>
          <w:tab w:val="left" w:pos="0"/>
        </w:tabs>
        <w:autoSpaceDE w:val="0"/>
        <w:autoSpaceDN w:val="0"/>
        <w:adjustRightInd w:val="0"/>
        <w:ind w:firstLine="0"/>
      </w:pPr>
    </w:p>
    <w:p w14:paraId="5CAAA063" w14:textId="77777777" w:rsidR="00F75627" w:rsidRPr="00801B61" w:rsidRDefault="00F75627" w:rsidP="000B712F">
      <w:pPr>
        <w:pStyle w:val="a6"/>
        <w:widowControl w:val="0"/>
        <w:tabs>
          <w:tab w:val="left" w:pos="0"/>
        </w:tabs>
        <w:autoSpaceDE w:val="0"/>
        <w:autoSpaceDN w:val="0"/>
        <w:adjustRightInd w:val="0"/>
        <w:ind w:firstLine="0"/>
      </w:pPr>
    </w:p>
    <w:p w14:paraId="18D7EA1B" w14:textId="77777777" w:rsidR="0088325E" w:rsidRPr="00801B61" w:rsidRDefault="0088325E" w:rsidP="00123E57"/>
    <w:p w14:paraId="2E3CD61E" w14:textId="77777777" w:rsidR="00AA5A7F" w:rsidRPr="00801B61" w:rsidRDefault="00AA5A7F" w:rsidP="00C53347">
      <w:pPr>
        <w:pStyle w:val="10"/>
        <w:spacing w:before="0"/>
        <w:ind w:firstLine="0"/>
        <w:jc w:val="center"/>
      </w:pPr>
      <w:bookmarkStart w:id="153" w:name="__RefHeading___doc_a2"/>
      <w:bookmarkStart w:id="154" w:name="_Toc60768426"/>
      <w:bookmarkStart w:id="155" w:name="_Toc67413789"/>
      <w:bookmarkStart w:id="156" w:name="_Toc67414085"/>
      <w:bookmarkStart w:id="157" w:name="_Toc67414192"/>
      <w:bookmarkStart w:id="158" w:name="_Toc73285523"/>
      <w:r w:rsidRPr="00801B61">
        <w:lastRenderedPageBreak/>
        <w:t>Приложение А2. Методология разработки клинических рекомендаций</w:t>
      </w:r>
      <w:bookmarkEnd w:id="153"/>
      <w:bookmarkEnd w:id="154"/>
      <w:bookmarkEnd w:id="155"/>
      <w:bookmarkEnd w:id="156"/>
      <w:bookmarkEnd w:id="157"/>
      <w:bookmarkEnd w:id="158"/>
    </w:p>
    <w:p w14:paraId="6EEEFB3C" w14:textId="77777777" w:rsidR="00AA5A7F" w:rsidRPr="00801B61" w:rsidRDefault="00AA5A7F" w:rsidP="00C53347">
      <w:pPr>
        <w:pStyle w:val="ab"/>
        <w:rPr>
          <w:rStyle w:val="af1"/>
          <w:u w:val="single"/>
        </w:rPr>
      </w:pPr>
    </w:p>
    <w:p w14:paraId="612931CB" w14:textId="77777777" w:rsidR="00AA5A7F" w:rsidRPr="00801B61" w:rsidRDefault="00AA5A7F" w:rsidP="00C53347">
      <w:pPr>
        <w:pStyle w:val="ab"/>
      </w:pPr>
      <w:r w:rsidRPr="00801B61">
        <w:rPr>
          <w:rStyle w:val="af1"/>
          <w:u w:val="single"/>
        </w:rPr>
        <w:t>Целевая аудитория данных клинических рекомендаций:</w:t>
      </w:r>
    </w:p>
    <w:p w14:paraId="04682279" w14:textId="77777777" w:rsidR="00AA5A7F" w:rsidRPr="00801B61" w:rsidRDefault="00AA5A7F" w:rsidP="00C53347">
      <w:pPr>
        <w:pStyle w:val="ab"/>
      </w:pPr>
      <w:r w:rsidRPr="00801B61">
        <w:t>1.</w:t>
      </w:r>
      <w:r w:rsidRPr="00801B61">
        <w:rPr>
          <w:szCs w:val="24"/>
        </w:rPr>
        <w:t xml:space="preserve"> врачи акушеры-гинекологи</w:t>
      </w:r>
    </w:p>
    <w:p w14:paraId="29FF3AC0" w14:textId="77777777" w:rsidR="00AA5A7F" w:rsidRPr="00801B61" w:rsidRDefault="00AA5A7F" w:rsidP="00C53347">
      <w:pPr>
        <w:pStyle w:val="ab"/>
      </w:pPr>
      <w:r w:rsidRPr="00801B61">
        <w:t>2.</w:t>
      </w:r>
      <w:r w:rsidRPr="00801B61">
        <w:rPr>
          <w:szCs w:val="24"/>
        </w:rPr>
        <w:t xml:space="preserve"> ординаторы акушеры-гинекологи</w:t>
      </w:r>
    </w:p>
    <w:p w14:paraId="3F7D9378" w14:textId="77777777" w:rsidR="00AA5A7F" w:rsidRPr="00801B61" w:rsidRDefault="00AA5A7F" w:rsidP="00C53347">
      <w:pPr>
        <w:pStyle w:val="ab"/>
      </w:pPr>
    </w:p>
    <w:p w14:paraId="4F8F3384" w14:textId="77777777" w:rsidR="00AA5A7F" w:rsidRPr="00801B61" w:rsidRDefault="00AA5A7F" w:rsidP="00C53347">
      <w:pPr>
        <w:rPr>
          <w:rFonts w:eastAsia="Calibri"/>
        </w:rPr>
      </w:pPr>
      <w:bookmarkStart w:id="159" w:name="_Ref515967586"/>
      <w:r w:rsidRPr="00801B61">
        <w:rPr>
          <w:b/>
        </w:rPr>
        <w:t xml:space="preserve">Таблица </w:t>
      </w:r>
      <w:r w:rsidR="00705253" w:rsidRPr="00801B61">
        <w:rPr>
          <w:b/>
        </w:rPr>
        <w:fldChar w:fldCharType="begin"/>
      </w:r>
      <w:r w:rsidRPr="00801B61">
        <w:rPr>
          <w:b/>
        </w:rPr>
        <w:instrText xml:space="preserve"> SEQ Таблица \* ARABIC </w:instrText>
      </w:r>
      <w:r w:rsidR="00705253" w:rsidRPr="00801B61">
        <w:rPr>
          <w:b/>
        </w:rPr>
        <w:fldChar w:fldCharType="separate"/>
      </w:r>
      <w:r w:rsidR="009B1BFD" w:rsidRPr="00801B61">
        <w:rPr>
          <w:b/>
          <w:noProof/>
        </w:rPr>
        <w:t>1</w:t>
      </w:r>
      <w:r w:rsidR="00705253" w:rsidRPr="00801B61">
        <w:rPr>
          <w:b/>
        </w:rPr>
        <w:fldChar w:fldCharType="end"/>
      </w:r>
      <w:bookmarkEnd w:id="159"/>
      <w:r w:rsidRPr="00801B61">
        <w:rPr>
          <w:rFonts w:eastAsia="Calibri"/>
          <w:b/>
        </w:rPr>
        <w:t>.</w:t>
      </w:r>
      <w:r w:rsidRPr="00801B61">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Style w:val="1f3"/>
        <w:tblW w:w="5000" w:type="pct"/>
        <w:tblLook w:val="04A0" w:firstRow="1" w:lastRow="0" w:firstColumn="1" w:lastColumn="0" w:noHBand="0" w:noVBand="1"/>
      </w:tblPr>
      <w:tblGrid>
        <w:gridCol w:w="817"/>
        <w:gridCol w:w="8754"/>
      </w:tblGrid>
      <w:tr w:rsidR="00AA5A7F" w:rsidRPr="00801B61" w14:paraId="4633D9A4" w14:textId="77777777" w:rsidTr="00D2560A">
        <w:trPr>
          <w:trHeight w:val="58"/>
        </w:trPr>
        <w:tc>
          <w:tcPr>
            <w:tcW w:w="427" w:type="pct"/>
          </w:tcPr>
          <w:p w14:paraId="43B82F63" w14:textId="77777777" w:rsidR="00AA5A7F" w:rsidRPr="00801B61" w:rsidRDefault="00AA5A7F" w:rsidP="008628D9">
            <w:pPr>
              <w:spacing w:line="240" w:lineRule="auto"/>
              <w:ind w:firstLine="0"/>
              <w:jc w:val="center"/>
              <w:rPr>
                <w:b/>
                <w:color w:val="000000"/>
              </w:rPr>
            </w:pPr>
            <w:r w:rsidRPr="00801B61">
              <w:rPr>
                <w:b/>
                <w:color w:val="000000"/>
              </w:rPr>
              <w:t>УДД</w:t>
            </w:r>
          </w:p>
        </w:tc>
        <w:tc>
          <w:tcPr>
            <w:tcW w:w="4573" w:type="pct"/>
          </w:tcPr>
          <w:p w14:paraId="0BFEBA0A" w14:textId="77777777" w:rsidR="00AA5A7F" w:rsidRPr="00801B61" w:rsidRDefault="00AA5A7F" w:rsidP="008628D9">
            <w:pPr>
              <w:spacing w:line="240" w:lineRule="auto"/>
              <w:ind w:firstLine="0"/>
              <w:jc w:val="center"/>
              <w:rPr>
                <w:b/>
                <w:color w:val="000000"/>
              </w:rPr>
            </w:pPr>
            <w:r w:rsidRPr="00801B61">
              <w:rPr>
                <w:b/>
                <w:color w:val="000000"/>
              </w:rPr>
              <w:t>Расшифровка</w:t>
            </w:r>
          </w:p>
        </w:tc>
      </w:tr>
      <w:tr w:rsidR="00AA5A7F" w:rsidRPr="00801B61" w14:paraId="74EFCCB4" w14:textId="77777777" w:rsidTr="00D2560A">
        <w:tc>
          <w:tcPr>
            <w:tcW w:w="427" w:type="pct"/>
          </w:tcPr>
          <w:p w14:paraId="4E313168" w14:textId="77777777" w:rsidR="00AA5A7F" w:rsidRPr="00801B61" w:rsidRDefault="00AA5A7F" w:rsidP="008628D9">
            <w:pPr>
              <w:spacing w:line="240" w:lineRule="auto"/>
              <w:ind w:firstLine="0"/>
              <w:jc w:val="center"/>
              <w:rPr>
                <w:color w:val="000000"/>
              </w:rPr>
            </w:pPr>
            <w:r w:rsidRPr="00801B61">
              <w:rPr>
                <w:color w:val="000000"/>
              </w:rPr>
              <w:t>1</w:t>
            </w:r>
          </w:p>
        </w:tc>
        <w:tc>
          <w:tcPr>
            <w:tcW w:w="4573" w:type="pct"/>
          </w:tcPr>
          <w:p w14:paraId="504151E6" w14:textId="77777777" w:rsidR="00AA5A7F" w:rsidRPr="00801B61" w:rsidRDefault="00AA5A7F" w:rsidP="008628D9">
            <w:pPr>
              <w:spacing w:line="240" w:lineRule="auto"/>
              <w:ind w:firstLine="0"/>
              <w:rPr>
                <w:color w:val="000000"/>
              </w:rPr>
            </w:pPr>
            <w:r w:rsidRPr="00801B61">
              <w:rPr>
                <w:color w:val="000000"/>
              </w:rPr>
              <w:t>Систематические обзоры исследований с контролем референсным методом</w:t>
            </w:r>
            <w:r w:rsidRPr="00801B61">
              <w:t xml:space="preserve"> или систематический обзор рандомизированных клинических исследований с применением мета-анализа</w:t>
            </w:r>
          </w:p>
        </w:tc>
      </w:tr>
      <w:tr w:rsidR="00AA5A7F" w:rsidRPr="00801B61" w14:paraId="0ACC922D" w14:textId="77777777" w:rsidTr="00D2560A">
        <w:tc>
          <w:tcPr>
            <w:tcW w:w="427" w:type="pct"/>
          </w:tcPr>
          <w:p w14:paraId="2E8D01AA" w14:textId="77777777" w:rsidR="00AA5A7F" w:rsidRPr="00801B61" w:rsidRDefault="00AA5A7F" w:rsidP="008628D9">
            <w:pPr>
              <w:spacing w:line="240" w:lineRule="auto"/>
              <w:ind w:firstLine="0"/>
              <w:jc w:val="center"/>
              <w:rPr>
                <w:color w:val="000000"/>
              </w:rPr>
            </w:pPr>
            <w:r w:rsidRPr="00801B61">
              <w:rPr>
                <w:color w:val="000000"/>
              </w:rPr>
              <w:t>2</w:t>
            </w:r>
          </w:p>
        </w:tc>
        <w:tc>
          <w:tcPr>
            <w:tcW w:w="4573" w:type="pct"/>
          </w:tcPr>
          <w:p w14:paraId="72859C5D" w14:textId="77777777" w:rsidR="00AA5A7F" w:rsidRPr="00801B61" w:rsidRDefault="00AA5A7F" w:rsidP="008628D9">
            <w:pPr>
              <w:spacing w:line="240" w:lineRule="auto"/>
              <w:ind w:firstLine="0"/>
              <w:rPr>
                <w:color w:val="000000"/>
              </w:rPr>
            </w:pPr>
            <w:r w:rsidRPr="00801B61">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A5A7F" w:rsidRPr="00801B61" w14:paraId="2383E4FB" w14:textId="77777777" w:rsidTr="00D2560A">
        <w:tc>
          <w:tcPr>
            <w:tcW w:w="427" w:type="pct"/>
          </w:tcPr>
          <w:p w14:paraId="65107B86" w14:textId="77777777" w:rsidR="00AA5A7F" w:rsidRPr="00801B61" w:rsidRDefault="00AA5A7F" w:rsidP="008628D9">
            <w:pPr>
              <w:spacing w:line="240" w:lineRule="auto"/>
              <w:ind w:firstLine="0"/>
              <w:jc w:val="center"/>
              <w:rPr>
                <w:color w:val="000000"/>
              </w:rPr>
            </w:pPr>
            <w:r w:rsidRPr="00801B61">
              <w:rPr>
                <w:color w:val="000000"/>
              </w:rPr>
              <w:t>3</w:t>
            </w:r>
          </w:p>
        </w:tc>
        <w:tc>
          <w:tcPr>
            <w:tcW w:w="4573" w:type="pct"/>
          </w:tcPr>
          <w:p w14:paraId="445F9FD7" w14:textId="77777777" w:rsidR="00AA5A7F" w:rsidRPr="00801B61" w:rsidRDefault="00AA5A7F" w:rsidP="008628D9">
            <w:pPr>
              <w:spacing w:line="240" w:lineRule="auto"/>
              <w:ind w:firstLine="0"/>
              <w:rPr>
                <w:color w:val="000000"/>
              </w:rPr>
            </w:pPr>
            <w:r w:rsidRPr="00801B61">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AA5A7F" w:rsidRPr="00801B61" w14:paraId="235E7FB9" w14:textId="77777777" w:rsidTr="00D2560A">
        <w:tc>
          <w:tcPr>
            <w:tcW w:w="427" w:type="pct"/>
          </w:tcPr>
          <w:p w14:paraId="15F43DEA" w14:textId="77777777" w:rsidR="00AA5A7F" w:rsidRPr="00801B61" w:rsidRDefault="00AA5A7F" w:rsidP="008628D9">
            <w:pPr>
              <w:spacing w:line="240" w:lineRule="auto"/>
              <w:ind w:firstLine="0"/>
              <w:jc w:val="center"/>
              <w:rPr>
                <w:color w:val="000000"/>
              </w:rPr>
            </w:pPr>
            <w:r w:rsidRPr="00801B61">
              <w:rPr>
                <w:color w:val="000000"/>
              </w:rPr>
              <w:t>4</w:t>
            </w:r>
          </w:p>
        </w:tc>
        <w:tc>
          <w:tcPr>
            <w:tcW w:w="4573" w:type="pct"/>
          </w:tcPr>
          <w:p w14:paraId="55F7ED7C" w14:textId="77777777" w:rsidR="00AA5A7F" w:rsidRPr="00801B61" w:rsidRDefault="00AA5A7F" w:rsidP="008628D9">
            <w:pPr>
              <w:spacing w:line="240" w:lineRule="auto"/>
              <w:ind w:firstLine="0"/>
              <w:rPr>
                <w:color w:val="000000"/>
              </w:rPr>
            </w:pPr>
            <w:r w:rsidRPr="00801B61">
              <w:rPr>
                <w:color w:val="000000"/>
              </w:rPr>
              <w:t>Несравнительные исследования, описание клинического случая</w:t>
            </w:r>
          </w:p>
        </w:tc>
      </w:tr>
      <w:tr w:rsidR="00AA5A7F" w:rsidRPr="00801B61" w14:paraId="1DCA14EF" w14:textId="77777777" w:rsidTr="00D2560A">
        <w:tc>
          <w:tcPr>
            <w:tcW w:w="427" w:type="pct"/>
          </w:tcPr>
          <w:p w14:paraId="7B568F3B" w14:textId="77777777" w:rsidR="00AA5A7F" w:rsidRPr="00801B61" w:rsidRDefault="00AA5A7F" w:rsidP="008628D9">
            <w:pPr>
              <w:spacing w:line="240" w:lineRule="auto"/>
              <w:ind w:firstLine="0"/>
              <w:jc w:val="center"/>
              <w:rPr>
                <w:color w:val="000000"/>
              </w:rPr>
            </w:pPr>
            <w:r w:rsidRPr="00801B61">
              <w:rPr>
                <w:color w:val="000000"/>
              </w:rPr>
              <w:t>5</w:t>
            </w:r>
          </w:p>
        </w:tc>
        <w:tc>
          <w:tcPr>
            <w:tcW w:w="4573" w:type="pct"/>
          </w:tcPr>
          <w:p w14:paraId="42C1BF06" w14:textId="77777777" w:rsidR="00AA5A7F" w:rsidRPr="00801B61" w:rsidRDefault="00AA5A7F" w:rsidP="008628D9">
            <w:pPr>
              <w:spacing w:line="240" w:lineRule="auto"/>
              <w:ind w:firstLine="0"/>
              <w:rPr>
                <w:color w:val="000000"/>
              </w:rPr>
            </w:pPr>
            <w:r w:rsidRPr="00801B61">
              <w:rPr>
                <w:color w:val="000000"/>
              </w:rPr>
              <w:t>Имеется лишь обоснование механизма действия или мнение экспертов</w:t>
            </w:r>
          </w:p>
        </w:tc>
      </w:tr>
    </w:tbl>
    <w:p w14:paraId="6C91E0CD" w14:textId="77777777" w:rsidR="00AA5A7F" w:rsidRPr="00801B61" w:rsidRDefault="00AA5A7F" w:rsidP="00C53347">
      <w:pPr>
        <w:pStyle w:val="ab"/>
        <w:rPr>
          <w:rStyle w:val="af1"/>
        </w:rPr>
      </w:pPr>
    </w:p>
    <w:p w14:paraId="3369F95B" w14:textId="77777777" w:rsidR="00AA5A7F" w:rsidRPr="00801B61" w:rsidRDefault="00AA5A7F" w:rsidP="00C53347">
      <w:bookmarkStart w:id="160" w:name="_Ref515967623"/>
      <w:r w:rsidRPr="00801B61">
        <w:rPr>
          <w:b/>
        </w:rPr>
        <w:t xml:space="preserve">Таблица </w:t>
      </w:r>
      <w:r w:rsidR="00705253" w:rsidRPr="00801B61">
        <w:rPr>
          <w:b/>
        </w:rPr>
        <w:fldChar w:fldCharType="begin"/>
      </w:r>
      <w:r w:rsidRPr="00801B61">
        <w:rPr>
          <w:b/>
        </w:rPr>
        <w:instrText xml:space="preserve"> SEQ Таблица \* ARABIC </w:instrText>
      </w:r>
      <w:r w:rsidR="00705253" w:rsidRPr="00801B61">
        <w:rPr>
          <w:b/>
        </w:rPr>
        <w:fldChar w:fldCharType="separate"/>
      </w:r>
      <w:r w:rsidR="009B1BFD" w:rsidRPr="00801B61">
        <w:rPr>
          <w:b/>
          <w:noProof/>
        </w:rPr>
        <w:t>2</w:t>
      </w:r>
      <w:r w:rsidR="00705253" w:rsidRPr="00801B61">
        <w:rPr>
          <w:b/>
        </w:rPr>
        <w:fldChar w:fldCharType="end"/>
      </w:r>
      <w:bookmarkEnd w:id="160"/>
      <w:r w:rsidRPr="00801B61">
        <w:rPr>
          <w:rFonts w:eastAsia="Calibri"/>
          <w:b/>
        </w:rPr>
        <w:t>.</w:t>
      </w:r>
      <w:r w:rsidRPr="00801B61">
        <w:rPr>
          <w:rFonts w:eastAsia="Calibri"/>
        </w:rPr>
        <w:t xml:space="preserve"> </w:t>
      </w:r>
      <w:r w:rsidRPr="00801B61">
        <w:t xml:space="preserve"> Шкала оценки уровней достоверности доказательств (УДД) </w:t>
      </w:r>
      <w:r w:rsidRPr="00801B61">
        <w:rPr>
          <w:rFonts w:eastAsia="Calibri"/>
        </w:rPr>
        <w:t>для методов профилактики, лечения и реабилитации (профилактических, лечебных, реабилитационных вмешательств)</w:t>
      </w:r>
    </w:p>
    <w:tbl>
      <w:tblPr>
        <w:tblStyle w:val="1f3"/>
        <w:tblW w:w="5074" w:type="pct"/>
        <w:tblLook w:val="04A0" w:firstRow="1" w:lastRow="0" w:firstColumn="1" w:lastColumn="0" w:noHBand="0" w:noVBand="1"/>
      </w:tblPr>
      <w:tblGrid>
        <w:gridCol w:w="723"/>
        <w:gridCol w:w="8990"/>
      </w:tblGrid>
      <w:tr w:rsidR="00AA5A7F" w:rsidRPr="00801B61" w14:paraId="38C9541D" w14:textId="77777777" w:rsidTr="00D2560A">
        <w:tc>
          <w:tcPr>
            <w:tcW w:w="360" w:type="pct"/>
          </w:tcPr>
          <w:p w14:paraId="038FECA8" w14:textId="77777777" w:rsidR="00AA5A7F" w:rsidRPr="00801B61" w:rsidRDefault="00AA5A7F" w:rsidP="008628D9">
            <w:pPr>
              <w:spacing w:line="240" w:lineRule="auto"/>
              <w:ind w:firstLine="0"/>
              <w:jc w:val="center"/>
              <w:rPr>
                <w:b/>
                <w:color w:val="000000"/>
              </w:rPr>
            </w:pPr>
            <w:r w:rsidRPr="00801B61">
              <w:rPr>
                <w:b/>
                <w:color w:val="000000"/>
              </w:rPr>
              <w:t>УДД</w:t>
            </w:r>
          </w:p>
        </w:tc>
        <w:tc>
          <w:tcPr>
            <w:tcW w:w="4640" w:type="pct"/>
          </w:tcPr>
          <w:p w14:paraId="43769F48" w14:textId="77777777" w:rsidR="00AA5A7F" w:rsidRPr="00801B61" w:rsidRDefault="00AA5A7F" w:rsidP="008628D9">
            <w:pPr>
              <w:spacing w:line="240" w:lineRule="auto"/>
              <w:ind w:firstLine="0"/>
              <w:jc w:val="center"/>
              <w:rPr>
                <w:b/>
                <w:color w:val="000000"/>
              </w:rPr>
            </w:pPr>
            <w:r w:rsidRPr="00801B61">
              <w:rPr>
                <w:b/>
                <w:color w:val="000000"/>
              </w:rPr>
              <w:t xml:space="preserve"> Расшифровка </w:t>
            </w:r>
          </w:p>
        </w:tc>
      </w:tr>
      <w:tr w:rsidR="00AA5A7F" w:rsidRPr="00801B61" w14:paraId="63A1837B" w14:textId="77777777" w:rsidTr="00D2560A">
        <w:tc>
          <w:tcPr>
            <w:tcW w:w="360" w:type="pct"/>
          </w:tcPr>
          <w:p w14:paraId="1EACB6E7" w14:textId="77777777" w:rsidR="00AA5A7F" w:rsidRPr="00801B61" w:rsidRDefault="00AA5A7F" w:rsidP="008628D9">
            <w:pPr>
              <w:spacing w:line="240" w:lineRule="auto"/>
              <w:ind w:firstLine="0"/>
              <w:jc w:val="center"/>
              <w:rPr>
                <w:color w:val="000000"/>
              </w:rPr>
            </w:pPr>
            <w:r w:rsidRPr="00801B61">
              <w:rPr>
                <w:color w:val="000000"/>
              </w:rPr>
              <w:t>1</w:t>
            </w:r>
          </w:p>
        </w:tc>
        <w:tc>
          <w:tcPr>
            <w:tcW w:w="4640" w:type="pct"/>
          </w:tcPr>
          <w:p w14:paraId="62F171A4" w14:textId="77777777" w:rsidR="00AA5A7F" w:rsidRPr="00801B61" w:rsidRDefault="00AA5A7F" w:rsidP="008628D9">
            <w:pPr>
              <w:spacing w:line="240" w:lineRule="auto"/>
              <w:ind w:firstLine="0"/>
              <w:rPr>
                <w:color w:val="000000"/>
              </w:rPr>
            </w:pPr>
            <w:r w:rsidRPr="00801B61">
              <w:rPr>
                <w:color w:val="000000"/>
              </w:rPr>
              <w:t>Систематический обзор РКИ с применением мета-анализа</w:t>
            </w:r>
          </w:p>
        </w:tc>
      </w:tr>
      <w:tr w:rsidR="00AA5A7F" w:rsidRPr="00801B61" w14:paraId="693B2039" w14:textId="77777777" w:rsidTr="00D2560A">
        <w:tc>
          <w:tcPr>
            <w:tcW w:w="360" w:type="pct"/>
          </w:tcPr>
          <w:p w14:paraId="463DFCE5" w14:textId="77777777" w:rsidR="00AA5A7F" w:rsidRPr="00801B61" w:rsidRDefault="00AA5A7F" w:rsidP="008628D9">
            <w:pPr>
              <w:spacing w:line="240" w:lineRule="auto"/>
              <w:ind w:firstLine="0"/>
              <w:jc w:val="center"/>
              <w:rPr>
                <w:color w:val="000000"/>
                <w:lang w:val="en-US"/>
              </w:rPr>
            </w:pPr>
            <w:r w:rsidRPr="00801B61">
              <w:rPr>
                <w:color w:val="000000"/>
              </w:rPr>
              <w:t>2</w:t>
            </w:r>
          </w:p>
        </w:tc>
        <w:tc>
          <w:tcPr>
            <w:tcW w:w="4640" w:type="pct"/>
          </w:tcPr>
          <w:p w14:paraId="531BB6A8" w14:textId="77777777" w:rsidR="00AA5A7F" w:rsidRPr="00801B61" w:rsidRDefault="00AA5A7F" w:rsidP="008628D9">
            <w:pPr>
              <w:spacing w:line="240" w:lineRule="auto"/>
              <w:ind w:firstLine="0"/>
              <w:rPr>
                <w:color w:val="000000"/>
              </w:rPr>
            </w:pPr>
            <w:r w:rsidRPr="00801B61">
              <w:rPr>
                <w:color w:val="000000"/>
              </w:rPr>
              <w:t>Отдельные РКИ и систематические обзоры исследований любого дизайна, за исключением РКИ, с применением мета-анализа</w:t>
            </w:r>
          </w:p>
        </w:tc>
      </w:tr>
      <w:tr w:rsidR="00AA5A7F" w:rsidRPr="00801B61" w14:paraId="2474BF63" w14:textId="77777777" w:rsidTr="00D2560A">
        <w:tc>
          <w:tcPr>
            <w:tcW w:w="360" w:type="pct"/>
          </w:tcPr>
          <w:p w14:paraId="1C5018B4" w14:textId="77777777" w:rsidR="00AA5A7F" w:rsidRPr="00801B61" w:rsidRDefault="00AA5A7F" w:rsidP="008628D9">
            <w:pPr>
              <w:spacing w:line="240" w:lineRule="auto"/>
              <w:ind w:firstLine="0"/>
              <w:jc w:val="center"/>
              <w:rPr>
                <w:color w:val="000000"/>
              </w:rPr>
            </w:pPr>
            <w:r w:rsidRPr="00801B61">
              <w:rPr>
                <w:color w:val="000000"/>
              </w:rPr>
              <w:t>3</w:t>
            </w:r>
          </w:p>
        </w:tc>
        <w:tc>
          <w:tcPr>
            <w:tcW w:w="4640" w:type="pct"/>
          </w:tcPr>
          <w:p w14:paraId="47D07DBE" w14:textId="77777777" w:rsidR="00AA5A7F" w:rsidRPr="00801B61" w:rsidRDefault="00AA5A7F" w:rsidP="008628D9">
            <w:pPr>
              <w:spacing w:line="240" w:lineRule="auto"/>
              <w:ind w:firstLine="0"/>
              <w:rPr>
                <w:color w:val="000000"/>
              </w:rPr>
            </w:pPr>
            <w:r w:rsidRPr="00801B61">
              <w:rPr>
                <w:color w:val="000000"/>
              </w:rPr>
              <w:t>Нерандомизированные сравнительные исследования, в т.ч. когортные исследования</w:t>
            </w:r>
          </w:p>
        </w:tc>
      </w:tr>
      <w:tr w:rsidR="00AA5A7F" w:rsidRPr="00801B61" w14:paraId="0D634873" w14:textId="77777777" w:rsidTr="00D2560A">
        <w:tc>
          <w:tcPr>
            <w:tcW w:w="360" w:type="pct"/>
          </w:tcPr>
          <w:p w14:paraId="2DDEF8E1" w14:textId="77777777" w:rsidR="00AA5A7F" w:rsidRPr="00801B61" w:rsidRDefault="00AA5A7F" w:rsidP="008628D9">
            <w:pPr>
              <w:spacing w:line="240" w:lineRule="auto"/>
              <w:ind w:firstLine="0"/>
              <w:jc w:val="center"/>
              <w:rPr>
                <w:color w:val="000000"/>
              </w:rPr>
            </w:pPr>
            <w:r w:rsidRPr="00801B61">
              <w:rPr>
                <w:color w:val="000000"/>
              </w:rPr>
              <w:t>4</w:t>
            </w:r>
          </w:p>
        </w:tc>
        <w:tc>
          <w:tcPr>
            <w:tcW w:w="4640" w:type="pct"/>
          </w:tcPr>
          <w:p w14:paraId="5DFEA741" w14:textId="77777777" w:rsidR="00AA5A7F" w:rsidRPr="00801B61" w:rsidRDefault="00AA5A7F" w:rsidP="008628D9">
            <w:pPr>
              <w:spacing w:line="240" w:lineRule="auto"/>
              <w:ind w:firstLine="0"/>
              <w:rPr>
                <w:color w:val="000000"/>
              </w:rPr>
            </w:pPr>
            <w:r w:rsidRPr="00801B61">
              <w:rPr>
                <w:color w:val="000000"/>
              </w:rPr>
              <w:t>Несравнительные исследования, описание клинического случая или серии случаев, исследования «случай-контроль»</w:t>
            </w:r>
          </w:p>
        </w:tc>
      </w:tr>
      <w:tr w:rsidR="00AA5A7F" w:rsidRPr="00801B61" w14:paraId="627D3816" w14:textId="77777777" w:rsidTr="00D2560A">
        <w:tc>
          <w:tcPr>
            <w:tcW w:w="360" w:type="pct"/>
          </w:tcPr>
          <w:p w14:paraId="34DF2378" w14:textId="77777777" w:rsidR="00AA5A7F" w:rsidRPr="00801B61" w:rsidRDefault="00AA5A7F" w:rsidP="008628D9">
            <w:pPr>
              <w:spacing w:line="240" w:lineRule="auto"/>
              <w:ind w:firstLine="0"/>
              <w:jc w:val="center"/>
              <w:rPr>
                <w:color w:val="000000"/>
              </w:rPr>
            </w:pPr>
            <w:r w:rsidRPr="00801B61">
              <w:rPr>
                <w:color w:val="000000"/>
              </w:rPr>
              <w:t>5</w:t>
            </w:r>
          </w:p>
        </w:tc>
        <w:tc>
          <w:tcPr>
            <w:tcW w:w="4640" w:type="pct"/>
          </w:tcPr>
          <w:p w14:paraId="6F607534" w14:textId="77777777" w:rsidR="00AA5A7F" w:rsidRPr="00801B61" w:rsidRDefault="00AA5A7F" w:rsidP="008628D9">
            <w:pPr>
              <w:spacing w:line="240" w:lineRule="auto"/>
              <w:ind w:firstLine="0"/>
              <w:rPr>
                <w:color w:val="000000"/>
              </w:rPr>
            </w:pPr>
            <w:r w:rsidRPr="00801B61">
              <w:rPr>
                <w:color w:val="000000"/>
              </w:rPr>
              <w:t>Имеется лишь обоснование механизма действия вмешательства (доклинические исследования) или мнение экспертов</w:t>
            </w:r>
          </w:p>
        </w:tc>
      </w:tr>
    </w:tbl>
    <w:p w14:paraId="78DD88EB" w14:textId="77777777" w:rsidR="00AA5A7F" w:rsidRPr="00801B61" w:rsidRDefault="00AA5A7F" w:rsidP="00C53347">
      <w:pPr>
        <w:pStyle w:val="ab"/>
        <w:rPr>
          <w:rStyle w:val="af1"/>
        </w:rPr>
      </w:pPr>
    </w:p>
    <w:p w14:paraId="65DA92E9" w14:textId="77777777" w:rsidR="008628D9" w:rsidRPr="00801B61" w:rsidRDefault="008628D9" w:rsidP="00C53347">
      <w:pPr>
        <w:pStyle w:val="ab"/>
        <w:rPr>
          <w:rStyle w:val="af1"/>
        </w:rPr>
      </w:pPr>
    </w:p>
    <w:p w14:paraId="0D42D215" w14:textId="77777777" w:rsidR="008628D9" w:rsidRPr="00801B61" w:rsidRDefault="008628D9" w:rsidP="00C53347">
      <w:pPr>
        <w:pStyle w:val="ab"/>
        <w:rPr>
          <w:rStyle w:val="af1"/>
        </w:rPr>
      </w:pPr>
    </w:p>
    <w:p w14:paraId="57823683" w14:textId="77777777" w:rsidR="008628D9" w:rsidRPr="00801B61" w:rsidRDefault="008628D9" w:rsidP="00C53347">
      <w:pPr>
        <w:pStyle w:val="ab"/>
        <w:rPr>
          <w:rStyle w:val="af1"/>
        </w:rPr>
      </w:pPr>
    </w:p>
    <w:p w14:paraId="397212FC" w14:textId="77777777" w:rsidR="008628D9" w:rsidRPr="00801B61" w:rsidRDefault="008628D9" w:rsidP="00C53347">
      <w:pPr>
        <w:pStyle w:val="ab"/>
        <w:rPr>
          <w:rStyle w:val="af1"/>
        </w:rPr>
      </w:pPr>
    </w:p>
    <w:p w14:paraId="684F2DC1" w14:textId="77777777" w:rsidR="00AA5A7F" w:rsidRPr="00801B61" w:rsidRDefault="00AA5A7F" w:rsidP="00C53347">
      <w:bookmarkStart w:id="161" w:name="_Ref515967732"/>
      <w:r w:rsidRPr="00801B61">
        <w:rPr>
          <w:b/>
        </w:rPr>
        <w:lastRenderedPageBreak/>
        <w:t xml:space="preserve">Таблица </w:t>
      </w:r>
      <w:bookmarkEnd w:id="161"/>
      <w:r w:rsidRPr="00801B61">
        <w:rPr>
          <w:b/>
        </w:rPr>
        <w:t>3.</w:t>
      </w:r>
      <w:r w:rsidRPr="00801B61">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14:paraId="409B27A5" w14:textId="77777777" w:rsidR="00AA5A7F" w:rsidRPr="00801B61" w:rsidRDefault="00AA5A7F" w:rsidP="00C53347"/>
    <w:tbl>
      <w:tblPr>
        <w:tblStyle w:val="1f3"/>
        <w:tblW w:w="5000" w:type="pct"/>
        <w:tblLook w:val="04A0" w:firstRow="1" w:lastRow="0" w:firstColumn="1" w:lastColumn="0" w:noHBand="0" w:noVBand="1"/>
      </w:tblPr>
      <w:tblGrid>
        <w:gridCol w:w="1363"/>
        <w:gridCol w:w="8208"/>
      </w:tblGrid>
      <w:tr w:rsidR="00AA5A7F" w:rsidRPr="00801B61" w14:paraId="3B13CDE3" w14:textId="77777777" w:rsidTr="00D2560A">
        <w:tc>
          <w:tcPr>
            <w:tcW w:w="712" w:type="pct"/>
          </w:tcPr>
          <w:p w14:paraId="1B4CB950" w14:textId="77777777" w:rsidR="00AA5A7F" w:rsidRPr="00801B61" w:rsidRDefault="00AA5A7F" w:rsidP="008628D9">
            <w:pPr>
              <w:spacing w:line="240" w:lineRule="auto"/>
              <w:ind w:firstLine="0"/>
              <w:jc w:val="center"/>
              <w:rPr>
                <w:b/>
                <w:color w:val="000000" w:themeColor="text1"/>
              </w:rPr>
            </w:pPr>
            <w:r w:rsidRPr="00801B61">
              <w:rPr>
                <w:b/>
                <w:color w:val="000000" w:themeColor="text1"/>
              </w:rPr>
              <w:t>УУР</w:t>
            </w:r>
          </w:p>
        </w:tc>
        <w:tc>
          <w:tcPr>
            <w:tcW w:w="4288" w:type="pct"/>
          </w:tcPr>
          <w:p w14:paraId="696DF9C4" w14:textId="77777777" w:rsidR="00AA5A7F" w:rsidRPr="00801B61" w:rsidRDefault="00AA5A7F" w:rsidP="008628D9">
            <w:pPr>
              <w:spacing w:line="240" w:lineRule="auto"/>
              <w:ind w:firstLine="0"/>
              <w:jc w:val="center"/>
              <w:rPr>
                <w:b/>
                <w:color w:val="000000" w:themeColor="text1"/>
              </w:rPr>
            </w:pPr>
            <w:r w:rsidRPr="00801B61">
              <w:rPr>
                <w:b/>
                <w:color w:val="000000" w:themeColor="text1"/>
              </w:rPr>
              <w:t>Расшифровка</w:t>
            </w:r>
          </w:p>
        </w:tc>
      </w:tr>
      <w:tr w:rsidR="00AA5A7F" w:rsidRPr="00801B61" w14:paraId="4E4A5FFE" w14:textId="77777777" w:rsidTr="00D2560A">
        <w:trPr>
          <w:trHeight w:val="1060"/>
        </w:trPr>
        <w:tc>
          <w:tcPr>
            <w:tcW w:w="712" w:type="pct"/>
          </w:tcPr>
          <w:p w14:paraId="01CE56B5" w14:textId="77777777" w:rsidR="00AA5A7F" w:rsidRPr="00801B61" w:rsidRDefault="00AA5A7F" w:rsidP="008628D9">
            <w:pPr>
              <w:spacing w:line="240" w:lineRule="auto"/>
              <w:ind w:firstLine="0"/>
              <w:jc w:val="center"/>
              <w:rPr>
                <w:color w:val="000000" w:themeColor="text1"/>
              </w:rPr>
            </w:pPr>
            <w:r w:rsidRPr="00801B61">
              <w:rPr>
                <w:color w:val="000000" w:themeColor="text1"/>
                <w:lang w:val="en-US"/>
              </w:rPr>
              <w:t>A</w:t>
            </w:r>
          </w:p>
        </w:tc>
        <w:tc>
          <w:tcPr>
            <w:tcW w:w="4288" w:type="pct"/>
          </w:tcPr>
          <w:p w14:paraId="63E11E0A" w14:textId="77777777" w:rsidR="00AA5A7F" w:rsidRPr="00801B61" w:rsidRDefault="00AA5A7F" w:rsidP="008628D9">
            <w:pPr>
              <w:spacing w:line="240" w:lineRule="auto"/>
              <w:ind w:firstLine="0"/>
              <w:rPr>
                <w:color w:val="000000" w:themeColor="text1"/>
              </w:rPr>
            </w:pPr>
            <w:r w:rsidRPr="00801B61">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AA5A7F" w:rsidRPr="00801B61" w14:paraId="31C2F566" w14:textId="77777777" w:rsidTr="00D2560A">
        <w:trPr>
          <w:trHeight w:val="558"/>
        </w:trPr>
        <w:tc>
          <w:tcPr>
            <w:tcW w:w="712" w:type="pct"/>
          </w:tcPr>
          <w:p w14:paraId="16517582" w14:textId="77777777" w:rsidR="00AA5A7F" w:rsidRPr="00801B61" w:rsidRDefault="00AA5A7F" w:rsidP="008628D9">
            <w:pPr>
              <w:spacing w:line="240" w:lineRule="auto"/>
              <w:ind w:firstLine="0"/>
              <w:jc w:val="center"/>
              <w:rPr>
                <w:color w:val="000000" w:themeColor="text1"/>
              </w:rPr>
            </w:pPr>
            <w:r w:rsidRPr="00801B61">
              <w:rPr>
                <w:color w:val="000000" w:themeColor="text1"/>
              </w:rPr>
              <w:t>B</w:t>
            </w:r>
          </w:p>
        </w:tc>
        <w:tc>
          <w:tcPr>
            <w:tcW w:w="4288" w:type="pct"/>
          </w:tcPr>
          <w:p w14:paraId="4E15B4B9" w14:textId="77777777" w:rsidR="00AA5A7F" w:rsidRPr="00801B61" w:rsidRDefault="00AA5A7F" w:rsidP="008628D9">
            <w:pPr>
              <w:spacing w:line="240" w:lineRule="auto"/>
              <w:ind w:firstLine="0"/>
              <w:rPr>
                <w:color w:val="000000" w:themeColor="text1"/>
              </w:rPr>
            </w:pPr>
            <w:r w:rsidRPr="00801B61">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AA5A7F" w:rsidRPr="00801B61" w14:paraId="06528A61" w14:textId="77777777" w:rsidTr="00D2560A">
        <w:trPr>
          <w:trHeight w:val="798"/>
        </w:trPr>
        <w:tc>
          <w:tcPr>
            <w:tcW w:w="712" w:type="pct"/>
          </w:tcPr>
          <w:p w14:paraId="1F4D1BE1" w14:textId="77777777" w:rsidR="00AA5A7F" w:rsidRPr="00801B61" w:rsidRDefault="00AA5A7F" w:rsidP="008628D9">
            <w:pPr>
              <w:spacing w:line="240" w:lineRule="auto"/>
              <w:ind w:firstLine="0"/>
              <w:jc w:val="center"/>
              <w:rPr>
                <w:color w:val="000000" w:themeColor="text1"/>
              </w:rPr>
            </w:pPr>
            <w:r w:rsidRPr="00801B61">
              <w:rPr>
                <w:color w:val="000000" w:themeColor="text1"/>
              </w:rPr>
              <w:t>C</w:t>
            </w:r>
          </w:p>
        </w:tc>
        <w:tc>
          <w:tcPr>
            <w:tcW w:w="4288" w:type="pct"/>
          </w:tcPr>
          <w:p w14:paraId="6C3347B3" w14:textId="77777777" w:rsidR="00AA5A7F" w:rsidRPr="00801B61" w:rsidRDefault="00AA5A7F" w:rsidP="008628D9">
            <w:pPr>
              <w:spacing w:line="240" w:lineRule="auto"/>
              <w:ind w:firstLine="0"/>
              <w:rPr>
                <w:color w:val="000000" w:themeColor="text1"/>
              </w:rPr>
            </w:pPr>
            <w:r w:rsidRPr="00801B61">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27935187" w14:textId="77777777" w:rsidR="0088325E" w:rsidRPr="00801B61" w:rsidRDefault="0088325E" w:rsidP="00C53347">
      <w:pPr>
        <w:pStyle w:val="aff9"/>
        <w:spacing w:beforeAutospacing="0" w:afterAutospacing="0" w:line="360" w:lineRule="auto"/>
      </w:pPr>
    </w:p>
    <w:p w14:paraId="59AB7AEA" w14:textId="77777777" w:rsidR="0048016A" w:rsidRPr="00801B61" w:rsidRDefault="0048016A" w:rsidP="00C53347">
      <w:pPr>
        <w:pStyle w:val="aff9"/>
        <w:spacing w:beforeAutospacing="0" w:afterAutospacing="0" w:line="360" w:lineRule="auto"/>
      </w:pPr>
    </w:p>
    <w:p w14:paraId="229738CE" w14:textId="77777777" w:rsidR="0048016A" w:rsidRPr="00801B61" w:rsidRDefault="0048016A" w:rsidP="00C53347">
      <w:pPr>
        <w:pStyle w:val="aff9"/>
        <w:spacing w:beforeAutospacing="0" w:afterAutospacing="0" w:line="360" w:lineRule="auto"/>
      </w:pPr>
    </w:p>
    <w:p w14:paraId="1E6AE97D" w14:textId="77777777" w:rsidR="0048016A" w:rsidRPr="00801B61" w:rsidRDefault="0048016A" w:rsidP="00C53347">
      <w:pPr>
        <w:pStyle w:val="aff9"/>
        <w:spacing w:beforeAutospacing="0" w:afterAutospacing="0" w:line="360" w:lineRule="auto"/>
      </w:pPr>
    </w:p>
    <w:p w14:paraId="068C3229" w14:textId="77777777" w:rsidR="0048016A" w:rsidRPr="00801B61" w:rsidRDefault="0048016A" w:rsidP="00C53347">
      <w:pPr>
        <w:pStyle w:val="aff9"/>
        <w:spacing w:beforeAutospacing="0" w:afterAutospacing="0" w:line="360" w:lineRule="auto"/>
      </w:pPr>
    </w:p>
    <w:p w14:paraId="4B6D08E3" w14:textId="77777777" w:rsidR="0048016A" w:rsidRPr="00801B61" w:rsidRDefault="0048016A" w:rsidP="00C53347">
      <w:pPr>
        <w:pStyle w:val="aff9"/>
        <w:spacing w:beforeAutospacing="0" w:afterAutospacing="0" w:line="360" w:lineRule="auto"/>
      </w:pPr>
    </w:p>
    <w:p w14:paraId="30FADCEF" w14:textId="77777777" w:rsidR="0048016A" w:rsidRPr="00801B61" w:rsidRDefault="0048016A" w:rsidP="00C53347">
      <w:pPr>
        <w:pStyle w:val="aff9"/>
        <w:spacing w:beforeAutospacing="0" w:afterAutospacing="0" w:line="360" w:lineRule="auto"/>
      </w:pPr>
    </w:p>
    <w:p w14:paraId="22FA88F4" w14:textId="77777777" w:rsidR="0048016A" w:rsidRPr="00801B61" w:rsidRDefault="0048016A" w:rsidP="00C53347">
      <w:pPr>
        <w:pStyle w:val="aff9"/>
        <w:spacing w:beforeAutospacing="0" w:afterAutospacing="0" w:line="360" w:lineRule="auto"/>
      </w:pPr>
    </w:p>
    <w:p w14:paraId="0064C11A" w14:textId="77777777" w:rsidR="008628D9" w:rsidRPr="00801B61" w:rsidRDefault="008628D9" w:rsidP="00C53347">
      <w:pPr>
        <w:pStyle w:val="aff9"/>
        <w:spacing w:beforeAutospacing="0" w:afterAutospacing="0" w:line="360" w:lineRule="auto"/>
      </w:pPr>
    </w:p>
    <w:p w14:paraId="3450A85C" w14:textId="77777777" w:rsidR="008628D9" w:rsidRPr="00801B61" w:rsidRDefault="008628D9" w:rsidP="00C53347">
      <w:pPr>
        <w:pStyle w:val="aff9"/>
        <w:spacing w:beforeAutospacing="0" w:afterAutospacing="0" w:line="360" w:lineRule="auto"/>
      </w:pPr>
    </w:p>
    <w:p w14:paraId="1557A7D2" w14:textId="77777777" w:rsidR="008628D9" w:rsidRPr="00801B61" w:rsidRDefault="008628D9" w:rsidP="00C53347">
      <w:pPr>
        <w:pStyle w:val="aff9"/>
        <w:spacing w:beforeAutospacing="0" w:afterAutospacing="0" w:line="360" w:lineRule="auto"/>
      </w:pPr>
    </w:p>
    <w:p w14:paraId="5ECDCF58" w14:textId="77777777" w:rsidR="008628D9" w:rsidRPr="00801B61" w:rsidRDefault="008628D9" w:rsidP="00C53347">
      <w:pPr>
        <w:pStyle w:val="aff9"/>
        <w:spacing w:beforeAutospacing="0" w:afterAutospacing="0" w:line="360" w:lineRule="auto"/>
      </w:pPr>
    </w:p>
    <w:p w14:paraId="18985BAE" w14:textId="77777777" w:rsidR="008628D9" w:rsidRPr="00801B61" w:rsidRDefault="008628D9" w:rsidP="00C53347">
      <w:pPr>
        <w:pStyle w:val="aff9"/>
        <w:spacing w:beforeAutospacing="0" w:afterAutospacing="0" w:line="360" w:lineRule="auto"/>
      </w:pPr>
    </w:p>
    <w:p w14:paraId="2801ED97" w14:textId="77777777" w:rsidR="008628D9" w:rsidRPr="00801B61" w:rsidRDefault="008628D9" w:rsidP="00C53347">
      <w:pPr>
        <w:pStyle w:val="aff9"/>
        <w:spacing w:beforeAutospacing="0" w:afterAutospacing="0" w:line="360" w:lineRule="auto"/>
      </w:pPr>
    </w:p>
    <w:p w14:paraId="6D04895A" w14:textId="77777777" w:rsidR="008628D9" w:rsidRPr="00801B61" w:rsidRDefault="008628D9" w:rsidP="00C53347">
      <w:pPr>
        <w:pStyle w:val="aff9"/>
        <w:spacing w:beforeAutospacing="0" w:afterAutospacing="0" w:line="360" w:lineRule="auto"/>
      </w:pPr>
    </w:p>
    <w:p w14:paraId="6216372E" w14:textId="77777777" w:rsidR="008628D9" w:rsidRPr="00801B61" w:rsidRDefault="008628D9" w:rsidP="00C53347">
      <w:pPr>
        <w:pStyle w:val="aff9"/>
        <w:spacing w:beforeAutospacing="0" w:afterAutospacing="0" w:line="360" w:lineRule="auto"/>
      </w:pPr>
    </w:p>
    <w:p w14:paraId="094FD8B9" w14:textId="77777777" w:rsidR="0048016A" w:rsidRPr="00801B61" w:rsidRDefault="0048016A" w:rsidP="00C53347">
      <w:pPr>
        <w:pStyle w:val="aff9"/>
        <w:spacing w:beforeAutospacing="0" w:afterAutospacing="0" w:line="360" w:lineRule="auto"/>
      </w:pPr>
    </w:p>
    <w:p w14:paraId="5739F218" w14:textId="77777777" w:rsidR="0048016A" w:rsidRPr="00801B61" w:rsidRDefault="0048016A" w:rsidP="00C53347">
      <w:pPr>
        <w:pStyle w:val="aff9"/>
        <w:spacing w:beforeAutospacing="0" w:afterAutospacing="0" w:line="360" w:lineRule="auto"/>
      </w:pPr>
    </w:p>
    <w:p w14:paraId="65096818" w14:textId="77777777" w:rsidR="0048016A" w:rsidRPr="00801B61" w:rsidRDefault="0048016A" w:rsidP="00C53347">
      <w:pPr>
        <w:pStyle w:val="aff9"/>
        <w:spacing w:beforeAutospacing="0" w:afterAutospacing="0" w:line="360" w:lineRule="auto"/>
      </w:pPr>
    </w:p>
    <w:p w14:paraId="34EB57B5" w14:textId="77777777" w:rsidR="00AA5A7F" w:rsidRPr="00801B61" w:rsidRDefault="00AA5A7F" w:rsidP="00C53347">
      <w:pPr>
        <w:pStyle w:val="10"/>
        <w:spacing w:before="0"/>
        <w:ind w:firstLine="0"/>
        <w:jc w:val="center"/>
      </w:pPr>
      <w:bookmarkStart w:id="162" w:name="_Toc73285524"/>
      <w:r w:rsidRPr="00801B61">
        <w:lastRenderedPageBreak/>
        <w:t>Приложение</w:t>
      </w:r>
      <w:r w:rsidR="00713783" w:rsidRPr="00801B61">
        <w:t xml:space="preserve"> </w:t>
      </w:r>
      <w:r w:rsidRPr="00801B61">
        <w:t>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62"/>
    </w:p>
    <w:p w14:paraId="43907F50" w14:textId="77777777" w:rsidR="00775496" w:rsidRPr="00801B61" w:rsidRDefault="00775496" w:rsidP="00C53347"/>
    <w:p w14:paraId="1971019F" w14:textId="77777777" w:rsidR="000E7342" w:rsidRPr="00801B61" w:rsidRDefault="000E7342" w:rsidP="0048016A">
      <w:pPr>
        <w:pStyle w:val="a6"/>
        <w:ind w:firstLine="0"/>
        <w:jc w:val="center"/>
        <w:rPr>
          <w:b/>
          <w:szCs w:val="24"/>
        </w:rPr>
      </w:pPr>
      <w:r w:rsidRPr="00801B61">
        <w:rPr>
          <w:b/>
          <w:szCs w:val="24"/>
        </w:rPr>
        <w:t xml:space="preserve">Методика медикаментозного прерывания </w:t>
      </w:r>
      <w:r w:rsidR="005E3BE2" w:rsidRPr="00801B61">
        <w:rPr>
          <w:b/>
          <w:szCs w:val="24"/>
        </w:rPr>
        <w:t>НБ</w:t>
      </w:r>
    </w:p>
    <w:p w14:paraId="1F57F746" w14:textId="26365E29" w:rsidR="000E7342" w:rsidRPr="00801B61" w:rsidRDefault="00FC29B1" w:rsidP="00FC29B1">
      <w:pPr>
        <w:pStyle w:val="a6"/>
        <w:numPr>
          <w:ilvl w:val="0"/>
          <w:numId w:val="48"/>
        </w:numPr>
        <w:ind w:left="0" w:firstLine="709"/>
      </w:pPr>
      <w:r>
        <w:rPr>
          <w:b/>
          <w:szCs w:val="24"/>
        </w:rPr>
        <w:t>Схема</w:t>
      </w:r>
      <w:r w:rsidRPr="00801B61">
        <w:rPr>
          <w:b/>
          <w:szCs w:val="24"/>
        </w:rPr>
        <w:t xml:space="preserve"> применения </w:t>
      </w:r>
      <w:r w:rsidRPr="00102235">
        <w:rPr>
          <w:b/>
          <w:szCs w:val="24"/>
        </w:rPr>
        <w:t>#</w:t>
      </w:r>
      <w:r w:rsidRPr="00801B61">
        <w:rPr>
          <w:b/>
          <w:szCs w:val="24"/>
        </w:rPr>
        <w:t>мизопростола**</w:t>
      </w:r>
      <w:r>
        <w:rPr>
          <w:b/>
          <w:szCs w:val="24"/>
        </w:rPr>
        <w:t>.</w:t>
      </w:r>
      <w:r w:rsidRPr="00801B61">
        <w:rPr>
          <w:b/>
          <w:szCs w:val="24"/>
        </w:rPr>
        <w:t xml:space="preserve"> </w:t>
      </w:r>
      <w:r>
        <w:t>Описано два метода</w:t>
      </w:r>
      <w:r w:rsidR="000E7342" w:rsidRPr="00801B61">
        <w:t xml:space="preserve"> медикаментозного </w:t>
      </w:r>
      <w:r w:rsidR="005479B1" w:rsidRPr="00801B61">
        <w:t>опорожнения полости матки</w:t>
      </w:r>
      <w:r w:rsidR="000E7342" w:rsidRPr="00801B61">
        <w:t xml:space="preserve"> при НБ с использованием </w:t>
      </w:r>
      <w:r w:rsidRPr="00FC29B1">
        <w:t>#</w:t>
      </w:r>
      <w:r w:rsidR="000E7342" w:rsidRPr="00801B61">
        <w:t>мизопростола</w:t>
      </w:r>
      <w:r w:rsidR="0048016A" w:rsidRPr="00801B61">
        <w:t>**</w:t>
      </w:r>
      <w:r w:rsidR="000E7342" w:rsidRPr="00801B61">
        <w:t xml:space="preserve"> с</w:t>
      </w:r>
      <w:r w:rsidR="0048016A" w:rsidRPr="00801B61">
        <w:t xml:space="preserve"> или</w:t>
      </w:r>
      <w:r w:rsidR="000E7342" w:rsidRPr="00801B61">
        <w:t xml:space="preserve"> без предварительного использования </w:t>
      </w:r>
      <w:r w:rsidRPr="00FC29B1">
        <w:t>#</w:t>
      </w:r>
      <w:r w:rsidR="000E7342" w:rsidRPr="00801B61">
        <w:t xml:space="preserve">мифепристона. Эффективность методов </w:t>
      </w:r>
      <w:r w:rsidR="0048016A" w:rsidRPr="00801B61">
        <w:t>варьирует</w:t>
      </w:r>
      <w:r w:rsidR="000E7342" w:rsidRPr="00801B61">
        <w:t xml:space="preserve"> от 13% до 96%. Использование </w:t>
      </w:r>
      <w:r w:rsidRPr="00FC29B1">
        <w:t>#</w:t>
      </w:r>
      <w:r w:rsidR="000E7342" w:rsidRPr="00801B61">
        <w:t>мизопростола</w:t>
      </w:r>
      <w:r w:rsidR="0048016A" w:rsidRPr="00801B61">
        <w:t>**</w:t>
      </w:r>
      <w:r w:rsidR="000E7342" w:rsidRPr="00801B61">
        <w:t xml:space="preserve"> является наиболее экономически эффективным вмешательством при </w:t>
      </w:r>
      <w:r w:rsidR="0048016A" w:rsidRPr="00801B61">
        <w:t>анэмбрионии</w:t>
      </w:r>
      <w:r w:rsidR="000E7342" w:rsidRPr="00801B61">
        <w:t xml:space="preserve"> и </w:t>
      </w:r>
      <w:r w:rsidR="0048016A" w:rsidRPr="00801B61">
        <w:t>НБ</w:t>
      </w:r>
      <w:r w:rsidR="000E7342" w:rsidRPr="00801B61">
        <w:t xml:space="preserve"> ранних сроков </w:t>
      </w:r>
      <w:r w:rsidR="00705253" w:rsidRPr="00801B61">
        <w:fldChar w:fldCharType="begin" w:fldLock="1"/>
      </w:r>
      <w:r w:rsidR="00EC5F1C" w:rsidRPr="00FC29B1">
        <w:rPr>
          <w:lang w:val="en-US"/>
        </w:rPr>
        <w:instrText>ADDIN</w:instrText>
      </w:r>
      <w:r w:rsidR="00EC5F1C" w:rsidRPr="00801B61">
        <w:instrText xml:space="preserve"> </w:instrText>
      </w:r>
      <w:r w:rsidR="00EC5F1C" w:rsidRPr="00FC29B1">
        <w:rPr>
          <w:lang w:val="en-US"/>
        </w:rPr>
        <w:instrText>CSL</w:instrText>
      </w:r>
      <w:r w:rsidR="00EC5F1C" w:rsidRPr="00801B61">
        <w:instrText>_</w:instrText>
      </w:r>
      <w:r w:rsidR="00EC5F1C" w:rsidRPr="00FC29B1">
        <w:rPr>
          <w:lang w:val="en-US"/>
        </w:rPr>
        <w:instrText>CITATION</w:instrText>
      </w:r>
      <w:r w:rsidR="00EC5F1C" w:rsidRPr="00801B61">
        <w:instrText xml:space="preserve"> {"</w:instrText>
      </w:r>
      <w:r w:rsidR="00EC5F1C" w:rsidRPr="00FC29B1">
        <w:rPr>
          <w:lang w:val="en-US"/>
        </w:rPr>
        <w:instrText>citationItems</w:instrText>
      </w:r>
      <w:r w:rsidR="00EC5F1C" w:rsidRPr="00801B61">
        <w:instrText>":[{"</w:instrText>
      </w:r>
      <w:r w:rsidR="00EC5F1C" w:rsidRPr="00FC29B1">
        <w:rPr>
          <w:lang w:val="en-US"/>
        </w:rPr>
        <w:instrText>id</w:instrText>
      </w:r>
      <w:r w:rsidR="00EC5F1C" w:rsidRPr="00801B61">
        <w:instrText>":"</w:instrText>
      </w:r>
      <w:r w:rsidR="00EC5F1C" w:rsidRPr="00FC29B1">
        <w:rPr>
          <w:lang w:val="en-US"/>
        </w:rPr>
        <w:instrText>ITEM</w:instrText>
      </w:r>
      <w:r w:rsidR="00EC5F1C" w:rsidRPr="00801B61">
        <w:instrText>-1","</w:instrText>
      </w:r>
      <w:r w:rsidR="00EC5F1C" w:rsidRPr="00FC29B1">
        <w:rPr>
          <w:lang w:val="en-US"/>
        </w:rPr>
        <w:instrText>itemData</w:instrText>
      </w:r>
      <w:r w:rsidR="00EC5F1C" w:rsidRPr="00801B61">
        <w:instrText>":{"</w:instrText>
      </w:r>
      <w:r w:rsidR="00EC5F1C" w:rsidRPr="00FC29B1">
        <w:rPr>
          <w:lang w:val="en-US"/>
        </w:rPr>
        <w:instrText>ISSN</w:instrText>
      </w:r>
      <w:r w:rsidR="00EC5F1C" w:rsidRPr="00801B61">
        <w:instrText>":"1532-0650","</w:instrText>
      </w:r>
      <w:r w:rsidR="00EC5F1C" w:rsidRPr="00FC29B1">
        <w:rPr>
          <w:lang w:val="en-US"/>
        </w:rPr>
        <w:instrText>PMID</w:instrText>
      </w:r>
      <w:r w:rsidR="00EC5F1C" w:rsidRPr="00801B61">
        <w:instrText>":"21766758","</w:instrText>
      </w:r>
      <w:r w:rsidR="00EC5F1C" w:rsidRPr="00FC29B1">
        <w:rPr>
          <w:lang w:val="en-US"/>
        </w:rPr>
        <w:instrText>abstract</w:instrText>
      </w:r>
      <w:r w:rsidR="00EC5F1C" w:rsidRPr="00801B61">
        <w:instrText>":"</w:instrText>
      </w:r>
      <w:r w:rsidR="00EC5F1C" w:rsidRPr="00FC29B1">
        <w:rPr>
          <w:lang w:val="en-US"/>
        </w:rPr>
        <w:instrText>The</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early</w:instrText>
      </w:r>
      <w:r w:rsidR="00EC5F1C" w:rsidRPr="00801B61">
        <w:instrText xml:space="preserve"> </w:instrText>
      </w:r>
      <w:r w:rsidR="00EC5F1C" w:rsidRPr="00FC29B1">
        <w:rPr>
          <w:lang w:val="en-US"/>
        </w:rPr>
        <w:instrText>pregnancy</w:instrText>
      </w:r>
      <w:r w:rsidR="00EC5F1C" w:rsidRPr="00801B61">
        <w:instrText xml:space="preserve"> </w:instrText>
      </w:r>
      <w:r w:rsidR="00EC5F1C" w:rsidRPr="00FC29B1">
        <w:rPr>
          <w:lang w:val="en-US"/>
        </w:rPr>
        <w:instrText>loss</w:instrText>
      </w:r>
      <w:r w:rsidR="00EC5F1C" w:rsidRPr="00801B61">
        <w:instrText xml:space="preserve"> </w:instrText>
      </w:r>
      <w:r w:rsidR="00EC5F1C" w:rsidRPr="00FC29B1">
        <w:rPr>
          <w:lang w:val="en-US"/>
        </w:rPr>
        <w:instrText>used</w:instrText>
      </w:r>
      <w:r w:rsidR="00EC5F1C" w:rsidRPr="00801B61">
        <w:instrText xml:space="preserve"> </w:instrText>
      </w:r>
      <w:r w:rsidR="00EC5F1C" w:rsidRPr="00FC29B1">
        <w:rPr>
          <w:lang w:val="en-US"/>
        </w:rPr>
        <w:instrText>to</w:instrText>
      </w:r>
      <w:r w:rsidR="00EC5F1C" w:rsidRPr="00801B61">
        <w:instrText xml:space="preserve"> </w:instrText>
      </w:r>
      <w:r w:rsidR="00EC5F1C" w:rsidRPr="00FC29B1">
        <w:rPr>
          <w:lang w:val="en-US"/>
        </w:rPr>
        <w:instrText>be</w:instrText>
      </w:r>
      <w:r w:rsidR="00EC5F1C" w:rsidRPr="00801B61">
        <w:instrText xml:space="preserve"> </w:instrText>
      </w:r>
      <w:r w:rsidR="00EC5F1C" w:rsidRPr="00FC29B1">
        <w:rPr>
          <w:lang w:val="en-US"/>
        </w:rPr>
        <w:instrText>based</w:instrText>
      </w:r>
      <w:r w:rsidR="00EC5F1C" w:rsidRPr="00801B61">
        <w:instrText xml:space="preserve"> </w:instrText>
      </w:r>
      <w:r w:rsidR="00EC5F1C" w:rsidRPr="00FC29B1">
        <w:rPr>
          <w:lang w:val="en-US"/>
        </w:rPr>
        <w:instrText>largely</w:instrText>
      </w:r>
      <w:r w:rsidR="00EC5F1C" w:rsidRPr="00801B61">
        <w:instrText xml:space="preserve"> </w:instrText>
      </w:r>
      <w:r w:rsidR="00EC5F1C" w:rsidRPr="00FC29B1">
        <w:rPr>
          <w:lang w:val="en-US"/>
        </w:rPr>
        <w:instrText>in</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hospital</w:instrText>
      </w:r>
      <w:r w:rsidR="00EC5F1C" w:rsidRPr="00801B61">
        <w:instrText xml:space="preserve"> </w:instrText>
      </w:r>
      <w:r w:rsidR="00EC5F1C" w:rsidRPr="00FC29B1">
        <w:rPr>
          <w:lang w:val="en-US"/>
        </w:rPr>
        <w:instrText>setting</w:instrText>
      </w:r>
      <w:r w:rsidR="00EC5F1C" w:rsidRPr="00801B61">
        <w:instrText xml:space="preserve">, </w:instrText>
      </w:r>
      <w:r w:rsidR="00EC5F1C" w:rsidRPr="00FC29B1">
        <w:rPr>
          <w:lang w:val="en-US"/>
        </w:rPr>
        <w:instrText>but</w:instrText>
      </w:r>
      <w:r w:rsidR="00EC5F1C" w:rsidRPr="00801B61">
        <w:instrText xml:space="preserve"> </w:instrText>
      </w:r>
      <w:r w:rsidR="00EC5F1C" w:rsidRPr="00FC29B1">
        <w:rPr>
          <w:lang w:val="en-US"/>
        </w:rPr>
        <w:instrText>it</w:instrText>
      </w:r>
      <w:r w:rsidR="00EC5F1C" w:rsidRPr="00801B61">
        <w:instrText xml:space="preserve"> </w:instrText>
      </w:r>
      <w:r w:rsidR="00EC5F1C" w:rsidRPr="00FC29B1">
        <w:rPr>
          <w:lang w:val="en-US"/>
        </w:rPr>
        <w:instrText>has</w:instrText>
      </w:r>
      <w:r w:rsidR="00EC5F1C" w:rsidRPr="00801B61">
        <w:instrText xml:space="preserve"> </w:instrText>
      </w:r>
      <w:r w:rsidR="00EC5F1C" w:rsidRPr="00FC29B1">
        <w:rPr>
          <w:lang w:val="en-US"/>
        </w:rPr>
        <w:instrText>shifted</w:instrText>
      </w:r>
      <w:r w:rsidR="00EC5F1C" w:rsidRPr="00801B61">
        <w:instrText xml:space="preserve"> </w:instrText>
      </w:r>
      <w:r w:rsidR="00EC5F1C" w:rsidRPr="00FC29B1">
        <w:rPr>
          <w:lang w:val="en-US"/>
        </w:rPr>
        <w:instrText>to</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outpatient</w:instrText>
      </w:r>
      <w:r w:rsidR="00EC5F1C" w:rsidRPr="00801B61">
        <w:instrText xml:space="preserve"> </w:instrText>
      </w:r>
      <w:r w:rsidR="00EC5F1C" w:rsidRPr="00FC29B1">
        <w:rPr>
          <w:lang w:val="en-US"/>
        </w:rPr>
        <w:instrText>setting</w:instrText>
      </w:r>
      <w:r w:rsidR="00EC5F1C" w:rsidRPr="00801B61">
        <w:instrText xml:space="preserve">, </w:instrText>
      </w:r>
      <w:r w:rsidR="00EC5F1C" w:rsidRPr="00FC29B1">
        <w:rPr>
          <w:lang w:val="en-US"/>
        </w:rPr>
        <w:instrText>allowing</w:instrText>
      </w:r>
      <w:r w:rsidR="00EC5F1C" w:rsidRPr="00801B61">
        <w:instrText xml:space="preserve"> </w:instrText>
      </w:r>
      <w:r w:rsidR="00EC5F1C" w:rsidRPr="00FC29B1">
        <w:rPr>
          <w:lang w:val="en-US"/>
        </w:rPr>
        <w:instrText>women</w:instrText>
      </w:r>
      <w:r w:rsidR="00EC5F1C" w:rsidRPr="00801B61">
        <w:instrText xml:space="preserve"> </w:instrText>
      </w:r>
      <w:r w:rsidR="00EC5F1C" w:rsidRPr="00FC29B1">
        <w:rPr>
          <w:lang w:val="en-US"/>
        </w:rPr>
        <w:instrText>to</w:instrText>
      </w:r>
      <w:r w:rsidR="00EC5F1C" w:rsidRPr="00801B61">
        <w:instrText xml:space="preserve"> </w:instrText>
      </w:r>
      <w:r w:rsidR="00EC5F1C" w:rsidRPr="00FC29B1">
        <w:rPr>
          <w:lang w:val="en-US"/>
        </w:rPr>
        <w:instrText>remain</w:instrText>
      </w:r>
      <w:r w:rsidR="00EC5F1C" w:rsidRPr="00801B61">
        <w:instrText xml:space="preserve"> </w:instrText>
      </w:r>
      <w:r w:rsidR="00EC5F1C" w:rsidRPr="00FC29B1">
        <w:rPr>
          <w:lang w:val="en-US"/>
        </w:rPr>
        <w:instrText>under</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care</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their</w:instrText>
      </w:r>
      <w:r w:rsidR="00EC5F1C" w:rsidRPr="00801B61">
        <w:instrText xml:space="preserve"> </w:instrText>
      </w:r>
      <w:r w:rsidR="00EC5F1C" w:rsidRPr="00FC29B1">
        <w:rPr>
          <w:lang w:val="en-US"/>
        </w:rPr>
        <w:instrText>family</w:instrText>
      </w:r>
      <w:r w:rsidR="00EC5F1C" w:rsidRPr="00801B61">
        <w:instrText xml:space="preserve"> </w:instrText>
      </w:r>
      <w:r w:rsidR="00EC5F1C" w:rsidRPr="00FC29B1">
        <w:rPr>
          <w:lang w:val="en-US"/>
        </w:rPr>
        <w:instrText>physician</w:instrText>
      </w:r>
      <w:r w:rsidR="00EC5F1C" w:rsidRPr="00801B61">
        <w:instrText xml:space="preserve"> </w:instrText>
      </w:r>
      <w:r w:rsidR="00EC5F1C" w:rsidRPr="00FC29B1">
        <w:rPr>
          <w:lang w:val="en-US"/>
        </w:rPr>
        <w:instrText>throughout</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miscarriage</w:instrText>
      </w:r>
      <w:r w:rsidR="00EC5F1C" w:rsidRPr="00801B61">
        <w:instrText xml:space="preserve"> </w:instrText>
      </w:r>
      <w:r w:rsidR="00EC5F1C" w:rsidRPr="00FC29B1">
        <w:rPr>
          <w:lang w:val="en-US"/>
        </w:rPr>
        <w:instrText>process</w:instrText>
      </w:r>
      <w:r w:rsidR="00EC5F1C" w:rsidRPr="00801B61">
        <w:instrText xml:space="preserve">. </w:instrText>
      </w:r>
      <w:r w:rsidR="00EC5F1C" w:rsidRPr="00FC29B1">
        <w:rPr>
          <w:lang w:val="en-US"/>
        </w:rPr>
        <w:instrText>Up</w:instrText>
      </w:r>
      <w:r w:rsidR="00EC5F1C" w:rsidRPr="00801B61">
        <w:instrText xml:space="preserve"> </w:instrText>
      </w:r>
      <w:r w:rsidR="00EC5F1C" w:rsidRPr="00FC29B1">
        <w:rPr>
          <w:lang w:val="en-US"/>
        </w:rPr>
        <w:instrText>to</w:instrText>
      </w:r>
      <w:r w:rsidR="00EC5F1C" w:rsidRPr="00801B61">
        <w:instrText xml:space="preserve"> 15 </w:instrText>
      </w:r>
      <w:r w:rsidR="00EC5F1C" w:rsidRPr="00FC29B1">
        <w:rPr>
          <w:lang w:val="en-US"/>
        </w:rPr>
        <w:instrText>percent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recognized</w:instrText>
      </w:r>
      <w:r w:rsidR="00EC5F1C" w:rsidRPr="00801B61">
        <w:instrText xml:space="preserve"> </w:instrText>
      </w:r>
      <w:r w:rsidR="00EC5F1C" w:rsidRPr="00FC29B1">
        <w:rPr>
          <w:lang w:val="en-US"/>
        </w:rPr>
        <w:instrText>pregnancies</w:instrText>
      </w:r>
      <w:r w:rsidR="00EC5F1C" w:rsidRPr="00801B61">
        <w:instrText xml:space="preserve"> </w:instrText>
      </w:r>
      <w:r w:rsidR="00EC5F1C" w:rsidRPr="00FC29B1">
        <w:rPr>
          <w:lang w:val="en-US"/>
        </w:rPr>
        <w:instrText>end</w:instrText>
      </w:r>
      <w:r w:rsidR="00EC5F1C" w:rsidRPr="00801B61">
        <w:instrText xml:space="preserve"> </w:instrText>
      </w:r>
      <w:r w:rsidR="00EC5F1C" w:rsidRPr="00FC29B1">
        <w:rPr>
          <w:lang w:val="en-US"/>
        </w:rPr>
        <w:instrText>in</w:instrText>
      </w:r>
      <w:r w:rsidR="00EC5F1C" w:rsidRPr="00801B61">
        <w:instrText xml:space="preserve"> </w:instrText>
      </w:r>
      <w:r w:rsidR="00EC5F1C" w:rsidRPr="00FC29B1">
        <w:rPr>
          <w:lang w:val="en-US"/>
        </w:rPr>
        <w:instrText>miscarriage</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as</w:instrText>
      </w:r>
      <w:r w:rsidR="00EC5F1C" w:rsidRPr="00801B61">
        <w:instrText xml:space="preserve"> </w:instrText>
      </w:r>
      <w:r w:rsidR="00EC5F1C" w:rsidRPr="00FC29B1">
        <w:rPr>
          <w:lang w:val="en-US"/>
        </w:rPr>
        <w:instrText>many</w:instrText>
      </w:r>
      <w:r w:rsidR="00EC5F1C" w:rsidRPr="00801B61">
        <w:instrText xml:space="preserve"> </w:instrText>
      </w:r>
      <w:r w:rsidR="00EC5F1C" w:rsidRPr="00FC29B1">
        <w:rPr>
          <w:lang w:val="en-US"/>
        </w:rPr>
        <w:instrText>as</w:instrText>
      </w:r>
      <w:r w:rsidR="00EC5F1C" w:rsidRPr="00801B61">
        <w:instrText xml:space="preserve"> 80 </w:instrText>
      </w:r>
      <w:r w:rsidR="00EC5F1C" w:rsidRPr="00FC29B1">
        <w:rPr>
          <w:lang w:val="en-US"/>
        </w:rPr>
        <w:instrText>percent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miscarriages</w:instrText>
      </w:r>
      <w:r w:rsidR="00EC5F1C" w:rsidRPr="00801B61">
        <w:instrText xml:space="preserve"> </w:instrText>
      </w:r>
      <w:r w:rsidR="00EC5F1C" w:rsidRPr="00FC29B1">
        <w:rPr>
          <w:lang w:val="en-US"/>
        </w:rPr>
        <w:instrText>occur</w:instrText>
      </w:r>
      <w:r w:rsidR="00EC5F1C" w:rsidRPr="00801B61">
        <w:instrText xml:space="preserve"> </w:instrText>
      </w:r>
      <w:r w:rsidR="00EC5F1C" w:rsidRPr="00FC29B1">
        <w:rPr>
          <w:lang w:val="en-US"/>
        </w:rPr>
        <w:instrText>in</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first</w:instrText>
      </w:r>
      <w:r w:rsidR="00EC5F1C" w:rsidRPr="00801B61">
        <w:instrText xml:space="preserve"> </w:instrText>
      </w:r>
      <w:r w:rsidR="00EC5F1C" w:rsidRPr="00FC29B1">
        <w:rPr>
          <w:lang w:val="en-US"/>
        </w:rPr>
        <w:instrText>trimester</w:instrText>
      </w:r>
      <w:r w:rsidR="00EC5F1C" w:rsidRPr="00801B61">
        <w:instrText xml:space="preserve">, </w:instrText>
      </w:r>
      <w:r w:rsidR="00EC5F1C" w:rsidRPr="00FC29B1">
        <w:rPr>
          <w:lang w:val="en-US"/>
        </w:rPr>
        <w:instrText>with</w:instrText>
      </w:r>
      <w:r w:rsidR="00EC5F1C" w:rsidRPr="00801B61">
        <w:instrText xml:space="preserve"> </w:instrText>
      </w:r>
      <w:r w:rsidR="00EC5F1C" w:rsidRPr="00FC29B1">
        <w:rPr>
          <w:lang w:val="en-US"/>
        </w:rPr>
        <w:instrText>chromosomal</w:instrText>
      </w:r>
      <w:r w:rsidR="00EC5F1C" w:rsidRPr="00801B61">
        <w:instrText xml:space="preserve"> </w:instrText>
      </w:r>
      <w:r w:rsidR="00EC5F1C" w:rsidRPr="00FC29B1">
        <w:rPr>
          <w:lang w:val="en-US"/>
        </w:rPr>
        <w:instrText>abnormalities</w:instrText>
      </w:r>
      <w:r w:rsidR="00EC5F1C" w:rsidRPr="00801B61">
        <w:instrText xml:space="preserve"> </w:instrText>
      </w:r>
      <w:r w:rsidR="00EC5F1C" w:rsidRPr="00FC29B1">
        <w:rPr>
          <w:lang w:val="en-US"/>
        </w:rPr>
        <w:instrText>as</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leading</w:instrText>
      </w:r>
      <w:r w:rsidR="00EC5F1C" w:rsidRPr="00801B61">
        <w:instrText xml:space="preserve"> </w:instrText>
      </w:r>
      <w:r w:rsidR="00EC5F1C" w:rsidRPr="00FC29B1">
        <w:rPr>
          <w:lang w:val="en-US"/>
        </w:rPr>
        <w:instrText>cause</w:instrText>
      </w:r>
      <w:r w:rsidR="00EC5F1C" w:rsidRPr="00801B61">
        <w:instrText xml:space="preserve">. </w:instrText>
      </w:r>
      <w:r w:rsidR="00EC5F1C" w:rsidRPr="00FC29B1">
        <w:rPr>
          <w:lang w:val="en-US"/>
        </w:rPr>
        <w:instrText>In</w:instrText>
      </w:r>
      <w:r w:rsidR="00EC5F1C" w:rsidRPr="00801B61">
        <w:instrText xml:space="preserve"> </w:instrText>
      </w:r>
      <w:r w:rsidR="00EC5F1C" w:rsidRPr="00FC29B1">
        <w:rPr>
          <w:lang w:val="en-US"/>
        </w:rPr>
        <w:instrText>general</w:instrText>
      </w:r>
      <w:r w:rsidR="00EC5F1C" w:rsidRPr="00801B61">
        <w:instrText xml:space="preserve">, </w:instrText>
      </w:r>
      <w:r w:rsidR="00EC5F1C" w:rsidRPr="00FC29B1">
        <w:rPr>
          <w:lang w:val="en-US"/>
        </w:rPr>
        <w:instrText>no</w:instrText>
      </w:r>
      <w:r w:rsidR="00EC5F1C" w:rsidRPr="00801B61">
        <w:instrText xml:space="preserve"> </w:instrText>
      </w:r>
      <w:r w:rsidR="00EC5F1C" w:rsidRPr="00FC29B1">
        <w:rPr>
          <w:lang w:val="en-US"/>
        </w:rPr>
        <w:instrText>interventions</w:instrText>
      </w:r>
      <w:r w:rsidR="00EC5F1C" w:rsidRPr="00801B61">
        <w:instrText xml:space="preserve"> </w:instrText>
      </w:r>
      <w:r w:rsidR="00EC5F1C" w:rsidRPr="00FC29B1">
        <w:rPr>
          <w:lang w:val="en-US"/>
        </w:rPr>
        <w:instrText>have</w:instrText>
      </w:r>
      <w:r w:rsidR="00EC5F1C" w:rsidRPr="00801B61">
        <w:instrText xml:space="preserve"> </w:instrText>
      </w:r>
      <w:r w:rsidR="00EC5F1C" w:rsidRPr="00FC29B1">
        <w:rPr>
          <w:lang w:val="en-US"/>
        </w:rPr>
        <w:instrText>been</w:instrText>
      </w:r>
      <w:r w:rsidR="00EC5F1C" w:rsidRPr="00801B61">
        <w:instrText xml:space="preserve"> </w:instrText>
      </w:r>
      <w:r w:rsidR="00EC5F1C" w:rsidRPr="00FC29B1">
        <w:rPr>
          <w:lang w:val="en-US"/>
        </w:rPr>
        <w:instrText>proven</w:instrText>
      </w:r>
      <w:r w:rsidR="00EC5F1C" w:rsidRPr="00801B61">
        <w:instrText xml:space="preserve"> </w:instrText>
      </w:r>
      <w:r w:rsidR="00EC5F1C" w:rsidRPr="00FC29B1">
        <w:rPr>
          <w:lang w:val="en-US"/>
        </w:rPr>
        <w:instrText>to</w:instrText>
      </w:r>
      <w:r w:rsidR="00EC5F1C" w:rsidRPr="00801B61">
        <w:instrText xml:space="preserve"> </w:instrText>
      </w:r>
      <w:r w:rsidR="00EC5F1C" w:rsidRPr="00FC29B1">
        <w:rPr>
          <w:lang w:val="en-US"/>
        </w:rPr>
        <w:instrText>prevent</w:instrText>
      </w:r>
      <w:r w:rsidR="00EC5F1C" w:rsidRPr="00801B61">
        <w:instrText xml:space="preserve"> </w:instrText>
      </w:r>
      <w:r w:rsidR="00EC5F1C" w:rsidRPr="00FC29B1">
        <w:rPr>
          <w:lang w:val="en-US"/>
        </w:rPr>
        <w:instrText>miscarriage</w:instrText>
      </w:r>
      <w:r w:rsidR="00EC5F1C" w:rsidRPr="00801B61">
        <w:instrText xml:space="preserve">; </w:instrText>
      </w:r>
      <w:r w:rsidR="00EC5F1C" w:rsidRPr="00FC29B1">
        <w:rPr>
          <w:lang w:val="en-US"/>
        </w:rPr>
        <w:instrText>occasionally</w:instrText>
      </w:r>
      <w:r w:rsidR="00EC5F1C" w:rsidRPr="00801B61">
        <w:instrText xml:space="preserve"> </w:instrText>
      </w:r>
      <w:r w:rsidR="00EC5F1C" w:rsidRPr="00FC29B1">
        <w:rPr>
          <w:lang w:val="en-US"/>
        </w:rPr>
        <w:instrText>women</w:instrText>
      </w:r>
      <w:r w:rsidR="00EC5F1C" w:rsidRPr="00801B61">
        <w:instrText xml:space="preserve"> </w:instrText>
      </w:r>
      <w:r w:rsidR="00EC5F1C" w:rsidRPr="00FC29B1">
        <w:rPr>
          <w:lang w:val="en-US"/>
        </w:rPr>
        <w:instrText>can</w:instrText>
      </w:r>
      <w:r w:rsidR="00EC5F1C" w:rsidRPr="00801B61">
        <w:instrText xml:space="preserve"> </w:instrText>
      </w:r>
      <w:r w:rsidR="00EC5F1C" w:rsidRPr="00FC29B1">
        <w:rPr>
          <w:lang w:val="en-US"/>
        </w:rPr>
        <w:instrText>modify</w:instrText>
      </w:r>
      <w:r w:rsidR="00EC5F1C" w:rsidRPr="00801B61">
        <w:instrText xml:space="preserve"> </w:instrText>
      </w:r>
      <w:r w:rsidR="00EC5F1C" w:rsidRPr="00FC29B1">
        <w:rPr>
          <w:lang w:val="en-US"/>
        </w:rPr>
        <w:instrText>their</w:instrText>
      </w:r>
      <w:r w:rsidR="00EC5F1C" w:rsidRPr="00801B61">
        <w:instrText xml:space="preserve"> </w:instrText>
      </w:r>
      <w:r w:rsidR="00EC5F1C" w:rsidRPr="00FC29B1">
        <w:rPr>
          <w:lang w:val="en-US"/>
        </w:rPr>
        <w:instrText>risk</w:instrText>
      </w:r>
      <w:r w:rsidR="00EC5F1C" w:rsidRPr="00801B61">
        <w:instrText xml:space="preserve"> </w:instrText>
      </w:r>
      <w:r w:rsidR="00EC5F1C" w:rsidRPr="00FC29B1">
        <w:rPr>
          <w:lang w:val="en-US"/>
        </w:rPr>
        <w:instrText>factors</w:instrText>
      </w:r>
      <w:r w:rsidR="00EC5F1C" w:rsidRPr="00801B61">
        <w:instrText xml:space="preserve"> </w:instrText>
      </w:r>
      <w:r w:rsidR="00EC5F1C" w:rsidRPr="00FC29B1">
        <w:rPr>
          <w:lang w:val="en-US"/>
        </w:rPr>
        <w:instrText>or</w:instrText>
      </w:r>
      <w:r w:rsidR="00EC5F1C" w:rsidRPr="00801B61">
        <w:instrText xml:space="preserve"> </w:instrText>
      </w:r>
      <w:r w:rsidR="00EC5F1C" w:rsidRPr="00FC29B1">
        <w:rPr>
          <w:lang w:val="en-US"/>
        </w:rPr>
        <w:instrText>receive</w:instrText>
      </w:r>
      <w:r w:rsidR="00EC5F1C" w:rsidRPr="00801B61">
        <w:instrText xml:space="preserve"> </w:instrText>
      </w:r>
      <w:r w:rsidR="00EC5F1C" w:rsidRPr="00FC29B1">
        <w:rPr>
          <w:lang w:val="en-US"/>
        </w:rPr>
        <w:instrText>treatment</w:instrText>
      </w:r>
      <w:r w:rsidR="00EC5F1C" w:rsidRPr="00801B61">
        <w:instrText xml:space="preserve"> </w:instrText>
      </w:r>
      <w:r w:rsidR="00EC5F1C" w:rsidRPr="00FC29B1">
        <w:rPr>
          <w:lang w:val="en-US"/>
        </w:rPr>
        <w:instrText>for</w:instrText>
      </w:r>
      <w:r w:rsidR="00EC5F1C" w:rsidRPr="00801B61">
        <w:instrText xml:space="preserve"> </w:instrText>
      </w:r>
      <w:r w:rsidR="00EC5F1C" w:rsidRPr="00FC29B1">
        <w:rPr>
          <w:lang w:val="en-US"/>
        </w:rPr>
        <w:instrText>relevant</w:instrText>
      </w:r>
      <w:r w:rsidR="00EC5F1C" w:rsidRPr="00801B61">
        <w:instrText xml:space="preserve"> </w:instrText>
      </w:r>
      <w:r w:rsidR="00EC5F1C" w:rsidRPr="00FC29B1">
        <w:rPr>
          <w:lang w:val="en-US"/>
        </w:rPr>
        <w:instrText>medical</w:instrText>
      </w:r>
      <w:r w:rsidR="00EC5F1C" w:rsidRPr="00801B61">
        <w:instrText xml:space="preserve"> </w:instrText>
      </w:r>
      <w:r w:rsidR="00EC5F1C" w:rsidRPr="00FC29B1">
        <w:rPr>
          <w:lang w:val="en-US"/>
        </w:rPr>
        <w:instrText>conditions</w:instrText>
      </w:r>
      <w:r w:rsidR="00EC5F1C" w:rsidRPr="00801B61">
        <w:instrText xml:space="preserve">. </w:instrText>
      </w:r>
      <w:r w:rsidR="00EC5F1C" w:rsidRPr="00FC29B1">
        <w:rPr>
          <w:lang w:val="en-US"/>
        </w:rPr>
        <w:instrText>Unless</w:instrText>
      </w:r>
      <w:r w:rsidR="00EC5F1C" w:rsidRPr="00801B61">
        <w:instrText xml:space="preserve"> </w:instrText>
      </w:r>
      <w:r w:rsidR="00EC5F1C" w:rsidRPr="00FC29B1">
        <w:rPr>
          <w:lang w:val="en-US"/>
        </w:rPr>
        <w:instrText>products</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conception</w:instrText>
      </w:r>
      <w:r w:rsidR="00EC5F1C" w:rsidRPr="00801B61">
        <w:instrText xml:space="preserve"> </w:instrText>
      </w:r>
      <w:r w:rsidR="00EC5F1C" w:rsidRPr="00FC29B1">
        <w:rPr>
          <w:lang w:val="en-US"/>
        </w:rPr>
        <w:instrText>are</w:instrText>
      </w:r>
      <w:r w:rsidR="00EC5F1C" w:rsidRPr="00801B61">
        <w:instrText xml:space="preserve"> </w:instrText>
      </w:r>
      <w:r w:rsidR="00EC5F1C" w:rsidRPr="00FC29B1">
        <w:rPr>
          <w:lang w:val="en-US"/>
        </w:rPr>
        <w:instrText>seen</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diagnosis</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miscarriage</w:instrText>
      </w:r>
      <w:r w:rsidR="00EC5F1C" w:rsidRPr="00801B61">
        <w:instrText xml:space="preserve"> </w:instrText>
      </w:r>
      <w:r w:rsidR="00EC5F1C" w:rsidRPr="00FC29B1">
        <w:rPr>
          <w:lang w:val="en-US"/>
        </w:rPr>
        <w:instrText>is</w:instrText>
      </w:r>
      <w:r w:rsidR="00EC5F1C" w:rsidRPr="00801B61">
        <w:instrText xml:space="preserve"> </w:instrText>
      </w:r>
      <w:r w:rsidR="00EC5F1C" w:rsidRPr="00FC29B1">
        <w:rPr>
          <w:lang w:val="en-US"/>
        </w:rPr>
        <w:instrText>made</w:instrText>
      </w:r>
      <w:r w:rsidR="00EC5F1C" w:rsidRPr="00801B61">
        <w:instrText xml:space="preserve"> </w:instrText>
      </w:r>
      <w:r w:rsidR="00EC5F1C" w:rsidRPr="00FC29B1">
        <w:rPr>
          <w:lang w:val="en-US"/>
        </w:rPr>
        <w:instrText>with</w:instrText>
      </w:r>
      <w:r w:rsidR="00EC5F1C" w:rsidRPr="00801B61">
        <w:instrText xml:space="preserve"> </w:instrText>
      </w:r>
      <w:r w:rsidR="00EC5F1C" w:rsidRPr="00FC29B1">
        <w:rPr>
          <w:lang w:val="en-US"/>
        </w:rPr>
        <w:instrText>ultrasonography</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when</w:instrText>
      </w:r>
      <w:r w:rsidR="00EC5F1C" w:rsidRPr="00801B61">
        <w:instrText xml:space="preserve"> </w:instrText>
      </w:r>
      <w:r w:rsidR="00EC5F1C" w:rsidRPr="00FC29B1">
        <w:rPr>
          <w:lang w:val="en-US"/>
        </w:rPr>
        <w:instrText>ultrasonography</w:instrText>
      </w:r>
      <w:r w:rsidR="00EC5F1C" w:rsidRPr="00801B61">
        <w:instrText xml:space="preserve"> </w:instrText>
      </w:r>
      <w:r w:rsidR="00EC5F1C" w:rsidRPr="00FC29B1">
        <w:rPr>
          <w:lang w:val="en-US"/>
        </w:rPr>
        <w:instrText>is</w:instrText>
      </w:r>
      <w:r w:rsidR="00EC5F1C" w:rsidRPr="00801B61">
        <w:instrText xml:space="preserve"> </w:instrText>
      </w:r>
      <w:r w:rsidR="00EC5F1C" w:rsidRPr="00FC29B1">
        <w:rPr>
          <w:lang w:val="en-US"/>
        </w:rPr>
        <w:instrText>not</w:instrText>
      </w:r>
      <w:r w:rsidR="00EC5F1C" w:rsidRPr="00801B61">
        <w:instrText xml:space="preserve"> </w:instrText>
      </w:r>
      <w:r w:rsidR="00EC5F1C" w:rsidRPr="00FC29B1">
        <w:rPr>
          <w:lang w:val="en-US"/>
        </w:rPr>
        <w:instrText>available</w:instrText>
      </w:r>
      <w:r w:rsidR="00EC5F1C" w:rsidRPr="00801B61">
        <w:instrText xml:space="preserve"> </w:instrText>
      </w:r>
      <w:r w:rsidR="00EC5F1C" w:rsidRPr="00FC29B1">
        <w:rPr>
          <w:lang w:val="en-US"/>
        </w:rPr>
        <w:instrText>or</w:instrText>
      </w:r>
      <w:r w:rsidR="00EC5F1C" w:rsidRPr="00801B61">
        <w:instrText xml:space="preserve"> </w:instrText>
      </w:r>
      <w:r w:rsidR="00EC5F1C" w:rsidRPr="00FC29B1">
        <w:rPr>
          <w:lang w:val="en-US"/>
        </w:rPr>
        <w:instrText>is</w:instrText>
      </w:r>
      <w:r w:rsidR="00EC5F1C" w:rsidRPr="00801B61">
        <w:instrText xml:space="preserve"> </w:instrText>
      </w:r>
      <w:r w:rsidR="00EC5F1C" w:rsidRPr="00FC29B1">
        <w:rPr>
          <w:lang w:val="en-US"/>
        </w:rPr>
        <w:instrText>nondiagnostic</w:instrText>
      </w:r>
      <w:r w:rsidR="00EC5F1C" w:rsidRPr="00801B61">
        <w:instrText xml:space="preserve">, </w:instrText>
      </w:r>
      <w:r w:rsidR="00EC5F1C" w:rsidRPr="00FC29B1">
        <w:rPr>
          <w:lang w:val="en-US"/>
        </w:rPr>
        <w:instrText>with</w:instrText>
      </w:r>
      <w:r w:rsidR="00EC5F1C" w:rsidRPr="00801B61">
        <w:instrText xml:space="preserve"> </w:instrText>
      </w:r>
      <w:r w:rsidR="00EC5F1C" w:rsidRPr="00FC29B1">
        <w:rPr>
          <w:lang w:val="en-US"/>
        </w:rPr>
        <w:instrText>measurement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beta</w:instrText>
      </w:r>
      <w:r w:rsidR="00EC5F1C" w:rsidRPr="00801B61">
        <w:instrText xml:space="preserve"> </w:instrText>
      </w:r>
      <w:r w:rsidR="00EC5F1C" w:rsidRPr="00FC29B1">
        <w:rPr>
          <w:lang w:val="en-US"/>
        </w:rPr>
        <w:instrText>subunit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human</w:instrText>
      </w:r>
      <w:r w:rsidR="00EC5F1C" w:rsidRPr="00801B61">
        <w:instrText xml:space="preserve"> </w:instrText>
      </w:r>
      <w:r w:rsidR="00EC5F1C" w:rsidRPr="00FC29B1">
        <w:rPr>
          <w:lang w:val="en-US"/>
        </w:rPr>
        <w:instrText>chorionic</w:instrText>
      </w:r>
      <w:r w:rsidR="00EC5F1C" w:rsidRPr="00801B61">
        <w:instrText xml:space="preserve"> </w:instrText>
      </w:r>
      <w:r w:rsidR="00EC5F1C" w:rsidRPr="00FC29B1">
        <w:rPr>
          <w:lang w:val="en-US"/>
        </w:rPr>
        <w:instrText>gonadotropin</w:instrText>
      </w:r>
      <w:r w:rsidR="00EC5F1C" w:rsidRPr="00801B61">
        <w:instrText xml:space="preserve"> </w:instrText>
      </w:r>
      <w:r w:rsidR="00EC5F1C" w:rsidRPr="00FC29B1">
        <w:rPr>
          <w:lang w:val="en-US"/>
        </w:rPr>
        <w:instrText>levels</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options</w:instrText>
      </w:r>
      <w:r w:rsidR="00EC5F1C" w:rsidRPr="00801B61">
        <w:instrText xml:space="preserve"> </w:instrText>
      </w:r>
      <w:r w:rsidR="00EC5F1C" w:rsidRPr="00FC29B1">
        <w:rPr>
          <w:lang w:val="en-US"/>
        </w:rPr>
        <w:instrText>for</w:instrText>
      </w:r>
      <w:r w:rsidR="00EC5F1C" w:rsidRPr="00801B61">
        <w:instrText xml:space="preserve"> </w:instrText>
      </w:r>
      <w:r w:rsidR="00EC5F1C" w:rsidRPr="00FC29B1">
        <w:rPr>
          <w:lang w:val="en-US"/>
        </w:rPr>
        <w:instrText>early</w:instrText>
      </w:r>
      <w:r w:rsidR="00EC5F1C" w:rsidRPr="00801B61">
        <w:instrText xml:space="preserve"> </w:instrText>
      </w:r>
      <w:r w:rsidR="00EC5F1C" w:rsidRPr="00FC29B1">
        <w:rPr>
          <w:lang w:val="en-US"/>
        </w:rPr>
        <w:instrText>pregnancy</w:instrText>
      </w:r>
      <w:r w:rsidR="00EC5F1C" w:rsidRPr="00801B61">
        <w:instrText xml:space="preserve"> </w:instrText>
      </w:r>
      <w:r w:rsidR="00EC5F1C" w:rsidRPr="00FC29B1">
        <w:rPr>
          <w:lang w:val="en-US"/>
        </w:rPr>
        <w:instrText>loss</w:instrText>
      </w:r>
      <w:r w:rsidR="00EC5F1C" w:rsidRPr="00801B61">
        <w:instrText xml:space="preserve"> </w:instrText>
      </w:r>
      <w:r w:rsidR="00EC5F1C" w:rsidRPr="00FC29B1">
        <w:rPr>
          <w:lang w:val="en-US"/>
        </w:rPr>
        <w:instrText>include</w:instrText>
      </w:r>
      <w:r w:rsidR="00EC5F1C" w:rsidRPr="00801B61">
        <w:instrText xml:space="preserve"> </w:instrText>
      </w:r>
      <w:r w:rsidR="00EC5F1C" w:rsidRPr="00FC29B1">
        <w:rPr>
          <w:lang w:val="en-US"/>
        </w:rPr>
        <w:instrText>expectant</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medical</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with</w:instrText>
      </w:r>
      <w:r w:rsidR="00EC5F1C" w:rsidRPr="00801B61">
        <w:instrText xml:space="preserve"> </w:instrText>
      </w:r>
      <w:r w:rsidR="00EC5F1C" w:rsidRPr="00FC29B1">
        <w:rPr>
          <w:lang w:val="en-US"/>
        </w:rPr>
        <w:instrText>misoprostol</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uterine</w:instrText>
      </w:r>
      <w:r w:rsidR="00EC5F1C" w:rsidRPr="00801B61">
        <w:instrText xml:space="preserve"> </w:instrText>
      </w:r>
      <w:r w:rsidR="00EC5F1C" w:rsidRPr="00FC29B1">
        <w:rPr>
          <w:lang w:val="en-US"/>
        </w:rPr>
        <w:instrText>aspiration</w:instrText>
      </w:r>
      <w:r w:rsidR="00EC5F1C" w:rsidRPr="00801B61">
        <w:instrText xml:space="preserve">. </w:instrText>
      </w:r>
      <w:r w:rsidR="00EC5F1C" w:rsidRPr="00FC29B1">
        <w:rPr>
          <w:lang w:val="en-US"/>
        </w:rPr>
        <w:instrText>Expectant</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is</w:instrText>
      </w:r>
      <w:r w:rsidR="00EC5F1C" w:rsidRPr="00801B61">
        <w:instrText xml:space="preserve"> </w:instrText>
      </w:r>
      <w:r w:rsidR="00EC5F1C" w:rsidRPr="00FC29B1">
        <w:rPr>
          <w:lang w:val="en-US"/>
        </w:rPr>
        <w:instrText>highly</w:instrText>
      </w:r>
      <w:r w:rsidR="00EC5F1C" w:rsidRPr="00801B61">
        <w:instrText xml:space="preserve"> </w:instrText>
      </w:r>
      <w:r w:rsidR="00EC5F1C" w:rsidRPr="00FC29B1">
        <w:rPr>
          <w:lang w:val="en-US"/>
        </w:rPr>
        <w:instrText>effective</w:instrText>
      </w:r>
      <w:r w:rsidR="00EC5F1C" w:rsidRPr="00801B61">
        <w:instrText xml:space="preserve"> </w:instrText>
      </w:r>
      <w:r w:rsidR="00EC5F1C" w:rsidRPr="00FC29B1">
        <w:rPr>
          <w:lang w:val="en-US"/>
        </w:rPr>
        <w:instrText>for</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treatment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incomplete</w:instrText>
      </w:r>
      <w:r w:rsidR="00EC5F1C" w:rsidRPr="00801B61">
        <w:instrText xml:space="preserve"> </w:instrText>
      </w:r>
      <w:r w:rsidR="00EC5F1C" w:rsidRPr="00FC29B1">
        <w:rPr>
          <w:lang w:val="en-US"/>
        </w:rPr>
        <w:instrText>abortion</w:instrText>
      </w:r>
      <w:r w:rsidR="00EC5F1C" w:rsidRPr="00801B61">
        <w:instrText xml:space="preserve">, </w:instrText>
      </w:r>
      <w:r w:rsidR="00EC5F1C" w:rsidRPr="00FC29B1">
        <w:rPr>
          <w:lang w:val="en-US"/>
        </w:rPr>
        <w:instrText>whereas</w:instrText>
      </w:r>
      <w:r w:rsidR="00EC5F1C" w:rsidRPr="00801B61">
        <w:instrText xml:space="preserve"> </w:instrText>
      </w:r>
      <w:r w:rsidR="00EC5F1C" w:rsidRPr="00FC29B1">
        <w:rPr>
          <w:lang w:val="en-US"/>
        </w:rPr>
        <w:instrText>misoprostol</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uterine</w:instrText>
      </w:r>
      <w:r w:rsidR="00EC5F1C" w:rsidRPr="00801B61">
        <w:instrText xml:space="preserve"> </w:instrText>
      </w:r>
      <w:r w:rsidR="00EC5F1C" w:rsidRPr="00FC29B1">
        <w:rPr>
          <w:lang w:val="en-US"/>
        </w:rPr>
        <w:instrText>aspiration</w:instrText>
      </w:r>
      <w:r w:rsidR="00EC5F1C" w:rsidRPr="00801B61">
        <w:instrText xml:space="preserve"> </w:instrText>
      </w:r>
      <w:r w:rsidR="00EC5F1C" w:rsidRPr="00FC29B1">
        <w:rPr>
          <w:lang w:val="en-US"/>
        </w:rPr>
        <w:instrText>are</w:instrText>
      </w:r>
      <w:r w:rsidR="00EC5F1C" w:rsidRPr="00801B61">
        <w:instrText xml:space="preserve"> </w:instrText>
      </w:r>
      <w:r w:rsidR="00EC5F1C" w:rsidRPr="00FC29B1">
        <w:rPr>
          <w:lang w:val="en-US"/>
        </w:rPr>
        <w:instrText>more</w:instrText>
      </w:r>
      <w:r w:rsidR="00EC5F1C" w:rsidRPr="00801B61">
        <w:instrText xml:space="preserve"> </w:instrText>
      </w:r>
      <w:r w:rsidR="00EC5F1C" w:rsidRPr="00FC29B1">
        <w:rPr>
          <w:lang w:val="en-US"/>
        </w:rPr>
        <w:instrText>effective</w:instrText>
      </w:r>
      <w:r w:rsidR="00EC5F1C" w:rsidRPr="00801B61">
        <w:instrText xml:space="preserve"> </w:instrText>
      </w:r>
      <w:r w:rsidR="00EC5F1C" w:rsidRPr="00FC29B1">
        <w:rPr>
          <w:lang w:val="en-US"/>
        </w:rPr>
        <w:instrText>for</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anembryonic</w:instrText>
      </w:r>
      <w:r w:rsidR="00EC5F1C" w:rsidRPr="00801B61">
        <w:instrText xml:space="preserve"> </w:instrText>
      </w:r>
      <w:r w:rsidR="00EC5F1C" w:rsidRPr="00FC29B1">
        <w:rPr>
          <w:lang w:val="en-US"/>
        </w:rPr>
        <w:instrText>gestation</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embryonic</w:instrText>
      </w:r>
      <w:r w:rsidR="00EC5F1C" w:rsidRPr="00801B61">
        <w:instrText xml:space="preserve"> </w:instrText>
      </w:r>
      <w:r w:rsidR="00EC5F1C" w:rsidRPr="00FC29B1">
        <w:rPr>
          <w:lang w:val="en-US"/>
        </w:rPr>
        <w:instrText>demise</w:instrText>
      </w:r>
      <w:r w:rsidR="00EC5F1C" w:rsidRPr="00801B61">
        <w:instrText xml:space="preserve">. </w:instrText>
      </w:r>
      <w:r w:rsidR="00EC5F1C" w:rsidRPr="00FC29B1">
        <w:rPr>
          <w:lang w:val="en-US"/>
        </w:rPr>
        <w:instrText>Misoprostol</w:instrText>
      </w:r>
      <w:r w:rsidR="00EC5F1C" w:rsidRPr="00801B61">
        <w:instrText xml:space="preserve"> </w:instrText>
      </w:r>
      <w:r w:rsidR="00EC5F1C" w:rsidRPr="00FC29B1">
        <w:rPr>
          <w:lang w:val="en-US"/>
        </w:rPr>
        <w:instrText>in</w:instrText>
      </w:r>
      <w:r w:rsidR="00EC5F1C" w:rsidRPr="00801B61">
        <w:instrText xml:space="preserve"> </w:instrText>
      </w:r>
      <w:r w:rsidR="00EC5F1C" w:rsidRPr="00FC29B1">
        <w:rPr>
          <w:lang w:val="en-US"/>
        </w:rPr>
        <w:instrText>a</w:instrText>
      </w:r>
      <w:r w:rsidR="00EC5F1C" w:rsidRPr="00801B61">
        <w:instrText xml:space="preserve"> </w:instrText>
      </w:r>
      <w:r w:rsidR="00EC5F1C" w:rsidRPr="00FC29B1">
        <w:rPr>
          <w:lang w:val="en-US"/>
        </w:rPr>
        <w:instrText>dose</w:instrText>
      </w:r>
      <w:r w:rsidR="00EC5F1C" w:rsidRPr="00801B61">
        <w:instrText xml:space="preserve"> </w:instrText>
      </w:r>
      <w:r w:rsidR="00EC5F1C" w:rsidRPr="00FC29B1">
        <w:rPr>
          <w:lang w:val="en-US"/>
        </w:rPr>
        <w:instrText>of</w:instrText>
      </w:r>
      <w:r w:rsidR="00EC5F1C" w:rsidRPr="00801B61">
        <w:instrText xml:space="preserve"> 800 </w:instrText>
      </w:r>
      <w:r w:rsidR="00EC5F1C" w:rsidRPr="00FC29B1">
        <w:rPr>
          <w:lang w:val="en-US"/>
        </w:rPr>
        <w:instrText>mcg</w:instrText>
      </w:r>
      <w:r w:rsidR="00EC5F1C" w:rsidRPr="00801B61">
        <w:instrText xml:space="preserve"> </w:instrText>
      </w:r>
      <w:r w:rsidR="00EC5F1C" w:rsidRPr="00FC29B1">
        <w:rPr>
          <w:lang w:val="en-US"/>
        </w:rPr>
        <w:instrText>administered</w:instrText>
      </w:r>
      <w:r w:rsidR="00EC5F1C" w:rsidRPr="00801B61">
        <w:instrText xml:space="preserve"> </w:instrText>
      </w:r>
      <w:r w:rsidR="00EC5F1C" w:rsidRPr="00FC29B1">
        <w:rPr>
          <w:lang w:val="en-US"/>
        </w:rPr>
        <w:instrText>vaginally</w:instrText>
      </w:r>
      <w:r w:rsidR="00EC5F1C" w:rsidRPr="00801B61">
        <w:instrText xml:space="preserve"> </w:instrText>
      </w:r>
      <w:r w:rsidR="00EC5F1C" w:rsidRPr="00FC29B1">
        <w:rPr>
          <w:lang w:val="en-US"/>
        </w:rPr>
        <w:instrText>is</w:instrText>
      </w:r>
      <w:r w:rsidR="00EC5F1C" w:rsidRPr="00801B61">
        <w:instrText xml:space="preserve"> </w:instrText>
      </w:r>
      <w:r w:rsidR="00EC5F1C" w:rsidRPr="00FC29B1">
        <w:rPr>
          <w:lang w:val="en-US"/>
        </w:rPr>
        <w:instrText>effective</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well</w:instrText>
      </w:r>
      <w:r w:rsidR="00EC5F1C" w:rsidRPr="00801B61">
        <w:instrText>-</w:instrText>
      </w:r>
      <w:r w:rsidR="00EC5F1C" w:rsidRPr="00FC29B1">
        <w:rPr>
          <w:lang w:val="en-US"/>
        </w:rPr>
        <w:instrText>tolerated</w:instrText>
      </w:r>
      <w:r w:rsidR="00EC5F1C" w:rsidRPr="00801B61">
        <w:instrText xml:space="preserve">. </w:instrText>
      </w:r>
      <w:r w:rsidR="00EC5F1C" w:rsidRPr="00FC29B1">
        <w:rPr>
          <w:lang w:val="en-US"/>
        </w:rPr>
        <w:instrText>Compared</w:instrText>
      </w:r>
      <w:r w:rsidR="00EC5F1C" w:rsidRPr="00801B61">
        <w:instrText xml:space="preserve"> </w:instrText>
      </w:r>
      <w:r w:rsidR="00EC5F1C" w:rsidRPr="00FC29B1">
        <w:rPr>
          <w:lang w:val="en-US"/>
        </w:rPr>
        <w:instrText>with</w:instrText>
      </w:r>
      <w:r w:rsidR="00EC5F1C" w:rsidRPr="00801B61">
        <w:instrText xml:space="preserve"> </w:instrText>
      </w:r>
      <w:r w:rsidR="00EC5F1C" w:rsidRPr="00FC29B1">
        <w:rPr>
          <w:lang w:val="en-US"/>
        </w:rPr>
        <w:instrText>dilation</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curettage</w:instrText>
      </w:r>
      <w:r w:rsidR="00EC5F1C" w:rsidRPr="00801B61">
        <w:instrText xml:space="preserve"> </w:instrText>
      </w:r>
      <w:r w:rsidR="00EC5F1C" w:rsidRPr="00FC29B1">
        <w:rPr>
          <w:lang w:val="en-US"/>
        </w:rPr>
        <w:instrText>in</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operating</w:instrText>
      </w:r>
      <w:r w:rsidR="00EC5F1C" w:rsidRPr="00801B61">
        <w:instrText xml:space="preserve"> </w:instrText>
      </w:r>
      <w:r w:rsidR="00EC5F1C" w:rsidRPr="00FC29B1">
        <w:rPr>
          <w:lang w:val="en-US"/>
        </w:rPr>
        <w:instrText>room</w:instrText>
      </w:r>
      <w:r w:rsidR="00EC5F1C" w:rsidRPr="00801B61">
        <w:instrText xml:space="preserve">, </w:instrText>
      </w:r>
      <w:r w:rsidR="00EC5F1C" w:rsidRPr="00FC29B1">
        <w:rPr>
          <w:lang w:val="en-US"/>
        </w:rPr>
        <w:instrText>uterine</w:instrText>
      </w:r>
      <w:r w:rsidR="00EC5F1C" w:rsidRPr="00801B61">
        <w:instrText xml:space="preserve"> </w:instrText>
      </w:r>
      <w:r w:rsidR="00EC5F1C" w:rsidRPr="00FC29B1">
        <w:rPr>
          <w:lang w:val="en-US"/>
        </w:rPr>
        <w:instrText>aspiration</w:instrText>
      </w:r>
      <w:r w:rsidR="00EC5F1C" w:rsidRPr="00801B61">
        <w:instrText xml:space="preserve"> </w:instrText>
      </w:r>
      <w:r w:rsidR="00EC5F1C" w:rsidRPr="00FC29B1">
        <w:rPr>
          <w:lang w:val="en-US"/>
        </w:rPr>
        <w:instrText>is</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preferred</w:instrText>
      </w:r>
      <w:r w:rsidR="00EC5F1C" w:rsidRPr="00801B61">
        <w:instrText xml:space="preserve"> </w:instrText>
      </w:r>
      <w:r w:rsidR="00EC5F1C" w:rsidRPr="00FC29B1">
        <w:rPr>
          <w:lang w:val="en-US"/>
        </w:rPr>
        <w:instrText>procedure</w:instrText>
      </w:r>
      <w:r w:rsidR="00EC5F1C" w:rsidRPr="00801B61">
        <w:instrText xml:space="preserve"> </w:instrText>
      </w:r>
      <w:r w:rsidR="00EC5F1C" w:rsidRPr="00FC29B1">
        <w:rPr>
          <w:lang w:val="en-US"/>
        </w:rPr>
        <w:instrText>for</w:instrText>
      </w:r>
      <w:r w:rsidR="00EC5F1C" w:rsidRPr="00801B61">
        <w:instrText xml:space="preserve"> </w:instrText>
      </w:r>
      <w:r w:rsidR="00EC5F1C" w:rsidRPr="00FC29B1">
        <w:rPr>
          <w:lang w:val="en-US"/>
        </w:rPr>
        <w:instrText>early</w:instrText>
      </w:r>
      <w:r w:rsidR="00EC5F1C" w:rsidRPr="00801B61">
        <w:instrText xml:space="preserve"> </w:instrText>
      </w:r>
      <w:r w:rsidR="00EC5F1C" w:rsidRPr="00FC29B1">
        <w:rPr>
          <w:lang w:val="en-US"/>
        </w:rPr>
        <w:instrText>pregnancy</w:instrText>
      </w:r>
      <w:r w:rsidR="00EC5F1C" w:rsidRPr="00801B61">
        <w:instrText xml:space="preserve"> </w:instrText>
      </w:r>
      <w:r w:rsidR="00EC5F1C" w:rsidRPr="00FC29B1">
        <w:rPr>
          <w:lang w:val="en-US"/>
        </w:rPr>
        <w:instrText>loss</w:instrText>
      </w:r>
      <w:r w:rsidR="00EC5F1C" w:rsidRPr="00801B61">
        <w:instrText xml:space="preserve">; </w:instrText>
      </w:r>
      <w:r w:rsidR="00EC5F1C" w:rsidRPr="00FC29B1">
        <w:rPr>
          <w:lang w:val="en-US"/>
        </w:rPr>
        <w:instrText>aspiration</w:instrText>
      </w:r>
      <w:r w:rsidR="00EC5F1C" w:rsidRPr="00801B61">
        <w:instrText xml:space="preserve"> </w:instrText>
      </w:r>
      <w:r w:rsidR="00EC5F1C" w:rsidRPr="00FC29B1">
        <w:rPr>
          <w:lang w:val="en-US"/>
        </w:rPr>
        <w:instrText>is</w:instrText>
      </w:r>
      <w:r w:rsidR="00EC5F1C" w:rsidRPr="00801B61">
        <w:instrText xml:space="preserve"> </w:instrText>
      </w:r>
      <w:r w:rsidR="00EC5F1C" w:rsidRPr="00FC29B1">
        <w:rPr>
          <w:lang w:val="en-US"/>
        </w:rPr>
        <w:instrText>equally</w:instrText>
      </w:r>
      <w:r w:rsidR="00EC5F1C" w:rsidRPr="00801B61">
        <w:instrText xml:space="preserve"> </w:instrText>
      </w:r>
      <w:r w:rsidR="00EC5F1C" w:rsidRPr="00FC29B1">
        <w:rPr>
          <w:lang w:val="en-US"/>
        </w:rPr>
        <w:instrText>safe</w:instrText>
      </w:r>
      <w:r w:rsidR="00EC5F1C" w:rsidRPr="00801B61">
        <w:instrText xml:space="preserve">, </w:instrText>
      </w:r>
      <w:r w:rsidR="00EC5F1C" w:rsidRPr="00FC29B1">
        <w:rPr>
          <w:lang w:val="en-US"/>
        </w:rPr>
        <w:instrText>quicker</w:instrText>
      </w:r>
      <w:r w:rsidR="00EC5F1C" w:rsidRPr="00801B61">
        <w:instrText xml:space="preserve"> </w:instrText>
      </w:r>
      <w:r w:rsidR="00EC5F1C" w:rsidRPr="00FC29B1">
        <w:rPr>
          <w:lang w:val="en-US"/>
        </w:rPr>
        <w:instrText>to</w:instrText>
      </w:r>
      <w:r w:rsidR="00EC5F1C" w:rsidRPr="00801B61">
        <w:instrText xml:space="preserve"> </w:instrText>
      </w:r>
      <w:r w:rsidR="00EC5F1C" w:rsidRPr="00FC29B1">
        <w:rPr>
          <w:lang w:val="en-US"/>
        </w:rPr>
        <w:instrText>perform</w:instrText>
      </w:r>
      <w:r w:rsidR="00EC5F1C" w:rsidRPr="00801B61">
        <w:instrText xml:space="preserve">, </w:instrText>
      </w:r>
      <w:r w:rsidR="00EC5F1C" w:rsidRPr="00FC29B1">
        <w:rPr>
          <w:lang w:val="en-US"/>
        </w:rPr>
        <w:instrText>more</w:instrText>
      </w:r>
      <w:r w:rsidR="00EC5F1C" w:rsidRPr="00801B61">
        <w:instrText xml:space="preserve"> </w:instrText>
      </w:r>
      <w:r w:rsidR="00EC5F1C" w:rsidRPr="00FC29B1">
        <w:rPr>
          <w:lang w:val="en-US"/>
        </w:rPr>
        <w:instrText>cost</w:instrText>
      </w:r>
      <w:r w:rsidR="00EC5F1C" w:rsidRPr="00801B61">
        <w:instrText>-</w:instrText>
      </w:r>
      <w:r w:rsidR="00EC5F1C" w:rsidRPr="00FC29B1">
        <w:rPr>
          <w:lang w:val="en-US"/>
        </w:rPr>
        <w:instrText>effective</w:instrText>
      </w:r>
      <w:r w:rsidR="00EC5F1C" w:rsidRPr="00801B61">
        <w:instrText xml:space="preserve">, </w:instrText>
      </w:r>
      <w:r w:rsidR="00EC5F1C" w:rsidRPr="00FC29B1">
        <w:rPr>
          <w:lang w:val="en-US"/>
        </w:rPr>
        <w:instrText>and</w:instrText>
      </w:r>
      <w:r w:rsidR="00EC5F1C" w:rsidRPr="00801B61">
        <w:instrText xml:space="preserve"> </w:instrText>
      </w:r>
      <w:r w:rsidR="00EC5F1C" w:rsidRPr="00FC29B1">
        <w:rPr>
          <w:lang w:val="en-US"/>
        </w:rPr>
        <w:instrText>amenable</w:instrText>
      </w:r>
      <w:r w:rsidR="00EC5F1C" w:rsidRPr="00801B61">
        <w:instrText xml:space="preserve"> </w:instrText>
      </w:r>
      <w:r w:rsidR="00EC5F1C" w:rsidRPr="00FC29B1">
        <w:rPr>
          <w:lang w:val="en-US"/>
        </w:rPr>
        <w:instrText>to</w:instrText>
      </w:r>
      <w:r w:rsidR="00EC5F1C" w:rsidRPr="00801B61">
        <w:instrText xml:space="preserve"> </w:instrText>
      </w:r>
      <w:r w:rsidR="00EC5F1C" w:rsidRPr="00FC29B1">
        <w:rPr>
          <w:lang w:val="en-US"/>
        </w:rPr>
        <w:instrText>use</w:instrText>
      </w:r>
      <w:r w:rsidR="00EC5F1C" w:rsidRPr="00801B61">
        <w:instrText xml:space="preserve"> </w:instrText>
      </w:r>
      <w:r w:rsidR="00EC5F1C" w:rsidRPr="00FC29B1">
        <w:rPr>
          <w:lang w:val="en-US"/>
        </w:rPr>
        <w:instrText>in</w:instrText>
      </w:r>
      <w:r w:rsidR="00EC5F1C" w:rsidRPr="00801B61">
        <w:instrText xml:space="preserve"> </w:instrText>
      </w:r>
      <w:r w:rsidR="00EC5F1C" w:rsidRPr="00FC29B1">
        <w:rPr>
          <w:lang w:val="en-US"/>
        </w:rPr>
        <w:instrText>the</w:instrText>
      </w:r>
      <w:r w:rsidR="00EC5F1C" w:rsidRPr="00801B61">
        <w:instrText xml:space="preserve"> </w:instrText>
      </w:r>
      <w:r w:rsidR="00EC5F1C" w:rsidRPr="00FC29B1">
        <w:rPr>
          <w:lang w:val="en-US"/>
        </w:rPr>
        <w:instrText>primary</w:instrText>
      </w:r>
      <w:r w:rsidR="00EC5F1C" w:rsidRPr="00801B61">
        <w:instrText xml:space="preserve"> </w:instrText>
      </w:r>
      <w:r w:rsidR="00EC5F1C" w:rsidRPr="00FC29B1">
        <w:rPr>
          <w:lang w:val="en-US"/>
        </w:rPr>
        <w:instrText>care</w:instrText>
      </w:r>
      <w:r w:rsidR="00EC5F1C" w:rsidRPr="00801B61">
        <w:instrText xml:space="preserve"> </w:instrText>
      </w:r>
      <w:r w:rsidR="00EC5F1C" w:rsidRPr="00FC29B1">
        <w:rPr>
          <w:lang w:val="en-US"/>
        </w:rPr>
        <w:instrText>setting</w:instrText>
      </w:r>
      <w:r w:rsidR="00EC5F1C" w:rsidRPr="00801B61">
        <w:instrText xml:space="preserve">. </w:instrText>
      </w:r>
      <w:r w:rsidR="00EC5F1C" w:rsidRPr="00FC29B1">
        <w:rPr>
          <w:lang w:val="en-US"/>
        </w:rPr>
        <w:instrText>All</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options</w:instrText>
      </w:r>
      <w:r w:rsidR="00EC5F1C" w:rsidRPr="00801B61">
        <w:instrText xml:space="preserve"> </w:instrText>
      </w:r>
      <w:r w:rsidR="00EC5F1C" w:rsidRPr="00FC29B1">
        <w:rPr>
          <w:lang w:val="en-US"/>
        </w:rPr>
        <w:instrText>are</w:instrText>
      </w:r>
      <w:r w:rsidR="00EC5F1C" w:rsidRPr="00801B61">
        <w:instrText xml:space="preserve"> </w:instrText>
      </w:r>
      <w:r w:rsidR="00EC5F1C" w:rsidRPr="00FC29B1">
        <w:rPr>
          <w:lang w:val="en-US"/>
        </w:rPr>
        <w:instrText>equally</w:instrText>
      </w:r>
      <w:r w:rsidR="00EC5F1C" w:rsidRPr="00801B61">
        <w:instrText xml:space="preserve"> </w:instrText>
      </w:r>
      <w:r w:rsidR="00EC5F1C" w:rsidRPr="00FC29B1">
        <w:rPr>
          <w:lang w:val="en-US"/>
        </w:rPr>
        <w:instrText>safe</w:instrText>
      </w:r>
      <w:r w:rsidR="00EC5F1C" w:rsidRPr="00801B61">
        <w:instrText xml:space="preserve">; </w:instrText>
      </w:r>
      <w:r w:rsidR="00EC5F1C" w:rsidRPr="00FC29B1">
        <w:rPr>
          <w:lang w:val="en-US"/>
        </w:rPr>
        <w:instrText>thus</w:instrText>
      </w:r>
      <w:r w:rsidR="00EC5F1C" w:rsidRPr="00801B61">
        <w:instrText xml:space="preserve">, </w:instrText>
      </w:r>
      <w:r w:rsidR="00EC5F1C" w:rsidRPr="00FC29B1">
        <w:rPr>
          <w:lang w:val="en-US"/>
        </w:rPr>
        <w:instrText>patient</w:instrText>
      </w:r>
      <w:r w:rsidR="00EC5F1C" w:rsidRPr="00801B61">
        <w:instrText xml:space="preserve"> </w:instrText>
      </w:r>
      <w:r w:rsidR="00EC5F1C" w:rsidRPr="00FC29B1">
        <w:rPr>
          <w:lang w:val="en-US"/>
        </w:rPr>
        <w:instrText>preference</w:instrText>
      </w:r>
      <w:r w:rsidR="00EC5F1C" w:rsidRPr="00801B61">
        <w:instrText xml:space="preserve"> </w:instrText>
      </w:r>
      <w:r w:rsidR="00EC5F1C" w:rsidRPr="00FC29B1">
        <w:rPr>
          <w:lang w:val="en-US"/>
        </w:rPr>
        <w:instrText>should</w:instrText>
      </w:r>
      <w:r w:rsidR="00EC5F1C" w:rsidRPr="00801B61">
        <w:instrText xml:space="preserve"> </w:instrText>
      </w:r>
      <w:r w:rsidR="00EC5F1C" w:rsidRPr="00FC29B1">
        <w:rPr>
          <w:lang w:val="en-US"/>
        </w:rPr>
        <w:instrText>guide</w:instrText>
      </w:r>
      <w:r w:rsidR="00EC5F1C" w:rsidRPr="00801B61">
        <w:instrText xml:space="preserve"> </w:instrText>
      </w:r>
      <w:r w:rsidR="00EC5F1C" w:rsidRPr="00FC29B1">
        <w:rPr>
          <w:lang w:val="en-US"/>
        </w:rPr>
        <w:instrText>treatment</w:instrText>
      </w:r>
      <w:r w:rsidR="00EC5F1C" w:rsidRPr="00801B61">
        <w:instrText xml:space="preserve"> </w:instrText>
      </w:r>
      <w:r w:rsidR="00EC5F1C" w:rsidRPr="00FC29B1">
        <w:rPr>
          <w:lang w:val="en-US"/>
        </w:rPr>
        <w:instrText>choice</w:instrText>
      </w:r>
      <w:r w:rsidR="00EC5F1C" w:rsidRPr="00801B61">
        <w:instrText>.","</w:instrText>
      </w:r>
      <w:r w:rsidR="00EC5F1C" w:rsidRPr="00FC29B1">
        <w:rPr>
          <w:lang w:val="en-US"/>
        </w:rPr>
        <w:instrText>author</w:instrText>
      </w:r>
      <w:r w:rsidR="00EC5F1C" w:rsidRPr="00801B61">
        <w:instrText>":[{"</w:instrText>
      </w:r>
      <w:r w:rsidR="00EC5F1C" w:rsidRPr="00FC29B1">
        <w:rPr>
          <w:lang w:val="en-US"/>
        </w:rPr>
        <w:instrText>dropping</w:instrText>
      </w:r>
      <w:r w:rsidR="00EC5F1C" w:rsidRPr="00801B61">
        <w:instrText>-</w:instrText>
      </w:r>
      <w:r w:rsidR="00EC5F1C" w:rsidRPr="00FC29B1">
        <w:rPr>
          <w:lang w:val="en-US"/>
        </w:rPr>
        <w:instrText>particle</w:instrText>
      </w:r>
      <w:r w:rsidR="00EC5F1C" w:rsidRPr="00801B61">
        <w:instrText>":"","</w:instrText>
      </w:r>
      <w:r w:rsidR="00EC5F1C" w:rsidRPr="00FC29B1">
        <w:rPr>
          <w:lang w:val="en-US"/>
        </w:rPr>
        <w:instrText>family</w:instrText>
      </w:r>
      <w:r w:rsidR="00EC5F1C" w:rsidRPr="00801B61">
        <w:instrText>":"</w:instrText>
      </w:r>
      <w:r w:rsidR="00EC5F1C" w:rsidRPr="00FC29B1">
        <w:rPr>
          <w:lang w:val="en-US"/>
        </w:rPr>
        <w:instrText>Prine</w:instrText>
      </w:r>
      <w:r w:rsidR="00EC5F1C" w:rsidRPr="00801B61">
        <w:instrText>","</w:instrText>
      </w:r>
      <w:r w:rsidR="00EC5F1C" w:rsidRPr="00FC29B1">
        <w:rPr>
          <w:lang w:val="en-US"/>
        </w:rPr>
        <w:instrText>given</w:instrText>
      </w:r>
      <w:r w:rsidR="00EC5F1C" w:rsidRPr="00801B61">
        <w:instrText>":"</w:instrText>
      </w:r>
      <w:r w:rsidR="00EC5F1C" w:rsidRPr="00FC29B1">
        <w:rPr>
          <w:lang w:val="en-US"/>
        </w:rPr>
        <w:instrText>Linda</w:instrText>
      </w:r>
      <w:r w:rsidR="00EC5F1C" w:rsidRPr="00801B61">
        <w:instrText xml:space="preserve"> </w:instrText>
      </w:r>
      <w:r w:rsidR="00EC5F1C" w:rsidRPr="00FC29B1">
        <w:rPr>
          <w:lang w:val="en-US"/>
        </w:rPr>
        <w:instrText>W</w:instrText>
      </w:r>
      <w:r w:rsidR="00EC5F1C" w:rsidRPr="00801B61">
        <w:instrText>","</w:instrText>
      </w:r>
      <w:r w:rsidR="00EC5F1C" w:rsidRPr="00FC29B1">
        <w:rPr>
          <w:lang w:val="en-US"/>
        </w:rPr>
        <w:instrText>non</w:instrText>
      </w:r>
      <w:r w:rsidR="00EC5F1C" w:rsidRPr="00801B61">
        <w:instrText>-</w:instrText>
      </w:r>
      <w:r w:rsidR="00EC5F1C" w:rsidRPr="00FC29B1">
        <w:rPr>
          <w:lang w:val="en-US"/>
        </w:rPr>
        <w:instrText>dropping</w:instrText>
      </w:r>
      <w:r w:rsidR="00EC5F1C" w:rsidRPr="00801B61">
        <w:instrText>-</w:instrText>
      </w:r>
      <w:r w:rsidR="00EC5F1C" w:rsidRPr="00FC29B1">
        <w:rPr>
          <w:lang w:val="en-US"/>
        </w:rPr>
        <w:instrText>particle</w:instrText>
      </w:r>
      <w:r w:rsidR="00EC5F1C" w:rsidRPr="00801B61">
        <w:instrText>":"","</w:instrText>
      </w:r>
      <w:r w:rsidR="00EC5F1C" w:rsidRPr="00FC29B1">
        <w:rPr>
          <w:lang w:val="en-US"/>
        </w:rPr>
        <w:instrText>parse</w:instrText>
      </w:r>
      <w:r w:rsidR="00EC5F1C" w:rsidRPr="00801B61">
        <w:instrText>-</w:instrText>
      </w:r>
      <w:r w:rsidR="00EC5F1C" w:rsidRPr="00FC29B1">
        <w:rPr>
          <w:lang w:val="en-US"/>
        </w:rPr>
        <w:instrText>names</w:instrText>
      </w:r>
      <w:r w:rsidR="00EC5F1C" w:rsidRPr="00801B61">
        <w:instrText>":</w:instrText>
      </w:r>
      <w:r w:rsidR="00EC5F1C" w:rsidRPr="00FC29B1">
        <w:rPr>
          <w:lang w:val="en-US"/>
        </w:rPr>
        <w:instrText>false</w:instrText>
      </w:r>
      <w:r w:rsidR="00EC5F1C" w:rsidRPr="00801B61">
        <w:instrText>,"</w:instrText>
      </w:r>
      <w:r w:rsidR="00EC5F1C" w:rsidRPr="00FC29B1">
        <w:rPr>
          <w:lang w:val="en-US"/>
        </w:rPr>
        <w:instrText>suffix</w:instrText>
      </w:r>
      <w:r w:rsidR="00EC5F1C" w:rsidRPr="00801B61">
        <w:instrText>":""},{"</w:instrText>
      </w:r>
      <w:r w:rsidR="00EC5F1C" w:rsidRPr="00FC29B1">
        <w:rPr>
          <w:lang w:val="en-US"/>
        </w:rPr>
        <w:instrText>dropping</w:instrText>
      </w:r>
      <w:r w:rsidR="00EC5F1C" w:rsidRPr="00801B61">
        <w:instrText>-</w:instrText>
      </w:r>
      <w:r w:rsidR="00EC5F1C" w:rsidRPr="00FC29B1">
        <w:rPr>
          <w:lang w:val="en-US"/>
        </w:rPr>
        <w:instrText>particle</w:instrText>
      </w:r>
      <w:r w:rsidR="00EC5F1C" w:rsidRPr="00801B61">
        <w:instrText>":"","</w:instrText>
      </w:r>
      <w:r w:rsidR="00EC5F1C" w:rsidRPr="00FC29B1">
        <w:rPr>
          <w:lang w:val="en-US"/>
        </w:rPr>
        <w:instrText>family</w:instrText>
      </w:r>
      <w:r w:rsidR="00EC5F1C" w:rsidRPr="00801B61">
        <w:instrText>":"</w:instrText>
      </w:r>
      <w:r w:rsidR="00EC5F1C" w:rsidRPr="00FC29B1">
        <w:rPr>
          <w:lang w:val="en-US"/>
        </w:rPr>
        <w:instrText>MacNaughton</w:instrText>
      </w:r>
      <w:r w:rsidR="00EC5F1C" w:rsidRPr="00801B61">
        <w:instrText>","</w:instrText>
      </w:r>
      <w:r w:rsidR="00EC5F1C" w:rsidRPr="00FC29B1">
        <w:rPr>
          <w:lang w:val="en-US"/>
        </w:rPr>
        <w:instrText>given</w:instrText>
      </w:r>
      <w:r w:rsidR="00EC5F1C" w:rsidRPr="00801B61">
        <w:instrText>":"</w:instrText>
      </w:r>
      <w:r w:rsidR="00EC5F1C" w:rsidRPr="00FC29B1">
        <w:rPr>
          <w:lang w:val="en-US"/>
        </w:rPr>
        <w:instrText>Honor</w:instrText>
      </w:r>
      <w:r w:rsidR="00EC5F1C" w:rsidRPr="00801B61">
        <w:instrText>","</w:instrText>
      </w:r>
      <w:r w:rsidR="00EC5F1C" w:rsidRPr="00FC29B1">
        <w:rPr>
          <w:lang w:val="en-US"/>
        </w:rPr>
        <w:instrText>non</w:instrText>
      </w:r>
      <w:r w:rsidR="00EC5F1C" w:rsidRPr="00801B61">
        <w:instrText>-</w:instrText>
      </w:r>
      <w:r w:rsidR="00EC5F1C" w:rsidRPr="00FC29B1">
        <w:rPr>
          <w:lang w:val="en-US"/>
        </w:rPr>
        <w:instrText>dropping</w:instrText>
      </w:r>
      <w:r w:rsidR="00EC5F1C" w:rsidRPr="00801B61">
        <w:instrText>-</w:instrText>
      </w:r>
      <w:r w:rsidR="00EC5F1C" w:rsidRPr="00FC29B1">
        <w:rPr>
          <w:lang w:val="en-US"/>
        </w:rPr>
        <w:instrText>particle</w:instrText>
      </w:r>
      <w:r w:rsidR="00EC5F1C" w:rsidRPr="00801B61">
        <w:instrText>":"","</w:instrText>
      </w:r>
      <w:r w:rsidR="00EC5F1C" w:rsidRPr="00FC29B1">
        <w:rPr>
          <w:lang w:val="en-US"/>
        </w:rPr>
        <w:instrText>parse</w:instrText>
      </w:r>
      <w:r w:rsidR="00EC5F1C" w:rsidRPr="00801B61">
        <w:instrText>-</w:instrText>
      </w:r>
      <w:r w:rsidR="00EC5F1C" w:rsidRPr="00FC29B1">
        <w:rPr>
          <w:lang w:val="en-US"/>
        </w:rPr>
        <w:instrText>names</w:instrText>
      </w:r>
      <w:r w:rsidR="00EC5F1C" w:rsidRPr="00801B61">
        <w:instrText>":</w:instrText>
      </w:r>
      <w:r w:rsidR="00EC5F1C" w:rsidRPr="00FC29B1">
        <w:rPr>
          <w:lang w:val="en-US"/>
        </w:rPr>
        <w:instrText>false</w:instrText>
      </w:r>
      <w:r w:rsidR="00EC5F1C" w:rsidRPr="00801B61">
        <w:instrText>,"</w:instrText>
      </w:r>
      <w:r w:rsidR="00EC5F1C" w:rsidRPr="00FC29B1">
        <w:rPr>
          <w:lang w:val="en-US"/>
        </w:rPr>
        <w:instrText>suffix</w:instrText>
      </w:r>
      <w:r w:rsidR="00EC5F1C" w:rsidRPr="00801B61">
        <w:instrText>":""}],"</w:instrText>
      </w:r>
      <w:r w:rsidR="00EC5F1C" w:rsidRPr="00FC29B1">
        <w:rPr>
          <w:lang w:val="en-US"/>
        </w:rPr>
        <w:instrText>container</w:instrText>
      </w:r>
      <w:r w:rsidR="00EC5F1C" w:rsidRPr="00801B61">
        <w:instrText>-</w:instrText>
      </w:r>
      <w:r w:rsidR="00EC5F1C" w:rsidRPr="00FC29B1">
        <w:rPr>
          <w:lang w:val="en-US"/>
        </w:rPr>
        <w:instrText>title</w:instrText>
      </w:r>
      <w:r w:rsidR="00EC5F1C" w:rsidRPr="00801B61">
        <w:instrText>":"</w:instrText>
      </w:r>
      <w:r w:rsidR="00EC5F1C" w:rsidRPr="00FC29B1">
        <w:rPr>
          <w:lang w:val="en-US"/>
        </w:rPr>
        <w:instrText>American</w:instrText>
      </w:r>
      <w:r w:rsidR="00EC5F1C" w:rsidRPr="00801B61">
        <w:instrText xml:space="preserve"> </w:instrText>
      </w:r>
      <w:r w:rsidR="00EC5F1C" w:rsidRPr="00FC29B1">
        <w:rPr>
          <w:lang w:val="en-US"/>
        </w:rPr>
        <w:instrText>family</w:instrText>
      </w:r>
      <w:r w:rsidR="00EC5F1C" w:rsidRPr="00801B61">
        <w:instrText xml:space="preserve"> </w:instrText>
      </w:r>
      <w:r w:rsidR="00EC5F1C" w:rsidRPr="00FC29B1">
        <w:rPr>
          <w:lang w:val="en-US"/>
        </w:rPr>
        <w:instrText>physician</w:instrText>
      </w:r>
      <w:r w:rsidR="00EC5F1C" w:rsidRPr="00801B61">
        <w:instrText>","</w:instrText>
      </w:r>
      <w:r w:rsidR="00EC5F1C" w:rsidRPr="00FC29B1">
        <w:rPr>
          <w:lang w:val="en-US"/>
        </w:rPr>
        <w:instrText>id</w:instrText>
      </w:r>
      <w:r w:rsidR="00EC5F1C" w:rsidRPr="00801B61">
        <w:instrText>":"</w:instrText>
      </w:r>
      <w:r w:rsidR="00EC5F1C" w:rsidRPr="00FC29B1">
        <w:rPr>
          <w:lang w:val="en-US"/>
        </w:rPr>
        <w:instrText>ITEM</w:instrText>
      </w:r>
      <w:r w:rsidR="00EC5F1C" w:rsidRPr="00801B61">
        <w:instrText>-1","</w:instrText>
      </w:r>
      <w:r w:rsidR="00EC5F1C" w:rsidRPr="00FC29B1">
        <w:rPr>
          <w:lang w:val="en-US"/>
        </w:rPr>
        <w:instrText>issue</w:instrText>
      </w:r>
      <w:r w:rsidR="00EC5F1C" w:rsidRPr="00801B61">
        <w:instrText>":"1","</w:instrText>
      </w:r>
      <w:r w:rsidR="00EC5F1C" w:rsidRPr="00FC29B1">
        <w:rPr>
          <w:lang w:val="en-US"/>
        </w:rPr>
        <w:instrText>issued</w:instrText>
      </w:r>
      <w:r w:rsidR="00EC5F1C" w:rsidRPr="00801B61">
        <w:instrText>":{"</w:instrText>
      </w:r>
      <w:r w:rsidR="00EC5F1C" w:rsidRPr="00FC29B1">
        <w:rPr>
          <w:lang w:val="en-US"/>
        </w:rPr>
        <w:instrText>date</w:instrText>
      </w:r>
      <w:r w:rsidR="00EC5F1C" w:rsidRPr="00801B61">
        <w:instrText>-</w:instrText>
      </w:r>
      <w:r w:rsidR="00EC5F1C" w:rsidRPr="00FC29B1">
        <w:rPr>
          <w:lang w:val="en-US"/>
        </w:rPr>
        <w:instrText>parts</w:instrText>
      </w:r>
      <w:r w:rsidR="00EC5F1C" w:rsidRPr="00801B61">
        <w:instrText>":[["2011","7"]]},"</w:instrText>
      </w:r>
      <w:r w:rsidR="00EC5F1C" w:rsidRPr="00FC29B1">
        <w:rPr>
          <w:lang w:val="en-US"/>
        </w:rPr>
        <w:instrText>page</w:instrText>
      </w:r>
      <w:r w:rsidR="00EC5F1C" w:rsidRPr="00801B61">
        <w:instrText>":"75-82","</w:instrText>
      </w:r>
      <w:r w:rsidR="00EC5F1C" w:rsidRPr="00FC29B1">
        <w:rPr>
          <w:lang w:val="en-US"/>
        </w:rPr>
        <w:instrText>title</w:instrText>
      </w:r>
      <w:r w:rsidR="00EC5F1C" w:rsidRPr="00801B61">
        <w:instrText>":"</w:instrText>
      </w:r>
      <w:r w:rsidR="00EC5F1C" w:rsidRPr="00FC29B1">
        <w:rPr>
          <w:lang w:val="en-US"/>
        </w:rPr>
        <w:instrText>Office</w:instrText>
      </w:r>
      <w:r w:rsidR="00EC5F1C" w:rsidRPr="00801B61">
        <w:instrText xml:space="preserve"> </w:instrText>
      </w:r>
      <w:r w:rsidR="00EC5F1C" w:rsidRPr="00FC29B1">
        <w:rPr>
          <w:lang w:val="en-US"/>
        </w:rPr>
        <w:instrText>management</w:instrText>
      </w:r>
      <w:r w:rsidR="00EC5F1C" w:rsidRPr="00801B61">
        <w:instrText xml:space="preserve"> </w:instrText>
      </w:r>
      <w:r w:rsidR="00EC5F1C" w:rsidRPr="00FC29B1">
        <w:rPr>
          <w:lang w:val="en-US"/>
        </w:rPr>
        <w:instrText>of</w:instrText>
      </w:r>
      <w:r w:rsidR="00EC5F1C" w:rsidRPr="00801B61">
        <w:instrText xml:space="preserve"> </w:instrText>
      </w:r>
      <w:r w:rsidR="00EC5F1C" w:rsidRPr="00FC29B1">
        <w:rPr>
          <w:lang w:val="en-US"/>
        </w:rPr>
        <w:instrText>early</w:instrText>
      </w:r>
      <w:r w:rsidR="00EC5F1C" w:rsidRPr="00801B61">
        <w:instrText xml:space="preserve"> </w:instrText>
      </w:r>
      <w:r w:rsidR="00EC5F1C" w:rsidRPr="00FC29B1">
        <w:rPr>
          <w:lang w:val="en-US"/>
        </w:rPr>
        <w:instrText>pregnancy</w:instrText>
      </w:r>
      <w:r w:rsidR="00EC5F1C" w:rsidRPr="00801B61">
        <w:instrText xml:space="preserve"> </w:instrText>
      </w:r>
      <w:r w:rsidR="00EC5F1C" w:rsidRPr="00FC29B1">
        <w:rPr>
          <w:lang w:val="en-US"/>
        </w:rPr>
        <w:instrText>loss</w:instrText>
      </w:r>
      <w:r w:rsidR="00EC5F1C" w:rsidRPr="00801B61">
        <w:instrText>.","</w:instrText>
      </w:r>
      <w:r w:rsidR="00EC5F1C" w:rsidRPr="00FC29B1">
        <w:rPr>
          <w:lang w:val="en-US"/>
        </w:rPr>
        <w:instrText>type</w:instrText>
      </w:r>
      <w:r w:rsidR="00EC5F1C" w:rsidRPr="00801B61">
        <w:instrText>":"</w:instrText>
      </w:r>
      <w:r w:rsidR="00EC5F1C" w:rsidRPr="00FC29B1">
        <w:rPr>
          <w:lang w:val="en-US"/>
        </w:rPr>
        <w:instrText>article</w:instrText>
      </w:r>
      <w:r w:rsidR="00EC5F1C" w:rsidRPr="00801B61">
        <w:instrText>-</w:instrText>
      </w:r>
      <w:r w:rsidR="00EC5F1C" w:rsidRPr="00FC29B1">
        <w:rPr>
          <w:lang w:val="en-US"/>
        </w:rPr>
        <w:instrText>journal</w:instrText>
      </w:r>
      <w:r w:rsidR="00EC5F1C" w:rsidRPr="00801B61">
        <w:instrText>","</w:instrText>
      </w:r>
      <w:r w:rsidR="00EC5F1C" w:rsidRPr="00FC29B1">
        <w:rPr>
          <w:lang w:val="en-US"/>
        </w:rPr>
        <w:instrText>volume</w:instrText>
      </w:r>
      <w:r w:rsidR="00EC5F1C" w:rsidRPr="00801B61">
        <w:instrText>":"84"},"</w:instrText>
      </w:r>
      <w:r w:rsidR="00EC5F1C" w:rsidRPr="00FC29B1">
        <w:rPr>
          <w:lang w:val="en-US"/>
        </w:rPr>
        <w:instrText>uris</w:instrText>
      </w:r>
      <w:r w:rsidR="00EC5F1C" w:rsidRPr="00801B61">
        <w:instrText>":["</w:instrText>
      </w:r>
      <w:r w:rsidR="00EC5F1C" w:rsidRPr="00FC29B1">
        <w:rPr>
          <w:lang w:val="en-US"/>
        </w:rPr>
        <w:instrText>http</w:instrText>
      </w:r>
      <w:r w:rsidR="00EC5F1C" w:rsidRPr="00801B61">
        <w:instrText>://</w:instrText>
      </w:r>
      <w:r w:rsidR="00EC5F1C" w:rsidRPr="00FC29B1">
        <w:rPr>
          <w:lang w:val="en-US"/>
        </w:rPr>
        <w:instrText>www</w:instrText>
      </w:r>
      <w:r w:rsidR="00EC5F1C" w:rsidRPr="00801B61">
        <w:instrText>.</w:instrText>
      </w:r>
      <w:r w:rsidR="00EC5F1C" w:rsidRPr="00FC29B1">
        <w:rPr>
          <w:lang w:val="en-US"/>
        </w:rPr>
        <w:instrText>mendeley</w:instrText>
      </w:r>
      <w:r w:rsidR="00EC5F1C" w:rsidRPr="00801B61">
        <w:instrText>.</w:instrText>
      </w:r>
      <w:r w:rsidR="00EC5F1C" w:rsidRPr="00FC29B1">
        <w:rPr>
          <w:lang w:val="en-US"/>
        </w:rPr>
        <w:instrText>com</w:instrText>
      </w:r>
      <w:r w:rsidR="00EC5F1C" w:rsidRPr="00801B61">
        <w:instrText>/</w:instrText>
      </w:r>
      <w:r w:rsidR="00EC5F1C" w:rsidRPr="00FC29B1">
        <w:rPr>
          <w:lang w:val="en-US"/>
        </w:rPr>
        <w:instrText>documents</w:instrText>
      </w:r>
      <w:r w:rsidR="00EC5F1C" w:rsidRPr="00801B61">
        <w:instrText>/?</w:instrText>
      </w:r>
      <w:r w:rsidR="00EC5F1C" w:rsidRPr="00FC29B1">
        <w:rPr>
          <w:lang w:val="en-US"/>
        </w:rPr>
        <w:instrText>uuid</w:instrText>
      </w:r>
      <w:r w:rsidR="00EC5F1C" w:rsidRPr="00801B61">
        <w:instrText>=</w:instrText>
      </w:r>
      <w:r w:rsidR="00EC5F1C" w:rsidRPr="00FC29B1">
        <w:rPr>
          <w:lang w:val="en-US"/>
        </w:rPr>
        <w:instrText>ebcf</w:instrText>
      </w:r>
      <w:r w:rsidR="00EC5F1C" w:rsidRPr="00801B61">
        <w:instrText>495</w:instrText>
      </w:r>
      <w:r w:rsidR="00EC5F1C" w:rsidRPr="00FC29B1">
        <w:rPr>
          <w:lang w:val="en-US"/>
        </w:rPr>
        <w:instrText>e</w:instrText>
      </w:r>
      <w:r w:rsidR="00EC5F1C" w:rsidRPr="00801B61">
        <w:instrText>-</w:instrText>
      </w:r>
      <w:r w:rsidR="00EC5F1C" w:rsidRPr="00FC29B1">
        <w:rPr>
          <w:lang w:val="en-US"/>
        </w:rPr>
        <w:instrText>bd</w:instrText>
      </w:r>
      <w:r w:rsidR="00EC5F1C" w:rsidRPr="00801B61">
        <w:instrText>84-4843-8</w:instrText>
      </w:r>
      <w:r w:rsidR="00EC5F1C" w:rsidRPr="00FC29B1">
        <w:rPr>
          <w:lang w:val="en-US"/>
        </w:rPr>
        <w:instrText>f</w:instrText>
      </w:r>
      <w:r w:rsidR="00EC5F1C" w:rsidRPr="00801B61">
        <w:instrText>36-</w:instrText>
      </w:r>
      <w:r w:rsidR="00EC5F1C" w:rsidRPr="00FC29B1">
        <w:rPr>
          <w:lang w:val="en-US"/>
        </w:rPr>
        <w:instrText>fecf</w:instrText>
      </w:r>
      <w:r w:rsidR="00EC5F1C" w:rsidRPr="00801B61">
        <w:instrText>3</w:instrText>
      </w:r>
      <w:r w:rsidR="00EC5F1C" w:rsidRPr="00FC29B1">
        <w:rPr>
          <w:lang w:val="en-US"/>
        </w:rPr>
        <w:instrText>dea</w:instrText>
      </w:r>
      <w:r w:rsidR="00EC5F1C" w:rsidRPr="00801B61">
        <w:instrText>0</w:instrText>
      </w:r>
      <w:r w:rsidR="00EC5F1C" w:rsidRPr="00FC29B1">
        <w:rPr>
          <w:lang w:val="en-US"/>
        </w:rPr>
        <w:instrText>f</w:instrText>
      </w:r>
      <w:r w:rsidR="00EC5F1C" w:rsidRPr="00801B61">
        <w:instrText>2</w:instrText>
      </w:r>
      <w:r w:rsidR="00EC5F1C" w:rsidRPr="00FC29B1">
        <w:rPr>
          <w:lang w:val="en-US"/>
        </w:rPr>
        <w:instrText>a</w:instrText>
      </w:r>
      <w:r w:rsidR="00EC5F1C" w:rsidRPr="00801B61">
        <w:instrText>","</w:instrText>
      </w:r>
      <w:r w:rsidR="00EC5F1C" w:rsidRPr="00FC29B1">
        <w:rPr>
          <w:lang w:val="en-US"/>
        </w:rPr>
        <w:instrText>http</w:instrText>
      </w:r>
      <w:r w:rsidR="00EC5F1C" w:rsidRPr="00801B61">
        <w:instrText>://</w:instrText>
      </w:r>
      <w:r w:rsidR="00EC5F1C" w:rsidRPr="00FC29B1">
        <w:rPr>
          <w:lang w:val="en-US"/>
        </w:rPr>
        <w:instrText>www</w:instrText>
      </w:r>
      <w:r w:rsidR="00EC5F1C" w:rsidRPr="00801B61">
        <w:instrText>.</w:instrText>
      </w:r>
      <w:r w:rsidR="00EC5F1C" w:rsidRPr="00FC29B1">
        <w:rPr>
          <w:lang w:val="en-US"/>
        </w:rPr>
        <w:instrText>mendeley</w:instrText>
      </w:r>
      <w:r w:rsidR="00EC5F1C" w:rsidRPr="00801B61">
        <w:instrText>.</w:instrText>
      </w:r>
      <w:r w:rsidR="00EC5F1C" w:rsidRPr="00FC29B1">
        <w:rPr>
          <w:lang w:val="en-US"/>
        </w:rPr>
        <w:instrText>com</w:instrText>
      </w:r>
      <w:r w:rsidR="00EC5F1C" w:rsidRPr="00801B61">
        <w:instrText>/</w:instrText>
      </w:r>
      <w:r w:rsidR="00EC5F1C" w:rsidRPr="00FC29B1">
        <w:rPr>
          <w:lang w:val="en-US"/>
        </w:rPr>
        <w:instrText>documents</w:instrText>
      </w:r>
      <w:r w:rsidR="00EC5F1C" w:rsidRPr="00801B61">
        <w:instrText>/?</w:instrText>
      </w:r>
      <w:r w:rsidR="00EC5F1C" w:rsidRPr="00FC29B1">
        <w:rPr>
          <w:lang w:val="en-US"/>
        </w:rPr>
        <w:instrText>uuid</w:instrText>
      </w:r>
      <w:r w:rsidR="00EC5F1C" w:rsidRPr="00801B61">
        <w:instrText>=570322</w:instrText>
      </w:r>
      <w:r w:rsidR="00EC5F1C" w:rsidRPr="00FC29B1">
        <w:rPr>
          <w:lang w:val="en-US"/>
        </w:rPr>
        <w:instrText>c</w:instrText>
      </w:r>
      <w:r w:rsidR="00EC5F1C" w:rsidRPr="00801B61">
        <w:instrText>5-491</w:instrText>
      </w:r>
      <w:r w:rsidR="00EC5F1C" w:rsidRPr="00FC29B1">
        <w:rPr>
          <w:lang w:val="en-US"/>
        </w:rPr>
        <w:instrText>d</w:instrText>
      </w:r>
      <w:r w:rsidR="00EC5F1C" w:rsidRPr="00801B61">
        <w:instrText>-4</w:instrText>
      </w:r>
      <w:r w:rsidR="00EC5F1C" w:rsidRPr="00FC29B1">
        <w:rPr>
          <w:lang w:val="en-US"/>
        </w:rPr>
        <w:instrText>cb</w:instrText>
      </w:r>
      <w:r w:rsidR="00EC5F1C" w:rsidRPr="00801B61">
        <w:instrText>7-857</w:instrText>
      </w:r>
      <w:r w:rsidR="00EC5F1C" w:rsidRPr="00FC29B1">
        <w:rPr>
          <w:lang w:val="en-US"/>
        </w:rPr>
        <w:instrText>b</w:instrText>
      </w:r>
      <w:r w:rsidR="00EC5F1C" w:rsidRPr="00801B61">
        <w:instrText>-61</w:instrText>
      </w:r>
      <w:r w:rsidR="00EC5F1C" w:rsidRPr="00FC29B1">
        <w:rPr>
          <w:lang w:val="en-US"/>
        </w:rPr>
        <w:instrText>ba</w:instrText>
      </w:r>
      <w:r w:rsidR="00EC5F1C" w:rsidRPr="00801B61">
        <w:instrText>87</w:instrText>
      </w:r>
      <w:r w:rsidR="00EC5F1C" w:rsidRPr="00FC29B1">
        <w:rPr>
          <w:lang w:val="en-US"/>
        </w:rPr>
        <w:instrText>ce</w:instrText>
      </w:r>
      <w:r w:rsidR="00EC5F1C" w:rsidRPr="00801B61">
        <w:instrText>8</w:instrText>
      </w:r>
      <w:r w:rsidR="00EC5F1C" w:rsidRPr="00FC29B1">
        <w:rPr>
          <w:lang w:val="en-US"/>
        </w:rPr>
        <w:instrText>cb</w:instrText>
      </w:r>
      <w:r w:rsidR="00EC5F1C" w:rsidRPr="00801B61">
        <w:instrText>3"]}],"</w:instrText>
      </w:r>
      <w:r w:rsidR="00EC5F1C" w:rsidRPr="00FC29B1">
        <w:rPr>
          <w:lang w:val="en-US"/>
        </w:rPr>
        <w:instrText>mendeley</w:instrText>
      </w:r>
      <w:r w:rsidR="00EC5F1C" w:rsidRPr="00801B61">
        <w:instrText>":{"</w:instrText>
      </w:r>
      <w:r w:rsidR="00EC5F1C" w:rsidRPr="00FC29B1">
        <w:rPr>
          <w:lang w:val="en-US"/>
        </w:rPr>
        <w:instrText>formattedCitation</w:instrText>
      </w:r>
      <w:r w:rsidR="00EC5F1C" w:rsidRPr="00801B61">
        <w:instrText>":"[19]","</w:instrText>
      </w:r>
      <w:r w:rsidR="00EC5F1C" w:rsidRPr="00FC29B1">
        <w:rPr>
          <w:lang w:val="en-US"/>
        </w:rPr>
        <w:instrText>plainTextFormattedCitation</w:instrText>
      </w:r>
      <w:r w:rsidR="00EC5F1C" w:rsidRPr="00801B61">
        <w:instrText>":"[19]","</w:instrText>
      </w:r>
      <w:r w:rsidR="00EC5F1C" w:rsidRPr="00FC29B1">
        <w:rPr>
          <w:lang w:val="en-US"/>
        </w:rPr>
        <w:instrText>previouslyFormattedCitation</w:instrText>
      </w:r>
      <w:r w:rsidR="00EC5F1C" w:rsidRPr="00801B61">
        <w:instrText>":"[19]"},"</w:instrText>
      </w:r>
      <w:r w:rsidR="00EC5F1C" w:rsidRPr="00FC29B1">
        <w:rPr>
          <w:lang w:val="en-US"/>
        </w:rPr>
        <w:instrText>properties</w:instrText>
      </w:r>
      <w:r w:rsidR="00EC5F1C" w:rsidRPr="00801B61">
        <w:instrText>":{"</w:instrText>
      </w:r>
      <w:r w:rsidR="00EC5F1C" w:rsidRPr="00FC29B1">
        <w:rPr>
          <w:lang w:val="en-US"/>
        </w:rPr>
        <w:instrText>noteIndex</w:instrText>
      </w:r>
      <w:r w:rsidR="00EC5F1C" w:rsidRPr="00801B61">
        <w:instrText>":0},"</w:instrText>
      </w:r>
      <w:r w:rsidR="00EC5F1C" w:rsidRPr="00FC29B1">
        <w:rPr>
          <w:lang w:val="en-US"/>
        </w:rPr>
        <w:instrText>schema</w:instrText>
      </w:r>
      <w:r w:rsidR="00EC5F1C" w:rsidRPr="00801B61">
        <w:instrText>":"</w:instrText>
      </w:r>
      <w:r w:rsidR="00EC5F1C" w:rsidRPr="00FC29B1">
        <w:rPr>
          <w:lang w:val="en-US"/>
        </w:rPr>
        <w:instrText>https</w:instrText>
      </w:r>
      <w:r w:rsidR="00EC5F1C" w:rsidRPr="00801B61">
        <w:instrText>://</w:instrText>
      </w:r>
      <w:r w:rsidR="00EC5F1C" w:rsidRPr="00FC29B1">
        <w:rPr>
          <w:lang w:val="en-US"/>
        </w:rPr>
        <w:instrText>github</w:instrText>
      </w:r>
      <w:r w:rsidR="00EC5F1C" w:rsidRPr="00801B61">
        <w:instrText>.</w:instrText>
      </w:r>
      <w:r w:rsidR="00EC5F1C" w:rsidRPr="00FC29B1">
        <w:rPr>
          <w:lang w:val="en-US"/>
        </w:rPr>
        <w:instrText>com</w:instrText>
      </w:r>
      <w:r w:rsidR="00EC5F1C" w:rsidRPr="00801B61">
        <w:instrText>/</w:instrText>
      </w:r>
      <w:r w:rsidR="00EC5F1C" w:rsidRPr="00FC29B1">
        <w:rPr>
          <w:lang w:val="en-US"/>
        </w:rPr>
        <w:instrText>citation</w:instrText>
      </w:r>
      <w:r w:rsidR="00EC5F1C" w:rsidRPr="00801B61">
        <w:instrText>-</w:instrText>
      </w:r>
      <w:r w:rsidR="00EC5F1C" w:rsidRPr="00FC29B1">
        <w:rPr>
          <w:lang w:val="en-US"/>
        </w:rPr>
        <w:instrText>style</w:instrText>
      </w:r>
      <w:r w:rsidR="00EC5F1C" w:rsidRPr="00801B61">
        <w:instrText>-</w:instrText>
      </w:r>
      <w:r w:rsidR="00EC5F1C" w:rsidRPr="00FC29B1">
        <w:rPr>
          <w:lang w:val="en-US"/>
        </w:rPr>
        <w:instrText>language</w:instrText>
      </w:r>
      <w:r w:rsidR="00EC5F1C" w:rsidRPr="00801B61">
        <w:instrText>/</w:instrText>
      </w:r>
      <w:r w:rsidR="00EC5F1C" w:rsidRPr="00FC29B1">
        <w:rPr>
          <w:lang w:val="en-US"/>
        </w:rPr>
        <w:instrText>schema</w:instrText>
      </w:r>
      <w:r w:rsidR="00EC5F1C" w:rsidRPr="00801B61">
        <w:instrText>/</w:instrText>
      </w:r>
      <w:r w:rsidR="00EC5F1C" w:rsidRPr="00FC29B1">
        <w:rPr>
          <w:lang w:val="en-US"/>
        </w:rPr>
        <w:instrText>raw</w:instrText>
      </w:r>
      <w:r w:rsidR="00EC5F1C" w:rsidRPr="00801B61">
        <w:instrText>/</w:instrText>
      </w:r>
      <w:r w:rsidR="00EC5F1C" w:rsidRPr="00FC29B1">
        <w:rPr>
          <w:lang w:val="en-US"/>
        </w:rPr>
        <w:instrText>master</w:instrText>
      </w:r>
      <w:r w:rsidR="00EC5F1C" w:rsidRPr="00801B61">
        <w:instrText>/</w:instrText>
      </w:r>
      <w:r w:rsidR="00EC5F1C" w:rsidRPr="00FC29B1">
        <w:rPr>
          <w:lang w:val="en-US"/>
        </w:rPr>
        <w:instrText>csl</w:instrText>
      </w:r>
      <w:r w:rsidR="00EC5F1C" w:rsidRPr="00801B61">
        <w:instrText>-</w:instrText>
      </w:r>
      <w:r w:rsidR="00EC5F1C" w:rsidRPr="00FC29B1">
        <w:rPr>
          <w:lang w:val="en-US"/>
        </w:rPr>
        <w:instrText>citation</w:instrText>
      </w:r>
      <w:r w:rsidR="00EC5F1C" w:rsidRPr="00801B61">
        <w:instrText>.</w:instrText>
      </w:r>
      <w:r w:rsidR="00EC5F1C" w:rsidRPr="00FC29B1">
        <w:rPr>
          <w:lang w:val="en-US"/>
        </w:rPr>
        <w:instrText>json</w:instrText>
      </w:r>
      <w:r w:rsidR="00EC5F1C" w:rsidRPr="00801B61">
        <w:instrText>"}</w:instrText>
      </w:r>
      <w:r w:rsidR="00705253" w:rsidRPr="00801B61">
        <w:fldChar w:fldCharType="separate"/>
      </w:r>
      <w:r w:rsidR="000E7342" w:rsidRPr="00801B61">
        <w:rPr>
          <w:noProof/>
        </w:rPr>
        <w:t>[19]</w:t>
      </w:r>
      <w:r w:rsidR="00705253" w:rsidRPr="00801B61">
        <w:fldChar w:fldCharType="end"/>
      </w:r>
      <w:r w:rsidR="0048016A" w:rsidRPr="00801B61">
        <w:t>,</w:t>
      </w:r>
      <w:r w:rsidR="000E7342"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0048016A" w:rsidRPr="00801B61">
        <w:t xml:space="preserve">, </w:t>
      </w:r>
      <w:r w:rsidR="00705253" w:rsidRPr="00801B61">
        <w:fldChar w:fldCharType="begin" w:fldLock="1"/>
      </w:r>
      <w:r w:rsidR="005F4BB6">
        <w:instrText>ADDIN CSL_CITATION {"citationItems":[{"id":"ITEM-1","itemData":{"DOI":"10.1002/14651858.CD002253.pub4","ISSN":"1469-493X","PMID":"31206170","abstract":"BACKGROUND In most pregnancies that miscarry, arrest of embryonic or fetal development occurs some time (often weeks) before the miscarriage occurs. Ultrasound examination can reveal abnormal findings during this phase by demonstrating anembryonic pregnancies or embryonic or fetal death. Treatment has traditionally been surgical but medical treatments may be effective, safe, and acceptable, as may be waiting for spontaneous miscarriage. This is an update of a review first published in 2006. OBJECTIVES To assess, from clinical trials, the effectiveness and safety of different medical treatments for the termination of non-viable pregnancies. SEARCH METHODS For this update, we searched Cochrane Pregnancy and Childbirth's Trials Register, ClinicalTrials.gov, the WHO International Clinical Trials Registry Platform (ICTRP) (24 October 2018) and reference lists of retrieved studies. SELECTION CRITERIA Randomised trials comparing medical treatment with another treatment (e.g. surgical evacuation), or placebo, or no treatment for early pregnancy failure. Quasi-randomised studies were excluded. Cluster-randomised trials were eligible for inclusion, as were studies reported in abstract form, if sufficient information was available to assess eligibility. DATA COLLECTION AND ANALYSIS Two review authors independently assessed trials for inclusion and risk of bias, extracted data and checked them for accuracy. We assessed the quality of the evidence using the GRADE approach. MAIN RESULTS Forty-three studies (4966 women) were included. The main interventions examined were vaginal, sublingual, oral and buccal misoprostol, mifepristone and vaginal gemeprost. These were compared with surgical management, expectant management, placebo, or different types of medical interventions were compared with each other. The review includes a wide variety of different interventions which have been analysed across 23 different comparisons. Many of the comparisons consist of single studies. We limited the grading of the quality of evidence to two main comparisons: vaginal misoprostol versus placebo and vaginal misoprostol versus surgical evacuation of the uterus. Risk of bias varied widely among the included trials. The quality of the evidence varied between the different comparisons, but was mainly found to be very-low or low quality.Vaginal misoprostol versus placeboVaginal misoprostol may hasten miscarriage when compared with placebo: e.g. complete miscarriage (5 trials, 305 women, r…","author":[{"dropping-particle":"","family":"Lemmers","given":"Marike","non-dropping-particle":"","parse-names":false,"suffix":""},{"dropping-particle":"","family":"Verschoor","given":"Marianne Ac","non-dropping-particle":"","parse-names":false,"suffix":""},{"dropping-particle":"","family":"Kim","given":"Bobae Veronica","non-dropping-particle":"","parse-names":false,"suffix":""},{"dropping-particle":"","family":"Hickey","given":"Martha","non-dropping-particle":"","parse-names":false,"suffix":""},{"dropping-particle":"","family":"Vazquez","given":"Juan C","non-dropping-particle":"","parse-names":false,"suffix":""},{"dropping-particle":"","family":"Mol","given":"Ben Willem J","non-dropping-particle":"","parse-names":false,"suffix":""},{"dropping-particle":"","family":"Neilson","given":"James P","non-dropping-particle":"","parse-names":false,"suffix":""}],"container-title":"The Cochrane database of systematic reviews","id":"ITEM-1","issued":{"date-parts":[["2019"]]},"page":"CD002253","title":"Medical treatment for early fetal death (less than 24 weeks).","type":"article-journal","volume":"6"},"uris":["http://www.mendeley.com/documents/?uuid=8e58a0df-ce10-4ff2-97ff-601617249d94","http://www.mendeley.com/documents/?uuid=324f685c-6f7b-416b-adf3-b76537e6526d"]}],"mendeley":{"formattedCitation":"[85]","plainTextFormattedCitation":"[85]","previouslyFormattedCitation":"[85]"},"properties":{"noteIndex":0},"schema":"https://github.com/citation-style-language/schema/raw/master/csl-citation.json"}</w:instrText>
      </w:r>
      <w:r w:rsidR="00705253" w:rsidRPr="00801B61">
        <w:fldChar w:fldCharType="separate"/>
      </w:r>
      <w:r w:rsidR="008519AD" w:rsidRPr="008519AD">
        <w:rPr>
          <w:noProof/>
        </w:rPr>
        <w:t>[85]</w:t>
      </w:r>
      <w:r w:rsidR="00705253" w:rsidRPr="00801B61">
        <w:fldChar w:fldCharType="end"/>
      </w:r>
      <w:r w:rsidR="0048016A" w:rsidRPr="00801B61">
        <w:t>,</w:t>
      </w:r>
      <w:r w:rsidR="000E7342" w:rsidRPr="00FC29B1">
        <w:rPr>
          <w:lang w:val="en-US"/>
        </w:rPr>
        <w:t xml:space="preserve"> </w:t>
      </w:r>
      <w:r w:rsidR="00705253" w:rsidRPr="00FC29B1">
        <w:rPr>
          <w:lang w:val="en-US"/>
        </w:rPr>
        <w:fldChar w:fldCharType="begin" w:fldLock="1"/>
      </w:r>
      <w:r w:rsidR="005F4BB6">
        <w:rPr>
          <w:lang w:val="en-US"/>
        </w:rPr>
        <w:instrText>ADDIN CSL_CITATION {"citationItems":[{"id":"ITEM-1","itemData":{"DOI":"10.1056/NEJMoa044064","ISSN":"1533-4406","PMID":"16120856","abstract":"BACKGROUND Misoprostol is increasingly used to treat women who have a failed pregnancy in the first trimester. We assessed the efficacy, safety, and acceptability of this treatment in a large, randomized trial. METHODS A total of 652 women with a first-trimester pregnancy failure (anembryonic gestation, embryonic or fetal death, or incomplete or inevitable spontaneous abortion) were randomly assigned to receive 800 microg of misoprostol vaginally or to undergo vacuum aspiration (standard of care) in a 3:1 ratio. The misoprostol group received treatment on day 1, a second dose on day 3 if expulsion was incomplete, and vacuum aspiration on day 8 if expulsion was still incomplete. Surgical treatment (for the misoprostol group) or repeated aspiration (for the vacuum-aspiration group) within 30 days after the initial treatment constituted treatment failure. RESULTS Of the 491 women assigned to receive misoprostol, 71 percent had complete expulsion by day 3 and 84 percent by day 8 (95 percent confidence interval, 81 to 87 percent). Treatment failed in 16 percent of the misoprostol group and 3 percent of the surgical group (absolute difference, 12 percent; 95 percent confidence interval, 9 to 16 percent) by day 30. Hemorrhage or endometritis requiring hospitalization was rare (1 percent or less in each group), with no significant differences between the groups. In the misoprostol group, 78 percent of the women stated that they would use misoprostol again if the need arose and 83 percent stated that they would recommend it to others. CONCLUSIONS Treatment of early pregnancy failure with 800 microg of misoprostol vaginally is a safe and acceptable approach, with a success rate of approximately 84 percent.","author":[{"dropping-particle":"","family":"Zhang","given":"Jun","non-dropping-particle":"","parse-names":false,"suffix":""},{"dropping-particle":"","family":"Gilles","given":"Jerry M","non-dropping-particle":"","parse-names":false,"suffix":""},{"dropping-particle":"","family":"Barnhart","given":"Kurt","non-dropping-particle":"","parse-names":false,"suffix":""},{"dropping-particle":"","family":"Creinin","given":"Mitchell D","non-dropping-particle":"","parse-names":false,"suffix":""},{"dropping-particle":"","family":"Westhoff","given":"Carolyn","non-dropping-particle":"","parse-names":false,"suffix":""},{"dropping-particle":"","family":"Frederick","given":"Margaret M","non-dropping-particle":"","parse-names":false,"suffix":""},{"dropping-particle":"","family":"National Institute of Child Health Human Development (NICHD) Management of Early Pregnancy Failure Trial","given":"","non-dropping-particle":"","parse-names":false,"suffix":""}],"container-title":"The New England journal of medicine","id":"ITEM-1","issue":"8","issued":{"date-parts":[["2005","8"]]},"page":"761-9","title":"A comparison of medical management with misoprostol and surgical management for early pregnancy failure.","type":"article-journal","volume":"353"},"uris":["http://www.mendeley.com/documents/?uuid=a3f8a964-cfb5-4417-91d5-72037783f5dc","http://www.mendeley.com/documents/?uuid=7ded4753-eac9-4b57-8a12-b1319c5665bf"]}],"mendeley":{"formattedCitation":"[93]","plainTextFormattedCitation":"[93]","previouslyFormattedCitation":"[93]"},"properties":{"noteIndex":0},"schema":"https://github.com/citation-style-language/schema/raw/master/csl-citation.json"}</w:instrText>
      </w:r>
      <w:r w:rsidR="00705253" w:rsidRPr="00FC29B1">
        <w:rPr>
          <w:lang w:val="en-US"/>
        </w:rPr>
        <w:fldChar w:fldCharType="separate"/>
      </w:r>
      <w:r w:rsidR="008519AD" w:rsidRPr="008519AD">
        <w:rPr>
          <w:noProof/>
        </w:rPr>
        <w:t>[93]</w:t>
      </w:r>
      <w:r w:rsidR="00705253" w:rsidRPr="00FC29B1">
        <w:rPr>
          <w:lang w:val="en-US"/>
        </w:rPr>
        <w:fldChar w:fldCharType="end"/>
      </w:r>
      <w:r w:rsidR="000E7342" w:rsidRPr="00801B61">
        <w:t xml:space="preserve">.  </w:t>
      </w:r>
    </w:p>
    <w:p w14:paraId="0CB5E8FD" w14:textId="7F096440" w:rsidR="000E7342" w:rsidRPr="00801B61" w:rsidRDefault="00FC29B1" w:rsidP="00FC29B1">
      <w:pPr>
        <w:pStyle w:val="a6"/>
        <w:numPr>
          <w:ilvl w:val="0"/>
          <w:numId w:val="48"/>
        </w:numPr>
        <w:ind w:left="0" w:firstLine="709"/>
      </w:pPr>
      <w:r w:rsidRPr="00801B61">
        <w:rPr>
          <w:b/>
          <w:bCs/>
        </w:rPr>
        <w:t xml:space="preserve">Схема применения </w:t>
      </w:r>
      <w:r w:rsidRPr="00FC29B1">
        <w:rPr>
          <w:b/>
          <w:bCs/>
        </w:rPr>
        <w:t>#</w:t>
      </w:r>
      <w:r w:rsidRPr="00801B61">
        <w:rPr>
          <w:b/>
          <w:bCs/>
        </w:rPr>
        <w:t xml:space="preserve">мифепристона с </w:t>
      </w:r>
      <w:r w:rsidRPr="00FC29B1">
        <w:rPr>
          <w:b/>
          <w:bCs/>
        </w:rPr>
        <w:t>#</w:t>
      </w:r>
      <w:r w:rsidRPr="00801B61">
        <w:rPr>
          <w:b/>
          <w:bCs/>
        </w:rPr>
        <w:t>мизопростолом*</w:t>
      </w:r>
      <w:r>
        <w:rPr>
          <w:b/>
          <w:bCs/>
        </w:rPr>
        <w:t xml:space="preserve">*. </w:t>
      </w:r>
      <w:r w:rsidR="000E7342" w:rsidRPr="00801B61">
        <w:t xml:space="preserve">Подтверждена эффективность использования перорального приема </w:t>
      </w:r>
      <w:r w:rsidRPr="00FC29B1">
        <w:t>#</w:t>
      </w:r>
      <w:r w:rsidR="000E7342" w:rsidRPr="00801B61">
        <w:t xml:space="preserve">мифепристона 200 мг за 24 часа до вагинального назначения </w:t>
      </w:r>
      <w:r w:rsidRPr="00FC29B1">
        <w:t>#</w:t>
      </w:r>
      <w:r w:rsidR="000E7342" w:rsidRPr="00801B61">
        <w:t>мизопростола</w:t>
      </w:r>
      <w:r w:rsidR="0048016A" w:rsidRPr="00801B61">
        <w:t>**</w:t>
      </w:r>
      <w:r w:rsidR="000E7342" w:rsidRPr="00801B61">
        <w:t xml:space="preserve"> 800 мкг. Подобная альтернативная схема продемонстрировала большую эффективность по сравнению с монотерапией </w:t>
      </w:r>
      <w:r w:rsidRPr="00FC29B1">
        <w:t>#</w:t>
      </w:r>
      <w:r w:rsidR="000E7342" w:rsidRPr="00801B61">
        <w:t>мизопростолом</w:t>
      </w:r>
      <w:r w:rsidRPr="00FC29B1">
        <w:t>**</w:t>
      </w:r>
      <w:r w:rsidR="000E7342" w:rsidRPr="00801B61">
        <w:t xml:space="preserve"> </w:t>
      </w:r>
      <w:r w:rsidR="00705253" w:rsidRPr="00801B61">
        <w:fldChar w:fldCharType="begin" w:fldLock="1"/>
      </w:r>
      <w:r w:rsidR="005F4BB6">
        <w:instrText>ADDIN CSL_CITATION {"citationItems":[{"id":"ITEM-1","itemData":{"DOI":"10.1056/NEJMoa1715726","ISSN":"1533-4406","PMID":"29874535","abstract":"BACKGROUND Medical management of early pregnancy loss is an alternative to uterine aspiration, but standard medical treatment with misoprostol commonly results in treatment failure. We compared the efficacy and safety of pretreatment with mifepristone followed by treatment with misoprostol with the efficacy and safety of misoprostol use alone for the management of early pregnancy loss. METHODS We randomly assigned 300 women who had an anembryonic gestation or in whom embryonic or fetal death was confirmed to receive pretreatment with 200 mg of mifepristone, administered orally, followed by 800 μg of misoprostol, administered vaginally (mifepristone-pretreatment group), or 800 μg of misoprostol alone, administered vaginally (misoprostol-alone group). Participants returned 1 to 4 days after misoprostol use for evaluation, including ultrasound examination, by an investigator who was unaware of the treatment-group assignments. Women in whom the gestational sac was not expelled were offered expectant management, a second dose of misoprostol, or uterine aspiration. We followed all participants for 30 days after randomization. Our primary outcome was gestational sac expulsion with one dose of misoprostol by the first follow-up visit and no additional intervention within 30 days after treatment. RESULTS Complete expulsion after one dose of misoprostol occurred in 124 of 148 women (83.8%; 95% confidence interval [CI], 76.8 to 89.3) in the mifepristone-pretreatment group and in 100 of 149 women (67.1%; 95% CI, 59.0 to 74.6) in the misoprostol-alone group (relative risk, 1.25; 95% CI, 1.09 to 1.43). Uterine aspiration was performed less frequently in the mifepristone-pretreatment group than in the misoprostol-alone group (8.8% vs. 23.5%; relative risk, 0.37; 95% CI, 0.21 to 0.68). Bleeding that resulted in blood transfusion occurred in 2.0% of the women in the mifepristone-pretreatment group and in 0.7% of the women in the misoprostol-alone group (P=0.31); pelvic infection was diagnosed in 1.3% of the women in each group. CONCLUSIONS Pretreatment with mifepristone followed by treatment with misoprostol resulted in a higher likelihood of successful management of first-trimester pregnancy loss than treatment with misoprostol alone. (Funded by the National Institute of Child Health and Human Development; PreFaiR ClinicalTrials.gov number, NCT02012491 .).","author":[{"dropping-particle":"","family":"Schreiber","given":"Courtney A","non-dropping-particle":"","parse-names":false,"suffix":""},{"dropping-particle":"","family":"Creinin","given":"Mitchell D","non-dropping-particle":"","parse-names":false,"suffix":""},{"dropping-particle":"","family":"Atrio","given":"Jessica","non-dropping-particle":"","parse-names":false,"suffix":""},{"dropping-particle":"","family":"Sonalkar","given":"Sarita","non-dropping-particle":"","parse-names":false,"suffix":""},{"dropping-particle":"","family":"Ratcliffe","given":"Sarah J","non-dropping-particle":"","parse-names":false,"suffix":""},{"dropping-particle":"","family":"Barnhart","given":"Kurt T","non-dropping-particle":"","parse-names":false,"suffix":""}],"container-title":"The New England journal of medicine","id":"ITEM-1","issue":"23","issued":{"date-parts":[["2018"]]},"page":"2161-2170","title":"Mifepristone Pretreatment for the Medical Management of Early Pregnancy Loss.","type":"article-journal","volume":"378"},"uris":["http://www.mendeley.com/documents/?uuid=6756a740-9f1f-4393-b61a-0a08049c94da","http://www.mendeley.com/documents/?uuid=9e7f72c4-8d30-486f-96bf-da0764c5cdfa"]}],"mendeley":{"formattedCitation":"[86]","plainTextFormattedCitation":"[86]","previouslyFormattedCitation":"[86]"},"properties":{"noteIndex":0},"schema":"https://github.com/citation-style-language/schema/raw/master/csl-citation.json"}</w:instrText>
      </w:r>
      <w:r w:rsidR="00705253" w:rsidRPr="00801B61">
        <w:fldChar w:fldCharType="separate"/>
      </w:r>
      <w:r w:rsidR="008519AD" w:rsidRPr="008519AD">
        <w:rPr>
          <w:noProof/>
        </w:rPr>
        <w:t>[86]</w:t>
      </w:r>
      <w:r w:rsidR="00705253" w:rsidRPr="00801B61">
        <w:fldChar w:fldCharType="end"/>
      </w:r>
      <w:r w:rsidR="0048016A" w:rsidRPr="00801B61">
        <w:t>,</w:t>
      </w:r>
      <w:r w:rsidR="000E7342" w:rsidRPr="00801B61">
        <w:t xml:space="preserve"> </w:t>
      </w:r>
      <w:r w:rsidR="00705253" w:rsidRPr="00FC29B1">
        <w:rPr>
          <w:lang w:val="en-US"/>
        </w:rPr>
        <w:fldChar w:fldCharType="begin" w:fldLock="1"/>
      </w:r>
      <w:r w:rsidR="005F4BB6">
        <w:rPr>
          <w:lang w:val="en-US"/>
        </w:rPr>
        <w:instrText>ADDIN CSL_CITATION {"citationItems":[{"id":"ITEM-1","itemData":{"DOI":"10.1056/NEJMe1803491","ISSN":"1533-4406","PMID":"29874544","author":[{"dropping-particle":"","family":"Westhoff","given":"Carolyn L","non-dropping-particle":"","parse-names":false,"suffix":""}],"container-title":"The New England journal of medicine","id":"ITEM-1","issue":"23","issued":{"date-parts":[["2018"]]},"page":"2232-2233","title":"A Better Medical Regimen for the Management of Miscarriage.","type":"article-journal","volume":"378"},"uris":["http://www.mendeley.com/documents/?uuid=28a7b54d-2c6a-4ead-aa8b-006d61cda4db","http://www.mendeley.com/documents/?uuid=68a8b3b7-9deb-4a2d-b848-68af7d733364"]}],"mendeley":{"formattedCitation":"[87]","plainTextFormattedCitation":"[87]","previouslyFormattedCitation":"[87]"},"properties":{"noteIndex":0},"schema":"https://github.com/citation-style-language/schema/raw/master/csl-citation.json"}</w:instrText>
      </w:r>
      <w:r w:rsidR="00705253" w:rsidRPr="00FC29B1">
        <w:rPr>
          <w:lang w:val="en-US"/>
        </w:rPr>
        <w:fldChar w:fldCharType="separate"/>
      </w:r>
      <w:r w:rsidR="008519AD" w:rsidRPr="008519AD">
        <w:rPr>
          <w:noProof/>
        </w:rPr>
        <w:t>[87]</w:t>
      </w:r>
      <w:r w:rsidR="00705253" w:rsidRPr="00FC29B1">
        <w:rPr>
          <w:lang w:val="en-US"/>
        </w:rPr>
        <w:fldChar w:fldCharType="end"/>
      </w:r>
      <w:r w:rsidR="0048016A" w:rsidRPr="00801B61">
        <w:t>,</w:t>
      </w:r>
      <w:r w:rsidR="000E7342" w:rsidRPr="00801B61">
        <w:t xml:space="preserve"> </w:t>
      </w:r>
      <w:r w:rsidR="00705253" w:rsidRPr="00801B61">
        <w:fldChar w:fldCharType="begin" w:fldLock="1"/>
      </w:r>
      <w:r w:rsidR="005F4BB6">
        <w:instrText>ADDIN CSL_CITATION {"citationItems":[{"id":"ITEM-1","itemData":{"DOI":"10.1056/NEJMsb1612526","ISSN":"1533-4406","PMID":"28225670","author":[{"dropping-particle":"","family":"Mifeprex REMS Study Group","given":"","non-dropping-particle":"","parse-names":false,"suffix":""},{"dropping-particle":"","family":"Raymond","given":"Elizabeth G","non-dropping-particle":"","parse-names":false,"suffix":""},{"dropping-particle":"","family":"Blanchard","given":"Kelly","non-dropping-particle":"","parse-names":false,"suffix":""},{"dropping-particle":"","family":"Blumenthal","given":"Paul D","non-dropping-particle":"","parse-names":false,"suffix":""},{"dropping-particle":"","family":"Cleland","given":"Kelly","non-dropping-particle":"","parse-names":false,"suffix":""},{"dropping-particle":"","family":"Foster","given":"Angel M","non-dropping-particle":"","parse-names":false,"suffix":""},{"dropping-particle":"","family":"Gold","given":"Marji","non-dropping-particle":"","parse-names":false,"suffix":""},{"dropping-particle":"","family":"Grossman","given":"Daniel","non-dropping-particle":"","parse-names":false,"suffix":""},{"dropping-particle":"","family":"Pendergast","given":"Mary K","non-dropping-particle":"","parse-names":false,"suffix":""},{"dropping-particle":"","family":"Westhoff","given":"Carolyn L","non-dropping-particle":"","parse-names":false,"suffix":""},{"dropping-particle":"","family":"Winikoff","given":"Beverly","non-dropping-particle":"","parse-names":false,"suffix":""}],"container-title":"The New England journal of medicine","id":"ITEM-1","issue":"8","issued":{"date-parts":[["2017"]]},"page":"790-794","title":"Sixteen Years of Overregulation: Time to Unburden Mifeprex.","type":"article-journal","volume":"376"},"uris":["http://www.mendeley.com/documents/?uuid=7b47074e-9ee8-44cc-9b3d-e8c81f66532b","http://www.mendeley.com/documents/?uuid=3ca46130-65fe-48f8-9305-77bbbd263f11"]}],"mendeley":{"formattedCitation":"[88]","plainTextFormattedCitation":"[88]","previouslyFormattedCitation":"[88]"},"properties":{"noteIndex":0},"schema":"https://github.com/citation-style-language/schema/raw/master/csl-citation.json"}</w:instrText>
      </w:r>
      <w:r w:rsidR="00705253" w:rsidRPr="00801B61">
        <w:fldChar w:fldCharType="separate"/>
      </w:r>
      <w:r w:rsidR="008519AD" w:rsidRPr="008519AD">
        <w:rPr>
          <w:noProof/>
        </w:rPr>
        <w:t>[88]</w:t>
      </w:r>
      <w:r w:rsidR="00705253" w:rsidRPr="00801B61">
        <w:fldChar w:fldCharType="end"/>
      </w:r>
      <w:r w:rsidR="0048016A" w:rsidRPr="00801B61">
        <w:t xml:space="preserve">, </w:t>
      </w:r>
      <w:r w:rsidR="00705253" w:rsidRPr="00801B61">
        <w:fldChar w:fldCharType="begin" w:fldLock="1"/>
      </w:r>
      <w:r w:rsidR="005F4BB6">
        <w:instrText>ADDIN CSL_CITATION {"citationItems":[{"id":"ITEM-1","itemData":{"id":"ITEM-1","issued":{"date-parts":[["0"]]},"title":"ACOG Improving Access to Mifepristone for Reproductive Health Indications Position Statement. Washington DC, ACOG 2018 (Level III)","type":"book"},"uris":["http://www.mendeley.com/documents/?uuid=4b0cb95c-2ed7-4f16-a081-712613d7a917","http://www.mendeley.com/documents/?uuid=0cdc941b-8d33-4c58-a64c-131c251c41b2"]}],"mendeley":{"formattedCitation":"[89]","plainTextFormattedCitation":"[89]","previouslyFormattedCitation":"[89]"},"properties":{"noteIndex":0},"schema":"https://github.com/citation-style-language/schema/raw/master/csl-citation.json"}</w:instrText>
      </w:r>
      <w:r w:rsidR="00705253" w:rsidRPr="00801B61">
        <w:fldChar w:fldCharType="separate"/>
      </w:r>
      <w:r w:rsidR="008519AD" w:rsidRPr="008519AD">
        <w:rPr>
          <w:noProof/>
        </w:rPr>
        <w:t>[89]</w:t>
      </w:r>
      <w:r w:rsidR="00705253" w:rsidRPr="00801B61">
        <w:fldChar w:fldCharType="end"/>
      </w:r>
      <w:r w:rsidR="000E7342" w:rsidRPr="00801B61">
        <w:t xml:space="preserve">. </w:t>
      </w:r>
    </w:p>
    <w:p w14:paraId="39B7D9FF" w14:textId="77777777" w:rsidR="00F46FAF" w:rsidRPr="00801B61" w:rsidRDefault="00F46FAF" w:rsidP="0048016A">
      <w:pPr>
        <w:rPr>
          <w:b/>
          <w:bCs/>
        </w:rPr>
      </w:pPr>
    </w:p>
    <w:p w14:paraId="5D32EC4B" w14:textId="77777777" w:rsidR="0048016A" w:rsidRPr="00801B61" w:rsidRDefault="000E7342" w:rsidP="0048016A">
      <w:r w:rsidRPr="00801B61">
        <w:rPr>
          <w:b/>
          <w:bCs/>
        </w:rPr>
        <w:t xml:space="preserve">Схема применения </w:t>
      </w:r>
      <w:r w:rsidR="00FC29B1" w:rsidRPr="00102235">
        <w:rPr>
          <w:b/>
          <w:bCs/>
        </w:rPr>
        <w:t>#</w:t>
      </w:r>
      <w:r w:rsidR="00FC29B1">
        <w:rPr>
          <w:b/>
          <w:bCs/>
        </w:rPr>
        <w:t>ми</w:t>
      </w:r>
      <w:r w:rsidRPr="00801B61">
        <w:rPr>
          <w:b/>
          <w:bCs/>
        </w:rPr>
        <w:t>зопростола</w:t>
      </w:r>
      <w:r w:rsidR="0048016A" w:rsidRPr="00801B61">
        <w:rPr>
          <w:b/>
          <w:bCs/>
        </w:rPr>
        <w:t>**</w:t>
      </w:r>
      <w:r w:rsidRPr="00801B61">
        <w:rPr>
          <w:b/>
          <w:bCs/>
        </w:rPr>
        <w:t xml:space="preserve"> при </w:t>
      </w:r>
      <w:r w:rsidR="0048016A" w:rsidRPr="00801B61">
        <w:rPr>
          <w:b/>
          <w:bCs/>
        </w:rPr>
        <w:t>НБ</w:t>
      </w:r>
      <w:r w:rsidR="00A242C2" w:rsidRPr="00801B61">
        <w:rPr>
          <w:b/>
          <w:bCs/>
        </w:rPr>
        <w:t xml:space="preserve"> и неполном </w:t>
      </w:r>
      <w:r w:rsidR="00314E4C" w:rsidRPr="00801B61">
        <w:rPr>
          <w:b/>
          <w:bCs/>
        </w:rPr>
        <w:t>выкидыше</w:t>
      </w:r>
    </w:p>
    <w:p w14:paraId="059FDF3A" w14:textId="74CF8CF7" w:rsidR="000E7342" w:rsidRPr="00801B61" w:rsidRDefault="0048016A" w:rsidP="0048016A">
      <w:pPr>
        <w:rPr>
          <w:b/>
          <w:bCs/>
        </w:rPr>
      </w:pPr>
      <w:r w:rsidRPr="00801B61">
        <w:t>Н</w:t>
      </w:r>
      <w:r w:rsidR="000E7342" w:rsidRPr="00801B61">
        <w:t xml:space="preserve">ачальная доза </w:t>
      </w:r>
      <w:r w:rsidR="00FC29B1" w:rsidRPr="00FC29B1">
        <w:t>#</w:t>
      </w:r>
      <w:r w:rsidR="000E7342" w:rsidRPr="00801B61">
        <w:t>мизопростола</w:t>
      </w:r>
      <w:r w:rsidRPr="00801B61">
        <w:t>** составляет 800 мкг вагинально. Е</w:t>
      </w:r>
      <w:r w:rsidR="000E7342" w:rsidRPr="00801B61">
        <w:t xml:space="preserve">сли нет ответа на первую дозу, может вводиться еще одна повторная доза, но не ранее чем через 3 часа после первой дозы и не позднее 7 дней (оптимально - через 48 часов)  </w:t>
      </w:r>
      <w:r w:rsidR="00705253" w:rsidRPr="00801B61">
        <w:fldChar w:fldCharType="begin" w:fldLock="1"/>
      </w:r>
      <w:r w:rsidR="00EC5F1C" w:rsidRPr="00801B61">
        <w:instrText>ADDIN CSL_CITATION {"citationItems":[{"id":"ITEM-1","itemData":{"ISSN":"1532-0650","PMID":"21766758","abstract":"The management of early pregnancy loss used to be based largely in the hospital setting, but it has shifted to the outpatient setting, allowing women to remain under the care of their family physician throughout the miscarriage process. Up to 15 percent of recognized pregnancies end in miscarriage, and as many as 80 percent of miscarriages occur in the first trimester, with chromosomal abnormalities as the leading cause. In general, no interventions have been proven to prevent miscarriage; occasionally women can modify their risk factors or receive treatment for relevant medical conditions. Unless products of conception are seen, the diagnosis of miscarriage is made with ultrasonography and, when ultrasonography is not available or is nondiagnostic, with measurement of beta subunit of human chorionic gonadotropin levels. Management options for early pregnancy loss include expectant management, medical management with misoprostol, and uterine aspiration. Expectant management is highly effective for the treatment of incomplete abortion, whereas misoprostol and uterine aspiration are more effective for the management of anembryonic gestation and embryonic demise. Misoprostol in a dose of 800 mcg administered vaginally is effective and well-tolerated. Compared with dilation and curettage in the operating room, uterine aspiration is the preferred procedure for early pregnancy loss; aspiration is equally safe, quicker to perform, more cost-effective, and amenable to use in the primary care setting. All management options are equally safe; thus, patient preference should guide treatment choice.","author":[{"dropping-particle":"","family":"Prine","given":"Linda W","non-dropping-particle":"","parse-names":false,"suffix":""},{"dropping-particle":"","family":"MacNaughton","given":"Honor","non-dropping-particle":"","parse-names":false,"suffix":""}],"container-title":"American family physician","id":"ITEM-1","issue":"1","issued":{"date-parts":[["2011","7"]]},"page":"75-82","title":"Office management of early pregnancy loss.","type":"article-journal","volume":"84"},"uris":["http://www.mendeley.com/documents/?uuid=ebcf495e-bd84-4843-8f36-fecf3dea0f2a","http://www.mendeley.com/documents/?uuid=570322c5-491d-4cb7-857b-61ba87ce8cb3"]}],"mendeley":{"formattedCitation":"[19]","plainTextFormattedCitation":"[19]","previouslyFormattedCitation":"[19]"},"properties":{"noteIndex":0},"schema":"https://github.com/citation-style-language/schema/raw/master/csl-citation.json"}</w:instrText>
      </w:r>
      <w:r w:rsidR="00705253" w:rsidRPr="00801B61">
        <w:fldChar w:fldCharType="separate"/>
      </w:r>
      <w:r w:rsidR="000E7342" w:rsidRPr="00801B61">
        <w:rPr>
          <w:noProof/>
        </w:rPr>
        <w:t>[19]</w:t>
      </w:r>
      <w:r w:rsidR="00705253" w:rsidRPr="00801B61">
        <w:fldChar w:fldCharType="end"/>
      </w:r>
      <w:r w:rsidRPr="00801B61">
        <w:t>,</w:t>
      </w:r>
      <w:r w:rsidR="000E7342" w:rsidRPr="00801B61">
        <w:t xml:space="preserve"> </w:t>
      </w:r>
      <w:r w:rsidR="00705253" w:rsidRPr="00801B61">
        <w:fldChar w:fldCharType="begin" w:fldLock="1"/>
      </w:r>
      <w:r w:rsidR="00885FF2">
        <w:instrText>ADDIN CSL_CITATION {"citationItems":[{"id":"ITEM-1","itemData":{"DOI":"10.1097/AOG.0000000000002899","ISSN":"1873-233X","PMID":"30157093","abstract":"Early pregnancy loss, or loss of an intrauterine pregnancy within the first trimester, is encountered commonly in clinical practice. Obstetricians and gynecologists should understand the use of various diagnostic tools to differentiate between viable and nonviable pregnancies and offer the full range of therapeutic options to patients, including expectant, medical, and surgical management. The purpose of this Practice Bulletin is to review diagnostic approaches and describe options for the management of early pregnancy loss.","author":[{"dropping-particle":"","family":"American College of Obstetricians and Gynecologists' Committee on Practice Bulletins—Gynecology","given":"","non-dropping-particle":"","parse-names":false,"suffix":""}],"container-title":"Obstetrics and gynecology","id":"ITEM-1","issue":"5","issued":{"date-parts":[["2018"]]},"page":"e197-e207","title":"ACOG Practice Bulletin No. 200: Early Pregnancy Loss.","type":"article-journal","volume":"132"},"uris":["http://www.mendeley.com/documents/?uuid=9d27c17f-209f-4e0e-b492-dda01bb16af1"]}],"mendeley":{"formattedCitation":"[25]","plainTextFormattedCitation":"[25]","previouslyFormattedCitation":"[25]"},"properties":{"noteIndex":0},"schema":"https://github.com/citation-style-language/schema/raw/master/csl-citation.json"}</w:instrText>
      </w:r>
      <w:r w:rsidR="00705253" w:rsidRPr="00801B61">
        <w:fldChar w:fldCharType="separate"/>
      </w:r>
      <w:r w:rsidR="00885FF2" w:rsidRPr="00885FF2">
        <w:rPr>
          <w:noProof/>
        </w:rPr>
        <w:t>[25]</w:t>
      </w:r>
      <w:r w:rsidR="00705253" w:rsidRPr="00801B61">
        <w:fldChar w:fldCharType="end"/>
      </w:r>
      <w:r w:rsidRPr="00801B61">
        <w:t>,</w:t>
      </w:r>
      <w:r w:rsidR="000E7342" w:rsidRPr="00801B61">
        <w:t xml:space="preserve"> </w:t>
      </w:r>
      <w:r w:rsidR="00705253" w:rsidRPr="00801B61">
        <w:fldChar w:fldCharType="begin" w:fldLock="1"/>
      </w:r>
      <w:r w:rsidR="005F4BB6">
        <w:instrText>ADDIN CSL_CITATION {"citationItems":[{"id":"ITEM-1","itemData":{"DOI":"10.1002/14651858.CD007223.pub4","ISSN":"1469-493X","PMID":"28138973","abstract":"BACKGROUND Miscarriage occurs in 10% to 15% of pregnancies. The traditional treatment, after miscarriage, has been to perform surgery to remove any remaining placental tissues in the uterus ('evacuation of uterus'). However, medical treatments, or expectant care (no treatment), may also be effective, safe, and acceptable. OBJECTIVES To assess the effectiveness, safety, and acceptability of any medical treatment for incomplete miscarriage (before 24 weeks). SEARCH METHODS We searched Cochrane Pregnancy and Childbirth's Trials Register (13 May 2016) and reference lists of retrieved papers. SELECTION CRITERIA We included randomised controlled trials comparing medical treatment with expectant care or surgery, or alternative methods of medical treatment. We excluded quasi-randomised trials. DATA COLLECTION AND ANALYSIS Two review authors independently assessed the studies for inclusion, assessed risk of bias, and carried out data extraction. Data entry was checked. We assessed the quality of the evidence using the GRADE approach. MAIN RESULTS We included 24 studies (5577 women). There were no trials specifically of miscarriage treatment after 13 weeks' gestation.Three trials involving 335 women compared misoprostol treatment (all vaginally administered) with expectant care. There was no difference in complete miscarriage (average risk ratio (RR) 1.23, 95% confidence interval (CI) 0.72 to 2.10; 2 studies, 150 women, random-effects; very low-quality evidence), or in the need for surgical evacuation (average RR 0.62, 95% CI 0.17 to 2.26; 2 studies, 308 women, random-effects; low-quality evidence). There were few data on 'deaths or serious complications'. For unplanned surgical intervention, we did not identify any difference between misoprostol and expectant care (average RR 0.62, 95% CI 0.17 to 2.26; 2 studies, 308 women, random-effects; low-quality evidence).Sixteen trials involving 4044 women addressed the comparison of misoprostol (7 studies used oral administration, 6 studies used vaginal, 2 studies sublingual, 1 study combined vaginal + oral) with surgical evacuation. There was a slightly lower incidence of complete miscarriage with misoprostol (average RR 0.96, 95% CI 0.94 to 0.98; 15 studies, 3862 women, random-effects; very low-quality evidence) but with success rate high for both methods. Overall, there were fewer surgical evacuations with misoprostol (average RR 0.05, 95% CI 0.02 to 0.11; 13 studies, 3070 women, random-effects; very low-quality evide…","author":[{"dropping-particle":"","family":"Kim","given":"Caron","non-dropping-particle":"","parse-names":false,"suffix":""},{"dropping-particle":"","family":"Barnard","given":"Sharmani","non-dropping-particle":"","parse-names":false,"suffix":""},{"dropping-particle":"","family":"Neilson","given":"James P","non-dropping-particle":"","parse-names":false,"suffix":""},{"dropping-particle":"","family":"Hickey","given":"Martha","non-dropping-particle":"","parse-names":false,"suffix":""},{"dropping-particle":"","family":"Vazquez","given":"Juan C","non-dropping-particle":"","parse-names":false,"suffix":""},{"dropping-particle":"","family":"Dou","given":"Lixia","non-dropping-particle":"","parse-names":false,"suffix":""}],"container-title":"The Cochrane database of systematic reviews","id":"ITEM-1","issued":{"date-parts":[["2017"]]},"page":"CD007223","title":"Medical treatments for incomplete miscarriage.","type":"article-journal","volume":"1"},"uris":["http://www.mendeley.com/documents/?uuid=87e13881-7ba7-4fa2-930b-1f35b47990a7","http://www.mendeley.com/documents/?uuid=31cb827a-57a8-404b-ab55-9088b5d73471"]}],"mendeley":{"formattedCitation":"[84]","plainTextFormattedCitation":"[84]","previouslyFormattedCitation":"[84]"},"properties":{"noteIndex":0},"schema":"https://github.com/citation-style-language/schema/raw/master/csl-citation.json"}</w:instrText>
      </w:r>
      <w:r w:rsidR="00705253" w:rsidRPr="00801B61">
        <w:fldChar w:fldCharType="separate"/>
      </w:r>
      <w:r w:rsidR="008519AD" w:rsidRPr="008519AD">
        <w:rPr>
          <w:noProof/>
        </w:rPr>
        <w:t>[84]</w:t>
      </w:r>
      <w:r w:rsidR="00705253" w:rsidRPr="00801B61">
        <w:fldChar w:fldCharType="end"/>
      </w:r>
      <w:r w:rsidRPr="00801B61">
        <w:t>,</w:t>
      </w:r>
      <w:r w:rsidR="000E7342" w:rsidRPr="00801B61">
        <w:rPr>
          <w:b/>
          <w:bCs/>
        </w:rPr>
        <w:t xml:space="preserve"> </w:t>
      </w:r>
      <w:r w:rsidR="00705253" w:rsidRPr="00801B61">
        <w:rPr>
          <w:b/>
          <w:bCs/>
        </w:rPr>
        <w:fldChar w:fldCharType="begin" w:fldLock="1"/>
      </w:r>
      <w:r w:rsidR="005F4BB6">
        <w:rPr>
          <w:b/>
          <w:bCs/>
        </w:rPr>
        <w:instrText>ADDIN CSL_CITATION {"citationItems":[{"id":"ITEM-1","itemData":{"DOI":"10.1056/NEJMoa044064","ISSN":"1533-4406","PMID":"16120856","abstract":"BACKGROUND Misoprostol is increasingly used to treat women who have a failed pregnancy in the first trimester. We assessed the efficacy, safety, and acceptability of this treatment in a large, randomized trial. METHODS A total of 652 women with a first-trimester pregnancy failure (anembryonic gestation, embryonic or fetal death, or incomplete or inevitable spontaneous abortion) were randomly assigned to receive 800 microg of misoprostol vaginally or to undergo vacuum aspiration (standard of care) in a 3:1 ratio. The misoprostol group received treatment on day 1, a second dose on day 3 if expulsion was incomplete, and vacuum aspiration on day 8 if expulsion was still incomplete. Surgical treatment (for the misoprostol group) or repeated aspiration (for the vacuum-aspiration group) within 30 days after the initial treatment constituted treatment failure. RESULTS Of the 491 women assigned to receive misoprostol, 71 percent had complete expulsion by day 3 and 84 percent by day 8 (95 percent confidence interval, 81 to 87 percent). Treatment failed in 16 percent of the misoprostol group and 3 percent of the surgical group (absolute difference, 12 percent; 95 percent confidence interval, 9 to 16 percent) by day 30. Hemorrhage or endometritis requiring hospitalization was rare (1 percent or less in each group), with no significant differences between the groups. In the misoprostol group, 78 percent of the women stated that they would use misoprostol again if the need arose and 83 percent stated that they would recommend it to others. CONCLUSIONS Treatment of early pregnancy failure with 800 microg of misoprostol vaginally is a safe and acceptable approach, with a success rate of approximately 84 percent.","author":[{"dropping-particle":"","family":"Zhang","given":"Jun","non-dropping-particle":"","parse-names":false,"suffix":""},{"dropping-particle":"","family":"Gilles","given":"Jerry M","non-dropping-particle":"","parse-names":false,"suffix":""},{"dropping-particle":"","family":"Barnhart","given":"Kurt","non-dropping-particle":"","parse-names":false,"suffix":""},{"dropping-particle":"","family":"Creinin","given":"Mitchell D","non-dropping-particle":"","parse-names":false,"suffix":""},{"dropping-particle":"","family":"Westhoff","given":"Carolyn","non-dropping-particle":"","parse-names":false,"suffix":""},{"dropping-particle":"","family":"Frederick","given":"Margaret M","non-dropping-particle":"","parse-names":false,"suffix":""},{"dropping-particle":"","family":"National Institute of Child Health Human Development (NICHD) Management of Early Pregnancy Failure Trial","given":"","non-dropping-particle":"","parse-names":false,"suffix":""}],"container-title":"The New England journal of medicine","id":"ITEM-1","issue":"8","issued":{"date-parts":[["2005","8"]]},"page":"761-9","title":"A comparison of medical management with misoprostol and surgical management for early pregnancy failure.","type":"article-journal","volume":"353"},"uris":["http://www.mendeley.com/documents/?uuid=a3f8a964-cfb5-4417-91d5-72037783f5dc","http://www.mendeley.com/documents/?uuid=7ded4753-eac9-4b57-8a12-b1319c5665bf"]}],"mendeley":{"formattedCitation":"[93]","plainTextFormattedCitation":"[93]","previouslyFormattedCitation":"[93]"},"properties":{"noteIndex":0},"schema":"https://github.com/citation-style-language/schema/raw/master/csl-citation.json"}</w:instrText>
      </w:r>
      <w:r w:rsidR="00705253" w:rsidRPr="00801B61">
        <w:rPr>
          <w:b/>
          <w:bCs/>
        </w:rPr>
        <w:fldChar w:fldCharType="separate"/>
      </w:r>
      <w:r w:rsidR="008519AD" w:rsidRPr="008519AD">
        <w:rPr>
          <w:bCs/>
          <w:noProof/>
        </w:rPr>
        <w:t>[93]</w:t>
      </w:r>
      <w:r w:rsidR="00705253" w:rsidRPr="00801B61">
        <w:rPr>
          <w:b/>
          <w:bCs/>
        </w:rPr>
        <w:fldChar w:fldCharType="end"/>
      </w:r>
      <w:r w:rsidRPr="00801B61">
        <w:rPr>
          <w:b/>
          <w:bCs/>
        </w:rPr>
        <w:t>.</w:t>
      </w:r>
    </w:p>
    <w:p w14:paraId="61436FB6" w14:textId="4B4B1BEB" w:rsidR="000E7342" w:rsidRPr="00801B61" w:rsidRDefault="00FC29B1" w:rsidP="0048016A">
      <w:pPr>
        <w:rPr>
          <w:b/>
          <w:bCs/>
        </w:rPr>
      </w:pPr>
      <w:r w:rsidRPr="00FC29B1">
        <w:t>#</w:t>
      </w:r>
      <w:r w:rsidR="000E7342" w:rsidRPr="00801B61">
        <w:t>Мизопростол</w:t>
      </w:r>
      <w:r w:rsidR="0048016A" w:rsidRPr="00801B61">
        <w:t>**</w:t>
      </w:r>
      <w:r w:rsidR="000E7342" w:rsidRPr="00801B61">
        <w:t xml:space="preserve"> может вызывать лихорадку в течение 24 часов после введения, что не должно быть истолковано, как признак инфекции. В течение двух-шести часов после введения </w:t>
      </w:r>
      <w:r w:rsidRPr="00FC29B1">
        <w:t>#</w:t>
      </w:r>
      <w:r w:rsidR="000E7342" w:rsidRPr="00801B61">
        <w:t>мизопростола</w:t>
      </w:r>
      <w:r w:rsidR="0048016A" w:rsidRPr="00801B61">
        <w:t>**</w:t>
      </w:r>
      <w:r w:rsidR="000E7342" w:rsidRPr="00801B61">
        <w:t>, как правило, возникают сильные схватки и кровотечение</w:t>
      </w:r>
      <w:r w:rsidR="000E7342" w:rsidRPr="00801B61">
        <w:rPr>
          <w:b/>
          <w:bCs/>
        </w:rPr>
        <w:t xml:space="preserve"> </w:t>
      </w:r>
      <w:r w:rsidR="00705253" w:rsidRPr="00801B61">
        <w:fldChar w:fldCharType="begin" w:fldLock="1"/>
      </w:r>
      <w:r w:rsidR="005F4BB6">
        <w:instrText>ADDIN CSL_CITATION {"citationItems":[{"id":"ITEM-1","itemData":{"DOI":"10.1002/14651858.CD002253.pub4","ISSN":"1469-493X","PMID":"31206170","abstract":"BACKGROUND In most pregnancies that miscarry, arrest of embryonic or fetal development occurs some time (often weeks) before the miscarriage occurs. Ultrasound examination can reveal abnormal findings during this phase by demonstrating anembryonic pregnancies or embryonic or fetal death. Treatment has traditionally been surgical but medical treatments may be effective, safe, and acceptable, as may be waiting for spontaneous miscarriage. This is an update of a review first published in 2006. OBJECTIVES To assess, from clinical trials, the effectiveness and safety of different medical treatments for the termination of non-viable pregnancies. SEARCH METHODS For this update, we searched Cochrane Pregnancy and Childbirth's Trials Register, ClinicalTrials.gov, the WHO International Clinical Trials Registry Platform (ICTRP) (24 October 2018) and reference lists of retrieved studies. SELECTION CRITERIA Randomised trials comparing medical treatment with another treatment (e.g. surgical evacuation), or placebo, or no treatment for early pregnancy failure. Quasi-randomised studies were excluded. Cluster-randomised trials were eligible for inclusion, as were studies reported in abstract form, if sufficient information was available to assess eligibility. DATA COLLECTION AND ANALYSIS Two review authors independently assessed trials for inclusion and risk of bias, extracted data and checked them for accuracy. We assessed the quality of the evidence using the GRADE approach. MAIN RESULTS Forty-three studies (4966 women) were included. The main interventions examined were vaginal, sublingual, oral and buccal misoprostol, mifepristone and vaginal gemeprost. These were compared with surgical management, expectant management, placebo, or different types of medical interventions were compared with each other. The review includes a wide variety of different interventions which have been analysed across 23 different comparisons. Many of the comparisons consist of single studies. We limited the grading of the quality of evidence to two main comparisons: vaginal misoprostol versus placebo and vaginal misoprostol versus surgical evacuation of the uterus. Risk of bias varied widely among the included trials. The quality of the evidence varied between the different comparisons, but was mainly found to be very-low or low quality.Vaginal misoprostol versus placeboVaginal misoprostol may hasten miscarriage when compared with placebo: e.g. complete miscarriage (5 trials, 305 women, r…","author":[{"dropping-particle":"","family":"Lemmers","given":"Marike","non-dropping-particle":"","parse-names":false,"suffix":""},{"dropping-particle":"","family":"Verschoor","given":"Marianne Ac","non-dropping-particle":"","parse-names":false,"suffix":""},{"dropping-particle":"","family":"Kim","given":"Bobae Veronica","non-dropping-particle":"","parse-names":false,"suffix":""},{"dropping-particle":"","family":"Hickey","given":"Martha","non-dropping-particle":"","parse-names":false,"suffix":""},{"dropping-particle":"","family":"Vazquez","given":"Juan C","non-dropping-particle":"","parse-names":false,"suffix":""},{"dropping-particle":"","family":"Mol","given":"Ben Willem J","non-dropping-particle":"","parse-names":false,"suffix":""},{"dropping-particle":"","family":"Neilson","given":"James P","non-dropping-particle":"","parse-names":false,"suffix":""}],"container-title":"The Cochrane database of systematic reviews","id":"ITEM-1","issued":{"date-parts":[["2019"]]},"page":"CD002253","title":"Medical treatment for early fetal death (less than 24 weeks).","type":"article-journal","volume":"6"},"uris":["http://www.mendeley.com/documents/?uuid=8e58a0df-ce10-4ff2-97ff-601617249d94","http://www.mendeley.com/documents/?uuid=324f685c-6f7b-416b-adf3-b76537e6526d"]}],"mendeley":{"formattedCitation":"[85]","plainTextFormattedCitation":"[85]","previouslyFormattedCitation":"[85]"},"properties":{"noteIndex":0},"schema":"https://github.com/citation-style-language/schema/raw/master/csl-citation.json"}</w:instrText>
      </w:r>
      <w:r w:rsidR="00705253" w:rsidRPr="00801B61">
        <w:fldChar w:fldCharType="separate"/>
      </w:r>
      <w:r w:rsidR="008519AD" w:rsidRPr="008519AD">
        <w:rPr>
          <w:noProof/>
        </w:rPr>
        <w:t>[85]</w:t>
      </w:r>
      <w:r w:rsidR="00705253" w:rsidRPr="00801B61">
        <w:fldChar w:fldCharType="end"/>
      </w:r>
      <w:r w:rsidR="0048016A" w:rsidRPr="00801B61">
        <w:t>,</w:t>
      </w:r>
      <w:r w:rsidR="000E7342" w:rsidRPr="00801B61">
        <w:rPr>
          <w:b/>
          <w:bCs/>
        </w:rPr>
        <w:t xml:space="preserve"> </w:t>
      </w:r>
      <w:r w:rsidR="00705253" w:rsidRPr="00801B61">
        <w:rPr>
          <w:b/>
          <w:bCs/>
        </w:rPr>
        <w:fldChar w:fldCharType="begin" w:fldLock="1"/>
      </w:r>
      <w:r w:rsidR="005F4BB6">
        <w:rPr>
          <w:b/>
          <w:bCs/>
        </w:rPr>
        <w:instrText>ADDIN CSL_CITATION {"citationItems":[{"id":"ITEM-1","itemData":{"DOI":"10.1056/NEJMoa044064","ISSN":"1533-4406","PMID":"16120856","abstract":"BACKGROUND Misoprostol is increasingly used to treat women who have a failed pregnancy in the first trimester. We assessed the efficacy, safety, and acceptability of this treatment in a large, randomized trial. METHODS A total of 652 women with a first-trimester pregnancy failure (anembryonic gestation, embryonic or fetal death, or incomplete or inevitable spontaneous abortion) were randomly assigned to receive 800 microg of misoprostol vaginally or to undergo vacuum aspiration (standard of care) in a 3:1 ratio. The misoprostol group received treatment on day 1, a second dose on day 3 if expulsion was incomplete, and vacuum aspiration on day 8 if expulsion was still incomplete. Surgical treatment (for the misoprostol group) or repeated aspiration (for the vacuum-aspiration group) within 30 days after the initial treatment constituted treatment failure. RESULTS Of the 491 women assigned to receive misoprostol, 71 percent had complete expulsion by day 3 and 84 percent by day 8 (95 percent confidence interval, 81 to 87 percent). Treatment failed in 16 percent of the misoprostol group and 3 percent of the surgical group (absolute difference, 12 percent; 95 percent confidence interval, 9 to 16 percent) by day 30. Hemorrhage or endometritis requiring hospitalization was rare (1 percent or less in each group), with no significant differences between the groups. In the misoprostol group, 78 percent of the women stated that they would use misoprostol again if the need arose and 83 percent stated that they would recommend it to others. CONCLUSIONS Treatment of early pregnancy failure with 800 microg of misoprostol vaginally is a safe and acceptable approach, with a success rate of approximately 84 percent.","author":[{"dropping-particle":"","family":"Zhang","given":"Jun","non-dropping-particle":"","parse-names":false,"suffix":""},{"dropping-particle":"","family":"Gilles","given":"Jerry M","non-dropping-particle":"","parse-names":false,"suffix":""},{"dropping-particle":"","family":"Barnhart","given":"Kurt","non-dropping-particle":"","parse-names":false,"suffix":""},{"dropping-particle":"","family":"Creinin","given":"Mitchell D","non-dropping-particle":"","parse-names":false,"suffix":""},{"dropping-particle":"","family":"Westhoff","given":"Carolyn","non-dropping-particle":"","parse-names":false,"suffix":""},{"dropping-particle":"","family":"Frederick","given":"Margaret M","non-dropping-particle":"","parse-names":false,"suffix":""},{"dropping-particle":"","family":"National Institute of Child Health Human Development (NICHD) Management of Early Pregnancy Failure Trial","given":"","non-dropping-particle":"","parse-names":false,"suffix":""}],"container-title":"The New England journal of medicine","id":"ITEM-1","issue":"8","issued":{"date-parts":[["2005","8"]]},"page":"761-9","title":"A comparison of medical management with misoprostol and surgical management for early pregnancy failure.","type":"article-journal","volume":"353"},"uris":["http://www.mendeley.com/documents/?uuid=a3f8a964-cfb5-4417-91d5-72037783f5dc","http://www.mendeley.com/documents/?uuid=7ded4753-eac9-4b57-8a12-b1319c5665bf"]}],"mendeley":{"formattedCitation":"[93]","plainTextFormattedCitation":"[93]","previouslyFormattedCitation":"[93]"},"properties":{"noteIndex":0},"schema":"https://github.com/citation-style-language/schema/raw/master/csl-citation.json"}</w:instrText>
      </w:r>
      <w:r w:rsidR="00705253" w:rsidRPr="00801B61">
        <w:rPr>
          <w:b/>
          <w:bCs/>
        </w:rPr>
        <w:fldChar w:fldCharType="separate"/>
      </w:r>
      <w:r w:rsidR="008519AD" w:rsidRPr="008519AD">
        <w:rPr>
          <w:bCs/>
          <w:noProof/>
        </w:rPr>
        <w:t>[93]</w:t>
      </w:r>
      <w:r w:rsidR="00705253" w:rsidRPr="00801B61">
        <w:rPr>
          <w:b/>
          <w:bCs/>
        </w:rPr>
        <w:fldChar w:fldCharType="end"/>
      </w:r>
      <w:r w:rsidR="00F46FAF" w:rsidRPr="00801B61">
        <w:rPr>
          <w:b/>
          <w:bCs/>
        </w:rPr>
        <w:t>.</w:t>
      </w:r>
    </w:p>
    <w:p w14:paraId="7321896F" w14:textId="77777777" w:rsidR="000E7342" w:rsidRPr="00801B61" w:rsidRDefault="000E7342" w:rsidP="00C53347">
      <w:pPr>
        <w:ind w:firstLine="0"/>
        <w:jc w:val="left"/>
      </w:pPr>
    </w:p>
    <w:p w14:paraId="68A24BE0" w14:textId="77777777" w:rsidR="0088325E" w:rsidRPr="00801B61" w:rsidRDefault="0088325E" w:rsidP="00C53347">
      <w:pPr>
        <w:ind w:firstLine="0"/>
        <w:rPr>
          <w:rFonts w:eastAsia="Times New Roman" w:cs="Times New Roman"/>
          <w:b/>
          <w:szCs w:val="24"/>
          <w:lang w:eastAsia="ru-RU"/>
        </w:rPr>
      </w:pPr>
      <w:bookmarkStart w:id="163" w:name="__RefHeading___doc_v"/>
      <w:bookmarkStart w:id="164" w:name="_Toc60768429"/>
    </w:p>
    <w:p w14:paraId="3545C796" w14:textId="77777777" w:rsidR="00977698" w:rsidRPr="00801B61" w:rsidRDefault="00977698" w:rsidP="00C53347">
      <w:pPr>
        <w:ind w:firstLine="0"/>
      </w:pPr>
    </w:p>
    <w:p w14:paraId="51069EF5" w14:textId="77777777" w:rsidR="00977698" w:rsidRPr="00801B61" w:rsidRDefault="00977698" w:rsidP="00C53347">
      <w:pPr>
        <w:ind w:firstLine="0"/>
        <w:sectPr w:rsidR="00977698" w:rsidRPr="00801B61" w:rsidSect="009B1BFD">
          <w:footerReference w:type="default" r:id="rId8"/>
          <w:pgSz w:w="11906" w:h="16838"/>
          <w:pgMar w:top="1134" w:right="850" w:bottom="1134" w:left="1701" w:header="708" w:footer="708" w:gutter="0"/>
          <w:cols w:space="708"/>
          <w:docGrid w:linePitch="360"/>
        </w:sectPr>
      </w:pPr>
    </w:p>
    <w:p w14:paraId="060CF234" w14:textId="77777777" w:rsidR="003379F0" w:rsidRPr="00801B61" w:rsidRDefault="00713783" w:rsidP="005E3BE2">
      <w:pPr>
        <w:pStyle w:val="4"/>
        <w:jc w:val="center"/>
        <w:rPr>
          <w:sz w:val="28"/>
          <w:szCs w:val="28"/>
        </w:rPr>
      </w:pPr>
      <w:r w:rsidRPr="00801B61">
        <w:rPr>
          <w:sz w:val="28"/>
          <w:szCs w:val="28"/>
        </w:rPr>
        <w:lastRenderedPageBreak/>
        <w:t xml:space="preserve">Приложение </w:t>
      </w:r>
      <w:r w:rsidR="0048016A" w:rsidRPr="00801B61">
        <w:rPr>
          <w:sz w:val="28"/>
          <w:szCs w:val="28"/>
        </w:rPr>
        <w:t>Б</w:t>
      </w:r>
      <w:r w:rsidR="0088325E" w:rsidRPr="00801B61">
        <w:rPr>
          <w:sz w:val="28"/>
          <w:szCs w:val="28"/>
        </w:rPr>
        <w:t>.</w:t>
      </w:r>
      <w:r w:rsidRPr="00801B61">
        <w:rPr>
          <w:sz w:val="28"/>
          <w:szCs w:val="28"/>
        </w:rPr>
        <w:t xml:space="preserve"> Алгоритмы действия врача</w:t>
      </w:r>
    </w:p>
    <w:p w14:paraId="39B45629" w14:textId="77777777" w:rsidR="003379F0" w:rsidRPr="00801B61" w:rsidRDefault="003379F0" w:rsidP="00BF3867">
      <w:pPr>
        <w:ind w:firstLine="0"/>
        <w:jc w:val="center"/>
        <w:rPr>
          <w:b/>
          <w:bCs/>
        </w:rPr>
      </w:pPr>
      <w:r w:rsidRPr="00801B61">
        <w:rPr>
          <w:b/>
        </w:rPr>
        <w:t>Алгоритм 1.</w:t>
      </w:r>
      <w:r w:rsidRPr="00801B61">
        <w:t xml:space="preserve"> </w:t>
      </w:r>
      <w:r w:rsidRPr="00801B61">
        <w:rPr>
          <w:b/>
          <w:bCs/>
        </w:rPr>
        <w:t>Алгоритм действий врача при предполагаемой ранней потере беременности</w:t>
      </w:r>
    </w:p>
    <w:p w14:paraId="565A2F3F" w14:textId="77777777" w:rsidR="00C366F3" w:rsidRPr="00801B61" w:rsidRDefault="00B0653D" w:rsidP="00C53347">
      <w:pPr>
        <w:pStyle w:val="aff9"/>
        <w:spacing w:beforeAutospacing="0" w:afterAutospacing="0" w:line="360" w:lineRule="auto"/>
      </w:pPr>
      <w:r>
        <w:rPr>
          <w:noProof/>
        </w:rPr>
        <w:pict w14:anchorId="752DB343">
          <v:group id="Группа 20" o:spid="_x0000_s1055" style="position:absolute;left:0;text-align:left;margin-left:32.7pt;margin-top:6.45pt;width:712.15pt;height:414.65pt;z-index:251801600" coordsize="90445,5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">
            <v:group id="Группа 18" o:spid="_x0000_s1056" style="position:absolute;width:90445;height:52659" coordsize="90445,5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">
              <v:group id="Группа 16" o:spid="_x0000_s1057" style="position:absolute;width:90445;height:52659" coordorigin="-408,-571" coordsize="90445,5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">
                <v:shapetype id="_x0000_t32" coordsize="21600,21600" o:spt="32" o:oned="t" path="m,l21600,21600e" filled="f">
                  <v:path arrowok="t" fillok="f" o:connecttype="none"/>
                  <o:lock v:ext="edit" shapetype="t"/>
                </v:shapetype>
                <v:shape id="Прямая со стрелкой 38" o:spid="_x0000_s1058" type="#_x0000_t32" style="position:absolute;left:45964;top:7266;width:21;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" strokecolor="windowText" strokeweight=".5pt">
                  <v:stroke endarrow="block" joinstyle="miter"/>
                  <v:path arrowok="f"/>
                  <o:lock v:ext="edit" shapetype="f"/>
                </v:shape>
                <v:group id="Группа 15" o:spid="_x0000_s1059" style="position:absolute;left:-408;top:-571;width:90445;height:52659" coordorigin="-408,-571" coordsize="90445,52659">
                  <v:shapetype id="_x0000_t202" coordsize="21600,21600" o:spt="202" path="m,l,21600r21600,l21600,xe">
                    <v:stroke joinstyle="miter"/>
                    <v:path gradientshapeok="t" o:connecttype="rect"/>
                  </v:shapetype>
                  <v:shape id="Надпись 39" o:spid="_x0000_s1060" type="#_x0000_t202" style="position:absolute;left:43842;top:11838;width:428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" fillcolor="window" strokeweight=".5pt">
                    <v:textbox>
                      <w:txbxContent>
                        <w:p w14:paraId="41139DE6" w14:textId="77777777" w:rsidR="005F4BB6" w:rsidRPr="00EF565E" w:rsidRDefault="005F4BB6" w:rsidP="00EF565E">
                          <w:pPr>
                            <w:ind w:firstLine="0"/>
                            <w:rPr>
                              <w:sz w:val="28"/>
                              <w:szCs w:val="28"/>
                            </w:rPr>
                          </w:pPr>
                          <w:r w:rsidRPr="00EF565E">
                            <w:rPr>
                              <w:rFonts w:eastAsiaTheme="majorEastAsia" w:cstheme="majorBidi"/>
                              <w:b/>
                              <w:sz w:val="28"/>
                              <w:szCs w:val="28"/>
                            </w:rPr>
                            <w:t>Д</w:t>
                          </w:r>
                          <w:r w:rsidRPr="00EF565E">
                            <w:rPr>
                              <w:sz w:val="28"/>
                              <w:szCs w:val="28"/>
                            </w:rPr>
                            <w:t>а</w:t>
                          </w:r>
                        </w:p>
                      </w:txbxContent>
                    </v:textbox>
                  </v:shape>
                  <v:group id="Группа 14" o:spid="_x0000_s1061" style="position:absolute;left:-408;top:-571;width:90445;height:52659" coordorigin="-408,-571" coordsize="90445,52659">
                    <v:group id="Группа 12" o:spid="_x0000_s1062" style="position:absolute;left:-408;top:-571;width:90445;height:51189" coordorigin="-408,-571" coordsize="90445,5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">
                      <v:group id="Группа 9" o:spid="_x0000_s1063" style="position:absolute;left:-408;top:-571;width:90445;height:51189" coordorigin="-408,-571" coordsize="90445,51190">
                        <v:group id="Группа 5" o:spid="_x0000_s1064" style="position:absolute;left:-408;top:-571;width:90445;height:51189" coordorigin="-408,-571" coordsize="90445,5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shape id="Надпись 40" o:spid="_x0000_s1065" type="#_x0000_t202" style="position:absolute;left:29146;top:22205;width:34015;height:17118;visibility:visible;mso-wrap-style:square;v-text-anchor:top" fillcolor="window" strokeweight=".5pt">
                            <v:textbox>
                              <w:txbxContent>
                                <w:p w14:paraId="37DB23C7" w14:textId="77777777" w:rsidR="005F4BB6" w:rsidRPr="00C366F3" w:rsidRDefault="005F4BB6" w:rsidP="00BF3867">
                                  <w:pPr>
                                    <w:spacing w:line="240" w:lineRule="auto"/>
                                    <w:ind w:firstLine="0"/>
                                    <w:jc w:val="center"/>
                                    <w:rPr>
                                      <w:b/>
                                      <w:bCs/>
                                      <w:szCs w:val="24"/>
                                      <w:u w:val="single"/>
                                    </w:rPr>
                                  </w:pPr>
                                  <w:r w:rsidRPr="00884DB9">
                                    <w:rPr>
                                      <w:b/>
                                      <w:bCs/>
                                      <w:szCs w:val="24"/>
                                      <w:u w:val="single"/>
                                    </w:rPr>
                                    <w:t>Диагностика</w:t>
                                  </w:r>
                                </w:p>
                                <w:p w14:paraId="6CF85CFC" w14:textId="77777777" w:rsidR="005F4BB6" w:rsidRPr="00C366F3" w:rsidRDefault="005F4BB6" w:rsidP="00BF3867">
                                  <w:pPr>
                                    <w:spacing w:line="240" w:lineRule="auto"/>
                                    <w:ind w:firstLine="0"/>
                                    <w:jc w:val="center"/>
                                    <w:rPr>
                                      <w:b/>
                                      <w:bCs/>
                                      <w:szCs w:val="24"/>
                                    </w:rPr>
                                  </w:pPr>
                                  <w:r w:rsidRPr="00021A12">
                                    <w:rPr>
                                      <w:b/>
                                      <w:bCs/>
                                      <w:szCs w:val="24"/>
                                    </w:rPr>
                                    <w:t>С</w:t>
                                  </w:r>
                                  <w:r w:rsidRPr="00C366F3">
                                    <w:rPr>
                                      <w:b/>
                                      <w:bCs/>
                                      <w:szCs w:val="24"/>
                                    </w:rPr>
                                    <w:t>бор анамнеза</w:t>
                                  </w:r>
                                </w:p>
                                <w:p w14:paraId="0F142BA2" w14:textId="77777777" w:rsidR="005F4BB6" w:rsidRPr="00C366F3" w:rsidRDefault="005F4BB6" w:rsidP="00BF3867">
                                  <w:pPr>
                                    <w:spacing w:line="240" w:lineRule="auto"/>
                                    <w:ind w:firstLine="0"/>
                                    <w:jc w:val="center"/>
                                    <w:rPr>
                                      <w:b/>
                                      <w:bCs/>
                                      <w:szCs w:val="24"/>
                                    </w:rPr>
                                  </w:pPr>
                                  <w:r w:rsidRPr="00021A12">
                                    <w:rPr>
                                      <w:b/>
                                      <w:bCs/>
                                      <w:szCs w:val="24"/>
                                    </w:rPr>
                                    <w:t>П</w:t>
                                  </w:r>
                                  <w:r w:rsidRPr="00C366F3">
                                    <w:rPr>
                                      <w:b/>
                                      <w:bCs/>
                                      <w:szCs w:val="24"/>
                                    </w:rPr>
                                    <w:t>одтверждение беременности (</w:t>
                                  </w:r>
                                  <w:r>
                                    <w:rPr>
                                      <w:rFonts w:cs="Times New Roman"/>
                                      <w:b/>
                                      <w:bCs/>
                                      <w:szCs w:val="24"/>
                                    </w:rPr>
                                    <w:t>β</w:t>
                                  </w:r>
                                  <w:r>
                                    <w:rPr>
                                      <w:b/>
                                      <w:bCs/>
                                      <w:szCs w:val="24"/>
                                    </w:rPr>
                                    <w:t>-</w:t>
                                  </w:r>
                                  <w:r w:rsidRPr="00C366F3">
                                    <w:rPr>
                                      <w:b/>
                                      <w:bCs/>
                                      <w:szCs w:val="24"/>
                                    </w:rPr>
                                    <w:t>ХГЧ)</w:t>
                                  </w:r>
                                  <w:r w:rsidRPr="00021A12">
                                    <w:rPr>
                                      <w:b/>
                                      <w:bCs/>
                                      <w:szCs w:val="24"/>
                                    </w:rPr>
                                    <w:t xml:space="preserve">, </w:t>
                                  </w:r>
                                  <w:r w:rsidRPr="001340BF">
                                    <w:rPr>
                                      <w:b/>
                                      <w:bCs/>
                                      <w:szCs w:val="24"/>
                                    </w:rPr>
                                    <w:t xml:space="preserve">при необходимости – повтор </w:t>
                                  </w:r>
                                  <w:r w:rsidRPr="001340BF">
                                    <w:rPr>
                                      <w:rFonts w:cs="Times New Roman"/>
                                      <w:b/>
                                      <w:bCs/>
                                      <w:szCs w:val="24"/>
                                    </w:rPr>
                                    <w:t>β</w:t>
                                  </w:r>
                                  <w:r w:rsidRPr="001340BF">
                                    <w:rPr>
                                      <w:b/>
                                      <w:bCs/>
                                      <w:szCs w:val="24"/>
                                    </w:rPr>
                                    <w:t>-ХГЧ.</w:t>
                                  </w:r>
                                </w:p>
                                <w:p w14:paraId="13DA918A" w14:textId="77777777" w:rsidR="005F4BB6" w:rsidRPr="00C366F3" w:rsidRDefault="005F4BB6" w:rsidP="00BF3867">
                                  <w:pPr>
                                    <w:spacing w:line="240" w:lineRule="auto"/>
                                    <w:ind w:firstLine="0"/>
                                    <w:jc w:val="center"/>
                                    <w:rPr>
                                      <w:b/>
                                      <w:bCs/>
                                      <w:szCs w:val="24"/>
                                    </w:rPr>
                                  </w:pPr>
                                  <w:r w:rsidRPr="00021A12">
                                    <w:rPr>
                                      <w:b/>
                                      <w:bCs/>
                                      <w:szCs w:val="24"/>
                                    </w:rPr>
                                    <w:t>Г</w:t>
                                  </w:r>
                                  <w:r w:rsidRPr="00C366F3">
                                    <w:rPr>
                                      <w:b/>
                                      <w:bCs/>
                                      <w:szCs w:val="24"/>
                                    </w:rPr>
                                    <w:t>инекологический осмотр</w:t>
                                  </w:r>
                                  <w:r>
                                    <w:rPr>
                                      <w:b/>
                                      <w:bCs/>
                                      <w:szCs w:val="24"/>
                                    </w:rPr>
                                    <w:t>.</w:t>
                                  </w:r>
                                </w:p>
                                <w:p w14:paraId="430E0AA3" w14:textId="77777777" w:rsidR="005F4BB6" w:rsidRPr="00021A12" w:rsidRDefault="005F4BB6" w:rsidP="00BF3867">
                                  <w:pPr>
                                    <w:spacing w:line="240" w:lineRule="auto"/>
                                    <w:ind w:firstLine="0"/>
                                    <w:jc w:val="center"/>
                                    <w:rPr>
                                      <w:b/>
                                      <w:bCs/>
                                      <w:szCs w:val="24"/>
                                    </w:rPr>
                                  </w:pPr>
                                  <w:r w:rsidRPr="00C366F3">
                                    <w:rPr>
                                      <w:b/>
                                      <w:bCs/>
                                      <w:szCs w:val="24"/>
                                    </w:rPr>
                                    <w:t xml:space="preserve">УЗИ </w:t>
                                  </w:r>
                                  <w:r>
                                    <w:rPr>
                                      <w:b/>
                                      <w:bCs/>
                                      <w:szCs w:val="24"/>
                                    </w:rPr>
                                    <w:t>(трансвагинальное)</w:t>
                                  </w:r>
                                </w:p>
                                <w:p w14:paraId="0CBAEF34" w14:textId="77777777" w:rsidR="005F4BB6" w:rsidRPr="00C366F3" w:rsidRDefault="005F4BB6" w:rsidP="00BF3867">
                                  <w:pPr>
                                    <w:spacing w:line="240" w:lineRule="auto"/>
                                    <w:ind w:firstLine="0"/>
                                    <w:jc w:val="center"/>
                                    <w:rPr>
                                      <w:b/>
                                      <w:bCs/>
                                      <w:szCs w:val="24"/>
                                    </w:rPr>
                                  </w:pPr>
                                  <w:r>
                                    <w:rPr>
                                      <w:b/>
                                      <w:bCs/>
                                      <w:szCs w:val="24"/>
                                    </w:rPr>
                                    <w:t>Лабораторное обследование согласно клиническим рекомендациям.</w:t>
                                  </w:r>
                                </w:p>
                                <w:p w14:paraId="7A774526" w14:textId="77777777" w:rsidR="005F4BB6" w:rsidRDefault="005F4BB6">
                                  <w:pPr>
                                    <w:ind w:firstLine="0"/>
                                    <w:jc w:val="center"/>
                                  </w:pPr>
                                </w:p>
                              </w:txbxContent>
                            </v:textbox>
                          </v:shape>
                          <v:group id="Группа 2" o:spid="_x0000_s1066" style="position:absolute;left:-408;top:-571;width:90445;height:37800" coordorigin="-408,-571" coordsize="90445,3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lX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">
                            <v:shape id="Надпись 11" o:spid="_x0000_s1067" type="#_x0000_t202" style="position:absolute;left:69559;top:2040;width:20478;height:3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" fillcolor="window" strokeweight=".5pt">
                              <v:textbox>
                                <w:txbxContent>
                                  <w:p w14:paraId="68E26993" w14:textId="77777777" w:rsidR="005F4BB6" w:rsidRPr="00021A12" w:rsidRDefault="005F4BB6" w:rsidP="00BF3867">
                                    <w:pPr>
                                      <w:spacing w:line="240" w:lineRule="auto"/>
                                      <w:ind w:firstLine="0"/>
                                      <w:jc w:val="center"/>
                                      <w:rPr>
                                        <w:b/>
                                        <w:bCs/>
                                        <w:szCs w:val="24"/>
                                      </w:rPr>
                                    </w:pPr>
                                    <w:r w:rsidRPr="00021A12">
                                      <w:rPr>
                                        <w:b/>
                                        <w:bCs/>
                                        <w:szCs w:val="24"/>
                                      </w:rPr>
                                      <w:t>Экстренная госпитализация</w:t>
                                    </w:r>
                                  </w:p>
                                  <w:p w14:paraId="50F91141" w14:textId="77777777" w:rsidR="005F4BB6" w:rsidRPr="00C366F3" w:rsidRDefault="005F4BB6" w:rsidP="00BF3867">
                                    <w:pPr>
                                      <w:spacing w:line="240" w:lineRule="auto"/>
                                      <w:ind w:firstLine="0"/>
                                      <w:jc w:val="center"/>
                                      <w:rPr>
                                        <w:b/>
                                        <w:bCs/>
                                        <w:szCs w:val="24"/>
                                      </w:rPr>
                                    </w:pPr>
                                    <w:r w:rsidRPr="00021A12">
                                      <w:rPr>
                                        <w:b/>
                                        <w:bCs/>
                                        <w:szCs w:val="24"/>
                                      </w:rPr>
                                      <w:t>В</w:t>
                                    </w:r>
                                    <w:r w:rsidRPr="00C366F3">
                                      <w:rPr>
                                        <w:b/>
                                        <w:bCs/>
                                        <w:szCs w:val="24"/>
                                      </w:rPr>
                                      <w:t xml:space="preserve">ызов </w:t>
                                    </w:r>
                                    <w:r>
                                      <w:rPr>
                                        <w:b/>
                                        <w:bCs/>
                                        <w:szCs w:val="24"/>
                                      </w:rPr>
                                      <w:t>врача-</w:t>
                                    </w:r>
                                    <w:r w:rsidRPr="00C366F3">
                                      <w:rPr>
                                        <w:b/>
                                        <w:bCs/>
                                        <w:szCs w:val="24"/>
                                      </w:rPr>
                                      <w:t>анестезиолога</w:t>
                                    </w:r>
                                    <w:r>
                                      <w:rPr>
                                        <w:b/>
                                        <w:bCs/>
                                        <w:szCs w:val="24"/>
                                      </w:rPr>
                                      <w:t>-реаниматолога.</w:t>
                                    </w:r>
                                  </w:p>
                                  <w:p w14:paraId="7E17D72E" w14:textId="77777777" w:rsidR="005F4BB6" w:rsidRPr="00C366F3" w:rsidRDefault="005F4BB6" w:rsidP="00BF3867">
                                    <w:pPr>
                                      <w:spacing w:line="240" w:lineRule="auto"/>
                                      <w:ind w:firstLine="0"/>
                                      <w:jc w:val="center"/>
                                      <w:rPr>
                                        <w:b/>
                                        <w:bCs/>
                                        <w:szCs w:val="24"/>
                                      </w:rPr>
                                    </w:pPr>
                                    <w:r w:rsidRPr="00021A12">
                                      <w:rPr>
                                        <w:b/>
                                        <w:bCs/>
                                        <w:szCs w:val="24"/>
                                      </w:rPr>
                                      <w:t>С</w:t>
                                    </w:r>
                                    <w:r w:rsidRPr="00C366F3">
                                      <w:rPr>
                                        <w:b/>
                                        <w:bCs/>
                                        <w:szCs w:val="24"/>
                                      </w:rPr>
                                      <w:t>бор анамнеза</w:t>
                                    </w:r>
                                    <w:r>
                                      <w:rPr>
                                        <w:b/>
                                        <w:bCs/>
                                        <w:szCs w:val="24"/>
                                      </w:rPr>
                                      <w:t>.</w:t>
                                    </w:r>
                                  </w:p>
                                  <w:p w14:paraId="73A7077A" w14:textId="77777777" w:rsidR="005F4BB6" w:rsidRPr="00C366F3" w:rsidRDefault="005F4BB6" w:rsidP="00BF3867">
                                    <w:pPr>
                                      <w:spacing w:line="240" w:lineRule="auto"/>
                                      <w:ind w:firstLine="0"/>
                                      <w:jc w:val="center"/>
                                      <w:rPr>
                                        <w:b/>
                                        <w:bCs/>
                                        <w:szCs w:val="24"/>
                                      </w:rPr>
                                    </w:pPr>
                                    <w:r w:rsidRPr="00021A12">
                                      <w:rPr>
                                        <w:b/>
                                        <w:bCs/>
                                        <w:szCs w:val="24"/>
                                      </w:rPr>
                                      <w:t>П</w:t>
                                    </w:r>
                                    <w:r w:rsidRPr="00C366F3">
                                      <w:rPr>
                                        <w:b/>
                                        <w:bCs/>
                                        <w:szCs w:val="24"/>
                                      </w:rPr>
                                      <w:t>одтверждение беременности (</w:t>
                                    </w:r>
                                    <w:r>
                                      <w:rPr>
                                        <w:lang w:bidi="ru-RU"/>
                                      </w:rPr>
                                      <w:t xml:space="preserve">β- </w:t>
                                    </w:r>
                                    <w:r w:rsidRPr="00C366F3">
                                      <w:rPr>
                                        <w:b/>
                                        <w:bCs/>
                                        <w:szCs w:val="24"/>
                                      </w:rPr>
                                      <w:t>ХГЧ)</w:t>
                                    </w:r>
                                    <w:r>
                                      <w:rPr>
                                        <w:b/>
                                        <w:bCs/>
                                        <w:szCs w:val="24"/>
                                      </w:rPr>
                                      <w:t>.</w:t>
                                    </w:r>
                                  </w:p>
                                  <w:p w14:paraId="69D6D89E" w14:textId="77777777" w:rsidR="005F4BB6" w:rsidRPr="00C366F3" w:rsidRDefault="005F4BB6" w:rsidP="00BF3867">
                                    <w:pPr>
                                      <w:spacing w:line="240" w:lineRule="auto"/>
                                      <w:ind w:firstLine="0"/>
                                      <w:jc w:val="center"/>
                                      <w:rPr>
                                        <w:b/>
                                        <w:bCs/>
                                        <w:szCs w:val="24"/>
                                      </w:rPr>
                                    </w:pPr>
                                    <w:r w:rsidRPr="00021A12">
                                      <w:rPr>
                                        <w:b/>
                                        <w:bCs/>
                                        <w:szCs w:val="24"/>
                                      </w:rPr>
                                      <w:t>Г</w:t>
                                    </w:r>
                                    <w:r w:rsidRPr="00C366F3">
                                      <w:rPr>
                                        <w:b/>
                                        <w:bCs/>
                                        <w:szCs w:val="24"/>
                                      </w:rPr>
                                      <w:t>инекологический осмотр</w:t>
                                    </w:r>
                                    <w:r>
                                      <w:rPr>
                                        <w:b/>
                                        <w:bCs/>
                                        <w:szCs w:val="24"/>
                                      </w:rPr>
                                      <w:t>.</w:t>
                                    </w:r>
                                  </w:p>
                                  <w:p w14:paraId="724104A1" w14:textId="77777777" w:rsidR="005F4BB6" w:rsidRPr="00021A12" w:rsidRDefault="005F4BB6" w:rsidP="00BF3867">
                                    <w:pPr>
                                      <w:spacing w:line="240" w:lineRule="auto"/>
                                      <w:ind w:firstLine="0"/>
                                      <w:jc w:val="center"/>
                                      <w:rPr>
                                        <w:b/>
                                        <w:bCs/>
                                        <w:szCs w:val="24"/>
                                      </w:rPr>
                                    </w:pPr>
                                    <w:r w:rsidRPr="00C366F3">
                                      <w:rPr>
                                        <w:b/>
                                        <w:bCs/>
                                        <w:szCs w:val="24"/>
                                      </w:rPr>
                                      <w:t xml:space="preserve">УЗИ </w:t>
                                    </w:r>
                                    <w:r>
                                      <w:rPr>
                                        <w:b/>
                                        <w:bCs/>
                                        <w:szCs w:val="24"/>
                                      </w:rPr>
                                      <w:t>(трансвагинальный).</w:t>
                                    </w:r>
                                  </w:p>
                                  <w:p w14:paraId="435B8F85" w14:textId="77777777" w:rsidR="005F4BB6" w:rsidRPr="00C366F3" w:rsidRDefault="005F4BB6" w:rsidP="00BF3867">
                                    <w:pPr>
                                      <w:spacing w:line="240" w:lineRule="auto"/>
                                      <w:ind w:firstLine="0"/>
                                      <w:jc w:val="center"/>
                                      <w:rPr>
                                        <w:b/>
                                        <w:bCs/>
                                        <w:szCs w:val="24"/>
                                      </w:rPr>
                                    </w:pPr>
                                    <w:r>
                                      <w:rPr>
                                        <w:b/>
                                        <w:bCs/>
                                        <w:szCs w:val="24"/>
                                      </w:rPr>
                                      <w:t>Лабораторное обследование согласно клиническим рекомендациям.</w:t>
                                    </w:r>
                                  </w:p>
                                  <w:p w14:paraId="2A9DC50C" w14:textId="77777777" w:rsidR="005F4BB6" w:rsidRPr="00C366F3" w:rsidRDefault="005F4BB6" w:rsidP="00BF3867">
                                    <w:pPr>
                                      <w:spacing w:line="240" w:lineRule="auto"/>
                                      <w:ind w:firstLine="0"/>
                                      <w:jc w:val="center"/>
                                      <w:rPr>
                                        <w:b/>
                                        <w:bCs/>
                                        <w:szCs w:val="24"/>
                                      </w:rPr>
                                    </w:pPr>
                                    <w:r>
                                      <w:rPr>
                                        <w:b/>
                                        <w:bCs/>
                                        <w:szCs w:val="24"/>
                                      </w:rPr>
                                      <w:t>Диагноз</w:t>
                                    </w:r>
                                  </w:p>
                                  <w:p w14:paraId="019D2E23" w14:textId="77777777" w:rsidR="005F4BB6" w:rsidRPr="00C366F3" w:rsidRDefault="005F4BB6" w:rsidP="00BF3867">
                                    <w:pPr>
                                      <w:spacing w:line="240" w:lineRule="auto"/>
                                      <w:ind w:firstLine="0"/>
                                      <w:jc w:val="center"/>
                                      <w:rPr>
                                        <w:b/>
                                        <w:bCs/>
                                        <w:szCs w:val="24"/>
                                      </w:rPr>
                                    </w:pPr>
                                    <w:r w:rsidRPr="00C366F3">
                                      <w:rPr>
                                        <w:b/>
                                        <w:bCs/>
                                        <w:szCs w:val="24"/>
                                      </w:rPr>
                                      <w:t>Решить вопрос о необходимости хирургического лечения</w:t>
                                    </w:r>
                                    <w:r>
                                      <w:rPr>
                                        <w:b/>
                                        <w:bCs/>
                                        <w:szCs w:val="24"/>
                                      </w:rPr>
                                      <w:t>.</w:t>
                                    </w:r>
                                  </w:p>
                                  <w:p w14:paraId="05FFA0DA" w14:textId="77777777" w:rsidR="005F4BB6" w:rsidRPr="00C366F3" w:rsidRDefault="005F4BB6" w:rsidP="00C366F3">
                                    <w:pPr>
                                      <w:ind w:firstLine="0"/>
                                      <w:rPr>
                                        <w:szCs w:val="24"/>
                                      </w:rPr>
                                    </w:pPr>
                                  </w:p>
                                </w:txbxContent>
                              </v:textbox>
                            </v:shape>
                            <v:group id="Группа 1" o:spid="_x0000_s1068" style="position:absolute;left:-408;top:-571;width:65341;height:8953" coordorigin="-408,-571" coordsize="65341,8953">
                              <v:shape id="Надпись 3" o:spid="_x0000_s1069" type="#_x0000_t202" style="position:absolute;left:-408;top:-571;width:2971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" fillcolor="window" strokeweight=".5pt">
                                <v:textbox>
                                  <w:txbxContent>
                                    <w:p w14:paraId="05564A90" w14:textId="77777777" w:rsidR="005F4BB6" w:rsidRDefault="005F4BB6" w:rsidP="00744ED3">
                                      <w:pPr>
                                        <w:spacing w:line="276" w:lineRule="auto"/>
                                        <w:ind w:firstLine="0"/>
                                        <w:jc w:val="center"/>
                                        <w:rPr>
                                          <w:b/>
                                          <w:bCs/>
                                          <w:szCs w:val="24"/>
                                        </w:rPr>
                                      </w:pPr>
                                      <w:r w:rsidRPr="00744ED3">
                                        <w:rPr>
                                          <w:b/>
                                          <w:bCs/>
                                          <w:szCs w:val="24"/>
                                        </w:rPr>
                                        <w:t>Беременная пациентка с кровотечением и</w:t>
                                      </w:r>
                                      <w:r w:rsidRPr="00021A12">
                                        <w:rPr>
                                          <w:b/>
                                          <w:bCs/>
                                          <w:szCs w:val="24"/>
                                        </w:rPr>
                                        <w:t xml:space="preserve">/или </w:t>
                                      </w:r>
                                      <w:r w:rsidRPr="00744ED3">
                                        <w:rPr>
                                          <w:b/>
                                          <w:bCs/>
                                          <w:szCs w:val="24"/>
                                        </w:rPr>
                                        <w:t>болью</w:t>
                                      </w:r>
                                      <w:r w:rsidRPr="00021A12">
                                        <w:rPr>
                                          <w:b/>
                                          <w:bCs/>
                                          <w:szCs w:val="24"/>
                                        </w:rPr>
                                        <w:t xml:space="preserve"> </w:t>
                                      </w:r>
                                    </w:p>
                                    <w:p w14:paraId="5A7726DD" w14:textId="77777777" w:rsidR="005F4BB6" w:rsidRPr="00021A12" w:rsidRDefault="005F4BB6" w:rsidP="00744ED3">
                                      <w:pPr>
                                        <w:spacing w:line="276" w:lineRule="auto"/>
                                        <w:ind w:firstLine="0"/>
                                        <w:jc w:val="center"/>
                                        <w:rPr>
                                          <w:b/>
                                          <w:bCs/>
                                          <w:szCs w:val="24"/>
                                        </w:rPr>
                                      </w:pPr>
                                      <w:r w:rsidRPr="00021A12">
                                        <w:rPr>
                                          <w:b/>
                                          <w:bCs/>
                                          <w:szCs w:val="24"/>
                                        </w:rPr>
                                        <w:t xml:space="preserve">(в животе, в </w:t>
                                      </w:r>
                                      <w:r>
                                        <w:rPr>
                                          <w:b/>
                                          <w:bCs/>
                                          <w:szCs w:val="24"/>
                                        </w:rPr>
                                        <w:t>пояснице</w:t>
                                      </w:r>
                                      <w:r w:rsidRPr="00021A12">
                                        <w:rPr>
                                          <w:b/>
                                          <w:bCs/>
                                          <w:szCs w:val="24"/>
                                        </w:rPr>
                                        <w:t>)</w:t>
                                      </w:r>
                                      <w:r w:rsidRPr="00744ED3">
                                        <w:rPr>
                                          <w:b/>
                                          <w:bCs/>
                                          <w:szCs w:val="24"/>
                                        </w:rPr>
                                        <w:t>,</w:t>
                                      </w:r>
                                    </w:p>
                                    <w:p w14:paraId="281AE11A" w14:textId="77777777" w:rsidR="005F4BB6" w:rsidRPr="00021A12" w:rsidRDefault="005F4BB6" w:rsidP="00744ED3">
                                      <w:pPr>
                                        <w:spacing w:line="276" w:lineRule="auto"/>
                                        <w:ind w:firstLine="0"/>
                                        <w:jc w:val="center"/>
                                        <w:rPr>
                                          <w:b/>
                                          <w:bCs/>
                                          <w:szCs w:val="24"/>
                                        </w:rPr>
                                      </w:pPr>
                                      <w:r w:rsidRPr="00744ED3">
                                        <w:rPr>
                                          <w:b/>
                                          <w:bCs/>
                                          <w:szCs w:val="24"/>
                                        </w:rPr>
                                        <w:t xml:space="preserve"> срок </w:t>
                                      </w:r>
                                      <w:r w:rsidRPr="00BF7C84">
                                        <w:rPr>
                                          <w:b/>
                                          <w:bCs/>
                                          <w:szCs w:val="24"/>
                                        </w:rPr>
                                        <w:t>&lt;</w:t>
                                      </w:r>
                                      <w:r w:rsidRPr="00744ED3">
                                        <w:rPr>
                                          <w:b/>
                                          <w:bCs/>
                                          <w:szCs w:val="24"/>
                                        </w:rPr>
                                        <w:t xml:space="preserve"> 22 недель</w:t>
                                      </w:r>
                                    </w:p>
                                    <w:p w14:paraId="2A3A5CBE" w14:textId="77777777" w:rsidR="005F4BB6" w:rsidRPr="00744ED3" w:rsidRDefault="005F4BB6" w:rsidP="00744ED3">
                                      <w:pPr>
                                        <w:spacing w:line="276" w:lineRule="auto"/>
                                        <w:ind w:firstLine="0"/>
                                      </w:pPr>
                                    </w:p>
                                    <w:p w14:paraId="1C04A4A4" w14:textId="77777777" w:rsidR="005F4BB6" w:rsidRDefault="005F4BB6" w:rsidP="00744ED3">
                                      <w:pPr>
                                        <w:ind w:firstLine="0"/>
                                      </w:pPr>
                                    </w:p>
                                  </w:txbxContent>
                                </v:textbox>
                              </v:shape>
                              <v:shapetype id="_x0000_t4" coordsize="21600,21600" o:spt="4" path="m10800,l,10800,10800,21600,21600,10800xe">
                                <v:stroke joinstyle="miter"/>
                                <v:path gradientshapeok="t" o:connecttype="rect" textboxrect="5400,5400,16200,16200"/>
                              </v:shapetype>
                              <v:shape id="Ромб 4" o:spid="_x0000_s1070" type="#_x0000_t4" style="position:absolute;left:34534;top:408;width:2286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" fillcolor="#5b9bd5" strokecolor="#41719c" strokeweight="1pt"/>
                              <v:shape id="Надпись 7" o:spid="_x0000_s1071" type="#_x0000_t202" style="position:absolute;left:37555;top:1387;width:1790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" fillcolor="window" strokeweight=".5pt">
                                <v:textbox>
                                  <w:txbxContent>
                                    <w:p w14:paraId="4A15CBA9" w14:textId="77777777" w:rsidR="005F4BB6" w:rsidRPr="00021A12" w:rsidRDefault="005F4BB6" w:rsidP="00744ED3">
                                      <w:pPr>
                                        <w:ind w:firstLine="0"/>
                                        <w:jc w:val="center"/>
                                        <w:rPr>
                                          <w:b/>
                                          <w:bCs/>
                                        </w:rPr>
                                      </w:pPr>
                                      <w:r w:rsidRPr="00021A12">
                                        <w:rPr>
                                          <w:b/>
                                          <w:bCs/>
                                        </w:rPr>
                                        <w:t>Гемодинамически</w:t>
                                      </w:r>
                                    </w:p>
                                    <w:p w14:paraId="4132F706" w14:textId="77777777" w:rsidR="005F4BB6" w:rsidRPr="00021A12" w:rsidRDefault="005F4BB6" w:rsidP="00744ED3">
                                      <w:pPr>
                                        <w:ind w:firstLine="0"/>
                                        <w:jc w:val="center"/>
                                        <w:rPr>
                                          <w:b/>
                                          <w:bCs/>
                                        </w:rPr>
                                      </w:pPr>
                                      <w:r w:rsidRPr="00021A12">
                                        <w:rPr>
                                          <w:b/>
                                          <w:bCs/>
                                        </w:rPr>
                                        <w:t>стабильна?</w:t>
                                      </w:r>
                                    </w:p>
                                  </w:txbxContent>
                                </v:textbox>
                              </v:shape>
                              <v:shape id="Прямая со стрелкой 8" o:spid="_x0000_s1072" type="#_x0000_t32" style="position:absolute;left:55462;top:4020;width:3565;height:34;flip:y;visibility:visible;mso-wrap-style:square" o:connectortype="straight" strokecolor="windowText" strokeweight=".5pt">
                                <v:stroke endarrow="block" joinstyle="miter"/>
                                <v:path arrowok="f"/>
                                <o:lock v:ext="edit" shapetype="f"/>
                              </v:shape>
                              <v:shape id="Надпись 41" o:spid="_x0000_s1073" type="#_x0000_t202" style="position:absolute;left:59027;top:2449;width:590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" fillcolor="window" strokeweight=".5pt">
                                <v:textbox>
                                  <w:txbxContent>
                                    <w:p w14:paraId="1397E43E" w14:textId="77777777" w:rsidR="005F4BB6" w:rsidRPr="00BF3867" w:rsidRDefault="005F4BB6" w:rsidP="00843A48">
                                      <w:pPr>
                                        <w:pStyle w:val="aff9"/>
                                        <w:spacing w:beforeAutospacing="0" w:afterAutospacing="0"/>
                                        <w:ind w:firstLine="0"/>
                                        <w:rPr>
                                          <w:b/>
                                        </w:rPr>
                                      </w:pPr>
                                      <w:r w:rsidRPr="00BF3867">
                                        <w:rPr>
                                          <w:rFonts w:eastAsiaTheme="majorEastAsia"/>
                                          <w:b/>
                                        </w:rPr>
                                        <w:t>Нет</w:t>
                                      </w:r>
                                    </w:p>
                                  </w:txbxContent>
                                </v:textbox>
                              </v:shape>
                              <v:shape id="Прямая со стрелкой 42" o:spid="_x0000_s1074" type="#_x0000_t32" style="position:absolute;left:29309;top:3905;width:8246;height:149;visibility:visible;mso-wrap-style:square" o:connectortype="straight" strokecolor="windowText" strokeweight=".5pt">
                                <v:stroke endarrow="block" joinstyle="miter"/>
                                <v:path arrowok="f"/>
                                <o:lock v:ext="edit" shapetype="f"/>
                              </v:shape>
                            </v:group>
                          </v:group>
                          <v:shape id="Надпись 45" o:spid="_x0000_s1075" type="#_x0000_t202" style="position:absolute;left:34779;top:43515;width:22765;height:7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" fillcolor="window" strokeweight=".5pt">
                            <v:textbox>
                              <w:txbxContent>
                                <w:p w14:paraId="57EC74D1" w14:textId="77777777" w:rsidR="005F4BB6" w:rsidRDefault="005F4BB6" w:rsidP="00BF3867">
                                  <w:pPr>
                                    <w:spacing w:line="240" w:lineRule="auto"/>
                                    <w:ind w:firstLine="0"/>
                                    <w:jc w:val="center"/>
                                    <w:rPr>
                                      <w:b/>
                                      <w:bCs/>
                                      <w:szCs w:val="24"/>
                                    </w:rPr>
                                  </w:pPr>
                                  <w:r>
                                    <w:rPr>
                                      <w:b/>
                                      <w:bCs/>
                                      <w:szCs w:val="24"/>
                                    </w:rPr>
                                    <w:t xml:space="preserve">Беременность неизвестной (неясной) локализации </w:t>
                                  </w:r>
                                </w:p>
                                <w:p w14:paraId="254A5B15" w14:textId="77777777" w:rsidR="005F4BB6" w:rsidRPr="00C366F3" w:rsidRDefault="005F4BB6" w:rsidP="00BF3867">
                                  <w:pPr>
                                    <w:spacing w:line="240" w:lineRule="auto"/>
                                    <w:ind w:firstLine="0"/>
                                    <w:jc w:val="center"/>
                                    <w:rPr>
                                      <w:b/>
                                      <w:bCs/>
                                      <w:szCs w:val="24"/>
                                    </w:rPr>
                                  </w:pPr>
                                  <w:r>
                                    <w:rPr>
                                      <w:b/>
                                      <w:bCs/>
                                      <w:szCs w:val="24"/>
                                    </w:rPr>
                                    <w:t>см. алгоритм 2</w:t>
                                  </w:r>
                                </w:p>
                              </w:txbxContent>
                            </v:textbox>
                          </v:shape>
                          <v:shape id="Прямая со стрелкой 59" o:spid="_x0000_s1076" type="#_x0000_t32" style="position:absolute;left:46154;top:39323;width:7;height:4192;visibility:visible;mso-wrap-style:square" o:connectortype="straight" strokecolor="windowText" strokeweight=".5pt">
                            <v:stroke endarrow="block" joinstyle="miter"/>
                            <v:path arrowok="f"/>
                            <o:lock v:ext="edit" shapetype="f"/>
                          </v:shape>
                        </v:group>
                        <v:group id="Группа 6" o:spid="_x0000_s1077" style="position:absolute;left:163;top:10123;width:28983;height:22452" coordsize="28983,22451">
                          <v:shape id="Надпись 43" o:spid="_x0000_s1078" type="#_x0000_t202" style="position:absolute;width:22764;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" fillcolor="window" strokeweight=".5pt">
                            <v:textbox>
                              <w:txbxContent>
                                <w:p w14:paraId="5CD55741" w14:textId="77777777" w:rsidR="005F4BB6" w:rsidRPr="00C366F3" w:rsidRDefault="005F4BB6" w:rsidP="00BF7C84">
                                  <w:pPr>
                                    <w:spacing w:line="240" w:lineRule="auto"/>
                                    <w:ind w:firstLine="0"/>
                                    <w:jc w:val="center"/>
                                    <w:rPr>
                                      <w:b/>
                                      <w:bCs/>
                                      <w:szCs w:val="24"/>
                                    </w:rPr>
                                  </w:pPr>
                                  <w:r>
                                    <w:rPr>
                                      <w:b/>
                                      <w:bCs/>
                                      <w:szCs w:val="24"/>
                                    </w:rPr>
                                    <w:t xml:space="preserve">Внематочная беременность – </w:t>
                                  </w:r>
                                  <w:r w:rsidRPr="00884DB9">
                                    <w:rPr>
                                      <w:b/>
                                      <w:bCs/>
                                      <w:sz w:val="20"/>
                                      <w:szCs w:val="20"/>
                                    </w:rPr>
                                    <w:t xml:space="preserve">ведение согласно </w:t>
                                  </w:r>
                                  <w:r>
                                    <w:rPr>
                                      <w:b/>
                                      <w:bCs/>
                                      <w:sz w:val="20"/>
                                      <w:szCs w:val="20"/>
                                    </w:rPr>
                                    <w:t xml:space="preserve">соответствующим клиническим рекомендациям </w:t>
                                  </w:r>
                                </w:p>
                              </w:txbxContent>
                            </v:textbox>
                          </v:shape>
                          <v:shape id="Надпись 44" o:spid="_x0000_s1079" type="#_x0000_t202" style="position:absolute;left:163;top:13631;width:22452;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" fillcolor="window" strokeweight=".5pt">
                            <v:textbox>
                              <w:txbxContent>
                                <w:p w14:paraId="1B76526F" w14:textId="77777777" w:rsidR="005F4BB6" w:rsidRPr="00C366F3" w:rsidRDefault="005F4BB6" w:rsidP="00BF7C84">
                                  <w:pPr>
                                    <w:spacing w:line="240" w:lineRule="auto"/>
                                    <w:ind w:firstLine="0"/>
                                    <w:jc w:val="center"/>
                                    <w:rPr>
                                      <w:b/>
                                      <w:bCs/>
                                      <w:sz w:val="20"/>
                                      <w:szCs w:val="20"/>
                                    </w:rPr>
                                  </w:pPr>
                                  <w:r>
                                    <w:rPr>
                                      <w:b/>
                                      <w:bCs/>
                                      <w:szCs w:val="24"/>
                                    </w:rPr>
                                    <w:t>Маточная беременность – ведение</w:t>
                                  </w:r>
                                  <w:r>
                                    <w:rPr>
                                      <w:b/>
                                      <w:bCs/>
                                      <w:sz w:val="20"/>
                                      <w:szCs w:val="20"/>
                                    </w:rPr>
                                    <w:t xml:space="preserve"> согласно клиническим рекомендациям </w:t>
                                  </w:r>
                                  <w:r w:rsidRPr="00884DB9">
                                    <w:rPr>
                                      <w:b/>
                                      <w:bCs/>
                                      <w:sz w:val="20"/>
                                      <w:szCs w:val="20"/>
                                    </w:rPr>
                                    <w:t>«</w:t>
                                  </w:r>
                                  <w:r>
                                    <w:rPr>
                                      <w:b/>
                                      <w:bCs/>
                                      <w:sz w:val="20"/>
                                      <w:szCs w:val="20"/>
                                    </w:rPr>
                                    <w:t>Н</w:t>
                                  </w:r>
                                  <w:r w:rsidRPr="00884DB9">
                                    <w:rPr>
                                      <w:b/>
                                      <w:bCs/>
                                      <w:sz w:val="20"/>
                                      <w:szCs w:val="20"/>
                                    </w:rPr>
                                    <w:t>ормальная беременность»</w:t>
                                  </w:r>
                                  <w:r>
                                    <w:rPr>
                                      <w:b/>
                                      <w:bCs/>
                                      <w:sz w:val="20"/>
                                      <w:szCs w:val="20"/>
                                    </w:rPr>
                                    <w:t>, «ПВ», «Выкидыш (самопроизвольный аборт)»</w:t>
                                  </w:r>
                                </w:p>
                              </w:txbxContent>
                            </v:textbox>
                          </v:shape>
                          <v:shape id="Прямая со стрелкой 47" o:spid="_x0000_s1080" type="#_x0000_t32" style="position:absolute;left:22764;top:3388;width:6219;height:172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" strokecolor="windowText" strokeweight=".5pt">
                            <v:stroke endarrow="block" joinstyle="miter"/>
                            <v:path arrowok="f"/>
                            <o:lock v:ext="edit" shapetype="f"/>
                          </v:shape>
                          <v:shape id="Прямая со стрелкой 50" o:spid="_x0000_s1081" type="#_x0000_t32" style="position:absolute;left:22614;top:18041;width:6369;height:25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" strokecolor="windowText" strokeweight=".5pt">
                            <v:stroke endarrow="block" joinstyle="miter"/>
                            <v:path arrowok="f"/>
                            <o:lock v:ext="edit" shapetype="f"/>
                          </v:shape>
                          <v:shape id="Надпись 63" o:spid="_x0000_s1082" type="#_x0000_t202" style="position:absolute;top:7511;width:22764;height: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" fillcolor="window" strokeweight=".5pt">
                            <v:textbox>
                              <w:txbxContent>
                                <w:p w14:paraId="6AFB2973" w14:textId="77777777" w:rsidR="005F4BB6" w:rsidRPr="00C366F3" w:rsidRDefault="005F4BB6" w:rsidP="00BF7C84">
                                  <w:pPr>
                                    <w:spacing w:line="240" w:lineRule="auto"/>
                                    <w:ind w:firstLine="0"/>
                                    <w:jc w:val="center"/>
                                    <w:rPr>
                                      <w:b/>
                                      <w:bCs/>
                                      <w:szCs w:val="24"/>
                                    </w:rPr>
                                  </w:pPr>
                                  <w:r>
                                    <w:rPr>
                                      <w:b/>
                                      <w:bCs/>
                                      <w:szCs w:val="24"/>
                                    </w:rPr>
                                    <w:t xml:space="preserve">Трофобластическая болезнь – </w:t>
                                  </w:r>
                                  <w:r w:rsidRPr="00884DB9">
                                    <w:rPr>
                                      <w:b/>
                                      <w:bCs/>
                                      <w:sz w:val="20"/>
                                      <w:szCs w:val="20"/>
                                    </w:rPr>
                                    <w:t xml:space="preserve">ведение согласно </w:t>
                                  </w:r>
                                  <w:r>
                                    <w:rPr>
                                      <w:b/>
                                      <w:bCs/>
                                      <w:sz w:val="20"/>
                                      <w:szCs w:val="20"/>
                                    </w:rPr>
                                    <w:t xml:space="preserve">соответствующим клиническим рекомендациям </w:t>
                                  </w:r>
                                </w:p>
                              </w:txbxContent>
                            </v:textbox>
                          </v:shape>
                          <v:shape id="Прямая со стрелкой 64" o:spid="_x0000_s1083" type="#_x0000_t32" style="position:absolute;left:22764;top:10287;width:6219;height:10353;flip:x y;visibility:visible;mso-wrap-style:square" o:connectortype="straight" strokecolor="windowText" strokeweight=".5pt">
                            <v:stroke endarrow="block" joinstyle="miter"/>
                            <v:path arrowok="f"/>
                            <o:lock v:ext="edit" shapetype="f"/>
                          </v:shape>
                        </v:group>
                      </v:group>
                      <v:group id="Группа 10" o:spid="_x0000_s1084" style="position:absolute;left:326;top:32575;width:28256;height:8970" coordorigin="-653,244" coordsize="28255,8969">
                        <v:shape id="Надпись 53" o:spid="_x0000_s1085" type="#_x0000_t202" style="position:absolute;left:-653;top:2764;width:22450;height:6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" fillcolor="window" strokeweight=".5pt">
                          <v:textbox>
                            <w:txbxContent>
                              <w:p w14:paraId="719C7AA4" w14:textId="77777777" w:rsidR="005F4BB6" w:rsidRPr="00C366F3" w:rsidRDefault="005F4BB6" w:rsidP="00BF7C84">
                                <w:pPr>
                                  <w:spacing w:line="240" w:lineRule="auto"/>
                                  <w:ind w:firstLine="0"/>
                                  <w:jc w:val="center"/>
                                  <w:rPr>
                                    <w:b/>
                                    <w:bCs/>
                                    <w:szCs w:val="24"/>
                                  </w:rPr>
                                </w:pPr>
                                <w:r>
                                  <w:rPr>
                                    <w:b/>
                                    <w:bCs/>
                                    <w:szCs w:val="24"/>
                                  </w:rPr>
                                  <w:t xml:space="preserve">Беременность развивается – УВ </w:t>
                                </w:r>
                              </w:p>
                            </w:txbxContent>
                          </v:textbox>
                        </v:shape>
                        <v:shape id="Надпись 55" o:spid="_x0000_s1086" type="#_x0000_t202" style="position:absolute;left:22538;top:2799;width:50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" fillcolor="window" strokeweight=".5pt">
                          <v:textbox>
                            <w:txbxContent>
                              <w:p w14:paraId="48917DDC" w14:textId="77777777" w:rsidR="005F4BB6" w:rsidRPr="00C366F3" w:rsidRDefault="005F4BB6" w:rsidP="00BF7C84">
                                <w:pPr>
                                  <w:spacing w:line="240" w:lineRule="auto"/>
                                  <w:ind w:firstLine="0"/>
                                  <w:jc w:val="center"/>
                                  <w:rPr>
                                    <w:b/>
                                    <w:bCs/>
                                    <w:szCs w:val="24"/>
                                  </w:rPr>
                                </w:pPr>
                                <w:r>
                                  <w:rPr>
                                    <w:b/>
                                    <w:bCs/>
                                    <w:szCs w:val="24"/>
                                  </w:rPr>
                                  <w:t>НБ</w:t>
                                </w:r>
                              </w:p>
                            </w:txbxContent>
                          </v:textbox>
                        </v:shape>
                        <v:shape id="Прямая со стрелкой 67" o:spid="_x0000_s1087" type="#_x0000_t32" style="position:absolute;left:10572;top:244;width:0;height:2520;flip:x;visibility:visible;mso-wrap-style:square" o:connectortype="straight" strokecolor="windowText" strokeweight=".5pt">
                          <v:stroke endarrow="block" joinstyle="miter"/>
                          <v:path arrowok="f"/>
                          <o:lock v:ext="edit" shapetype="f"/>
                        </v:shape>
                        <v:shape id="Прямая со стрелкой 68" o:spid="_x0000_s1088" type="#_x0000_t32" style="position:absolute;left:10572;top:244;width:14498;height:2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" strokecolor="windowText" strokeweight=".5pt">
                          <v:stroke endarrow="block" joinstyle="miter"/>
                          <v:path arrowok="f"/>
                          <o:lock v:ext="edit" shapetype="f"/>
                        </v:shape>
                      </v:group>
                    </v:group>
                    <v:group id="Группа 13" o:spid="_x0000_s1089" style="position:absolute;left:734;top:40844;width:31473;height:11244" coordorigin=",-2180" coordsize="31473,1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Надпись 54" o:spid="_x0000_s1090" type="#_x0000_t202" style="position:absolute;top:650;width:15144;height:8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" fillcolor="window" strokeweight=".5pt">
                        <v:textbox>
                          <w:txbxContent>
                            <w:p w14:paraId="6C73525E" w14:textId="77777777" w:rsidR="005F4BB6" w:rsidRPr="00C366F3" w:rsidRDefault="005F4BB6" w:rsidP="00BF3867">
                              <w:pPr>
                                <w:spacing w:line="240" w:lineRule="auto"/>
                                <w:ind w:firstLine="0"/>
                                <w:jc w:val="center"/>
                                <w:rPr>
                                  <w:b/>
                                  <w:bCs/>
                                  <w:szCs w:val="24"/>
                                </w:rPr>
                              </w:pPr>
                              <w:r>
                                <w:rPr>
                                  <w:b/>
                                  <w:bCs/>
                                  <w:szCs w:val="24"/>
                                </w:rPr>
                                <w:t xml:space="preserve">Терапия, направленная на пролонгирование беременности </w:t>
                              </w:r>
                            </w:p>
                          </w:txbxContent>
                        </v:textbox>
                      </v:shape>
                      <v:shape id="Надпись 62" o:spid="_x0000_s1091" type="#_x0000_t202" style="position:absolute;left:16328;top:489;width:15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" fillcolor="window" strokeweight=".5pt">
                        <v:textbox>
                          <w:txbxContent>
                            <w:p w14:paraId="6C5CC724" w14:textId="77777777" w:rsidR="005F4BB6" w:rsidRPr="00C366F3" w:rsidRDefault="005F4BB6" w:rsidP="00BF3867">
                              <w:pPr>
                                <w:spacing w:line="240" w:lineRule="auto"/>
                                <w:ind w:firstLine="0"/>
                                <w:jc w:val="center"/>
                                <w:rPr>
                                  <w:b/>
                                  <w:bCs/>
                                  <w:szCs w:val="24"/>
                                </w:rPr>
                              </w:pPr>
                              <w:r>
                                <w:rPr>
                                  <w:b/>
                                  <w:bCs/>
                                  <w:szCs w:val="24"/>
                                </w:rPr>
                                <w:t>Выбор метода прерывания НБ</w:t>
                              </w:r>
                            </w:p>
                          </w:txbxContent>
                        </v:textbox>
                      </v:shape>
                      <v:shape id="Прямая со стрелкой 69" o:spid="_x0000_s1092" type="#_x0000_t32" style="position:absolute;left:7572;top:-1481;width:3245;height:2131;flip:x;visibility:visible;mso-wrap-style:square" o:connectortype="straight" strokecolor="windowText" strokeweight=".5pt">
                        <v:stroke endarrow="block" joinstyle="miter"/>
                        <v:path arrowok="f"/>
                        <o:lock v:ext="edit" shapetype="f"/>
                      </v:shape>
                      <v:shape id="Прямая со стрелкой 71" o:spid="_x0000_s1093" type="#_x0000_t32" style="position:absolute;left:23900;top:-2180;width:1415;height:2669;flip:x;visibility:visible;mso-wrap-style:square" o:connectortype="straight" strokecolor="windowText" strokeweight=".5pt">
                        <v:stroke endarrow="block" joinstyle="miter"/>
                        <v:path arrowok="f"/>
                        <o:lock v:ext="edit" shapetype="f"/>
                      </v:shape>
                    </v:group>
                  </v:group>
                </v:group>
              </v:group>
              <v:shape id="Прямая со стрелкой 17" o:spid="_x0000_s1094" type="#_x0000_t32" style="position:absolute;left:46393;top:15552;width:169;height:7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" strokecolor="windowText" strokeweight=".5pt">
                <v:stroke endarrow="block" joinstyle="miter"/>
                <v:path arrowok="f"/>
                <o:lock v:ext="edit" shapetype="f"/>
              </v:shape>
            </v:group>
            <v:shape id="Прямая со стрелкой 19" o:spid="_x0000_s1095" type="#_x0000_t32" style="position:absolute;left:65341;top:4592;width:4626;height:15614;visibility:visible;mso-wrap-style:square" o:connectortype="straight" strokecolor="windowText" strokeweight=".5pt">
              <v:stroke endarrow="block" joinstyle="miter"/>
              <v:path arrowok="f"/>
              <o:lock v:ext="edit" shapetype="f"/>
            </v:shape>
          </v:group>
        </w:pict>
      </w:r>
      <w:r w:rsidR="00C366F3" w:rsidRPr="00801B61">
        <w:t xml:space="preserve">                                                                                                                                              </w:t>
      </w:r>
    </w:p>
    <w:p w14:paraId="5CD3613F" w14:textId="77777777" w:rsidR="00247DC8" w:rsidRPr="00801B61" w:rsidRDefault="00C366F3" w:rsidP="00C53347">
      <w:pPr>
        <w:pStyle w:val="aff9"/>
        <w:spacing w:beforeAutospacing="0" w:afterAutospacing="0" w:line="360" w:lineRule="auto"/>
      </w:pPr>
      <w:r w:rsidRPr="00801B61">
        <w:tab/>
      </w:r>
      <w:r w:rsidRPr="00801B61">
        <w:tab/>
      </w:r>
      <w:r w:rsidRPr="00801B61">
        <w:tab/>
      </w:r>
      <w:r w:rsidRPr="00801B61">
        <w:tab/>
      </w:r>
      <w:r w:rsidRPr="00801B61">
        <w:tab/>
      </w:r>
      <w:r w:rsidRPr="00801B61">
        <w:tab/>
      </w:r>
      <w:r w:rsidR="00EF565E" w:rsidRPr="00801B61">
        <w:t>Нет</w:t>
      </w:r>
    </w:p>
    <w:p w14:paraId="3446942A" w14:textId="77777777" w:rsidR="00183B3D" w:rsidRPr="00801B61" w:rsidRDefault="00183B3D" w:rsidP="00C53347">
      <w:pPr>
        <w:rPr>
          <w:lang w:eastAsia="ru-RU"/>
        </w:rPr>
      </w:pPr>
    </w:p>
    <w:p w14:paraId="12AEE6C7" w14:textId="77777777" w:rsidR="00183B3D" w:rsidRPr="00801B61" w:rsidRDefault="00183B3D" w:rsidP="00C53347">
      <w:pPr>
        <w:rPr>
          <w:lang w:eastAsia="ru-RU"/>
        </w:rPr>
      </w:pPr>
    </w:p>
    <w:p w14:paraId="5AD819C3" w14:textId="77777777" w:rsidR="00183B3D" w:rsidRPr="00801B61" w:rsidRDefault="00183B3D" w:rsidP="00C53347">
      <w:pPr>
        <w:rPr>
          <w:lang w:eastAsia="ru-RU"/>
        </w:rPr>
      </w:pPr>
    </w:p>
    <w:p w14:paraId="2F6133E5" w14:textId="77777777" w:rsidR="00183B3D" w:rsidRPr="00801B61" w:rsidRDefault="00183B3D" w:rsidP="00C53347">
      <w:pPr>
        <w:rPr>
          <w:lang w:eastAsia="ru-RU"/>
        </w:rPr>
      </w:pPr>
    </w:p>
    <w:p w14:paraId="3F109ACE" w14:textId="77777777" w:rsidR="00183B3D" w:rsidRPr="00801B61" w:rsidRDefault="00183B3D" w:rsidP="00C53347">
      <w:pPr>
        <w:rPr>
          <w:lang w:eastAsia="ru-RU"/>
        </w:rPr>
      </w:pPr>
    </w:p>
    <w:p w14:paraId="7B0F96AA" w14:textId="77777777" w:rsidR="00183B3D" w:rsidRPr="00801B61" w:rsidRDefault="00183B3D" w:rsidP="00C53347">
      <w:pPr>
        <w:rPr>
          <w:lang w:eastAsia="ru-RU"/>
        </w:rPr>
      </w:pPr>
    </w:p>
    <w:p w14:paraId="2014030D" w14:textId="77777777" w:rsidR="00183B3D" w:rsidRPr="00801B61" w:rsidRDefault="00183B3D" w:rsidP="00C53347">
      <w:pPr>
        <w:rPr>
          <w:lang w:eastAsia="ru-RU"/>
        </w:rPr>
      </w:pPr>
    </w:p>
    <w:p w14:paraId="3AC5D6F9" w14:textId="77777777" w:rsidR="00183B3D" w:rsidRPr="00801B61" w:rsidRDefault="00183B3D" w:rsidP="00C53347">
      <w:pPr>
        <w:rPr>
          <w:lang w:eastAsia="ru-RU"/>
        </w:rPr>
      </w:pPr>
    </w:p>
    <w:p w14:paraId="52D4F2B6" w14:textId="77777777" w:rsidR="00183B3D" w:rsidRPr="00801B61" w:rsidRDefault="00183B3D" w:rsidP="00C53347">
      <w:pPr>
        <w:rPr>
          <w:lang w:eastAsia="ru-RU"/>
        </w:rPr>
      </w:pPr>
    </w:p>
    <w:p w14:paraId="4E700B4E" w14:textId="77777777" w:rsidR="00183B3D" w:rsidRPr="00801B61" w:rsidRDefault="00183B3D" w:rsidP="00C53347">
      <w:pPr>
        <w:rPr>
          <w:lang w:eastAsia="ru-RU"/>
        </w:rPr>
      </w:pPr>
    </w:p>
    <w:p w14:paraId="3B6E8B59" w14:textId="77777777" w:rsidR="00183B3D" w:rsidRPr="00801B61" w:rsidRDefault="00183B3D" w:rsidP="00C53347">
      <w:pPr>
        <w:rPr>
          <w:lang w:eastAsia="ru-RU"/>
        </w:rPr>
      </w:pPr>
    </w:p>
    <w:p w14:paraId="1AE4B146" w14:textId="77777777" w:rsidR="00183B3D" w:rsidRPr="00801B61" w:rsidRDefault="00183B3D" w:rsidP="00C53347">
      <w:pPr>
        <w:rPr>
          <w:lang w:eastAsia="ru-RU"/>
        </w:rPr>
      </w:pPr>
    </w:p>
    <w:p w14:paraId="52717909" w14:textId="77777777" w:rsidR="00183B3D" w:rsidRPr="00801B61" w:rsidRDefault="00183B3D" w:rsidP="00C53347">
      <w:pPr>
        <w:rPr>
          <w:lang w:eastAsia="ru-RU"/>
        </w:rPr>
      </w:pPr>
    </w:p>
    <w:p w14:paraId="663D275B" w14:textId="77777777" w:rsidR="00183B3D" w:rsidRPr="00801B61" w:rsidRDefault="00183B3D" w:rsidP="00C53347">
      <w:pPr>
        <w:rPr>
          <w:lang w:eastAsia="ru-RU"/>
        </w:rPr>
      </w:pPr>
    </w:p>
    <w:p w14:paraId="531BCD23" w14:textId="77777777" w:rsidR="00183B3D" w:rsidRPr="00801B61" w:rsidRDefault="00183B3D" w:rsidP="00C53347">
      <w:pPr>
        <w:rPr>
          <w:lang w:eastAsia="ru-RU"/>
        </w:rPr>
      </w:pPr>
    </w:p>
    <w:p w14:paraId="6C9993F3" w14:textId="77777777" w:rsidR="00183B3D" w:rsidRPr="00801B61" w:rsidRDefault="00183B3D" w:rsidP="00C53347">
      <w:pPr>
        <w:rPr>
          <w:lang w:eastAsia="ru-RU"/>
        </w:rPr>
      </w:pPr>
    </w:p>
    <w:p w14:paraId="5ACDC21E" w14:textId="77777777" w:rsidR="00183B3D" w:rsidRPr="00801B61" w:rsidRDefault="00183B3D" w:rsidP="00C53347">
      <w:pPr>
        <w:rPr>
          <w:lang w:eastAsia="ru-RU"/>
        </w:rPr>
      </w:pPr>
    </w:p>
    <w:p w14:paraId="229CE805" w14:textId="77777777" w:rsidR="005E3BE2" w:rsidRPr="00801B61" w:rsidRDefault="005E3BE2" w:rsidP="00C53347">
      <w:pPr>
        <w:pStyle w:val="affd"/>
        <w:spacing w:before="0"/>
        <w:rPr>
          <w:rFonts w:cstheme="minorBidi"/>
          <w:b/>
          <w:bCs/>
          <w:szCs w:val="22"/>
        </w:rPr>
      </w:pPr>
    </w:p>
    <w:p w14:paraId="787DC99A" w14:textId="77777777" w:rsidR="005E3BE2" w:rsidRPr="00801B61" w:rsidRDefault="005E3BE2" w:rsidP="00C53347">
      <w:pPr>
        <w:pStyle w:val="affd"/>
        <w:spacing w:before="0"/>
        <w:rPr>
          <w:rFonts w:cstheme="minorBidi"/>
          <w:b/>
          <w:bCs/>
          <w:szCs w:val="22"/>
        </w:rPr>
      </w:pPr>
    </w:p>
    <w:p w14:paraId="0CAC0538" w14:textId="77777777" w:rsidR="00183B3D" w:rsidRPr="00801B61" w:rsidRDefault="00183B3D" w:rsidP="00BF3867">
      <w:pPr>
        <w:pStyle w:val="affd"/>
        <w:spacing w:before="0"/>
        <w:jc w:val="center"/>
        <w:rPr>
          <w:rFonts w:cstheme="minorBidi"/>
          <w:b/>
          <w:bCs/>
          <w:szCs w:val="22"/>
        </w:rPr>
      </w:pPr>
      <w:r w:rsidRPr="00801B61">
        <w:rPr>
          <w:rFonts w:cstheme="minorBidi"/>
          <w:b/>
          <w:bCs/>
          <w:szCs w:val="22"/>
        </w:rPr>
        <w:t>Алгоритм 2. Алгоритм диагностики при беременности неизвестной (неясной) локализации</w:t>
      </w:r>
    </w:p>
    <w:p w14:paraId="3E50FAF4" w14:textId="77777777" w:rsidR="00183B3D" w:rsidRPr="00801B61" w:rsidRDefault="00183B3D" w:rsidP="00FD7914">
      <w:pPr>
        <w:pStyle w:val="affd"/>
        <w:spacing w:before="0" w:line="240" w:lineRule="auto"/>
        <w:ind w:left="0"/>
        <w:rPr>
          <w:sz w:val="16"/>
          <w:szCs w:val="16"/>
        </w:rPr>
      </w:pPr>
      <w:r w:rsidRPr="00801B61">
        <w:rPr>
          <w:rFonts w:ascii="Arial" w:hAnsi="Arial" w:cs="Arial"/>
          <w:sz w:val="16"/>
          <w:szCs w:val="16"/>
        </w:rPr>
        <w:t xml:space="preserve">    </w:t>
      </w:r>
    </w:p>
    <w:p w14:paraId="43B832AA" w14:textId="77777777" w:rsidR="00183B3D" w:rsidRPr="00801B61" w:rsidRDefault="00B0653D" w:rsidP="00FD7914">
      <w:pPr>
        <w:pStyle w:val="affd"/>
        <w:spacing w:before="0" w:line="240" w:lineRule="auto"/>
        <w:ind w:left="0"/>
      </w:pPr>
      <w:r>
        <w:rPr>
          <w:noProof/>
        </w:rPr>
        <w:pict w14:anchorId="055E9978">
          <v:group id="Группа 34" o:spid="_x0000_s1027" style="position:absolute;left:0;text-align:left;margin-left:17.1pt;margin-top:.45pt;width:709.8pt;height:310.2pt;z-index:251814912" coordsize="90144,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">
            <v:group id="Группа 32" o:spid="_x0000_s1028" style="position:absolute;width:90062;height:39395" coordsize="9006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shape id="Прямая со стрелкой 29" o:spid="_x0000_s1029" type="#_x0000_t32" style="position:absolute;left:79892;top:18288;width:2823;height:9525;visibility:visible;mso-wrap-style:square" o:connectortype="straight" strokecolor="windowText" strokeweight=".5pt">
                <v:stroke endarrow="block" joinstyle="miter"/>
                <v:path arrowok="f"/>
                <o:lock v:ext="edit" shapetype="f"/>
              </v:shape>
              <v:group id="Группа 31" o:spid="_x0000_s1030" style="position:absolute;width:90062;height:39395" coordsize="9006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Надпись 135" o:spid="_x0000_s1031" type="#_x0000_t202" style="position:absolute;left:47097;top:27470;width:27595;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" fillcolor="window" strokeweight=".5pt">
                  <v:textbox>
                    <w:txbxContent>
                      <w:p w14:paraId="339F647F" w14:textId="77777777" w:rsidR="005F4BB6" w:rsidRPr="00FD7914" w:rsidRDefault="005F4BB6" w:rsidP="00FD7914">
                        <w:pPr>
                          <w:spacing w:line="240" w:lineRule="auto"/>
                          <w:ind w:firstLine="0"/>
                          <w:jc w:val="center"/>
                          <w:rPr>
                            <w:b/>
                            <w:bCs/>
                            <w:szCs w:val="24"/>
                          </w:rPr>
                        </w:pPr>
                        <w:r>
                          <w:rPr>
                            <w:b/>
                            <w:bCs/>
                            <w:szCs w:val="24"/>
                          </w:rPr>
                          <w:t>Д</w:t>
                        </w:r>
                        <w:r w:rsidRPr="00FD7914">
                          <w:rPr>
                            <w:b/>
                            <w:bCs/>
                            <w:szCs w:val="24"/>
                          </w:rPr>
                          <w:t xml:space="preserve">иагностическая лапароскопия, </w:t>
                        </w:r>
                        <w:r>
                          <w:rPr>
                            <w:b/>
                            <w:bCs/>
                            <w:szCs w:val="24"/>
                          </w:rPr>
                          <w:t>или</w:t>
                        </w:r>
                        <w:r w:rsidRPr="00FD7914">
                          <w:rPr>
                            <w:b/>
                            <w:bCs/>
                            <w:szCs w:val="24"/>
                          </w:rPr>
                          <w:t xml:space="preserve"> вакуум </w:t>
                        </w:r>
                        <w:r>
                          <w:rPr>
                            <w:b/>
                            <w:bCs/>
                            <w:szCs w:val="24"/>
                          </w:rPr>
                          <w:t>–</w:t>
                        </w:r>
                        <w:r w:rsidRPr="00FD7914">
                          <w:rPr>
                            <w:b/>
                            <w:bCs/>
                            <w:szCs w:val="24"/>
                          </w:rPr>
                          <w:t xml:space="preserve"> аспирация</w:t>
                        </w:r>
                        <w:r>
                          <w:rPr>
                            <w:b/>
                            <w:bCs/>
                            <w:szCs w:val="24"/>
                          </w:rPr>
                          <w:t xml:space="preserve"> содержимого полости матки</w:t>
                        </w:r>
                        <w:r w:rsidRPr="00FD7914">
                          <w:rPr>
                            <w:b/>
                            <w:bCs/>
                            <w:szCs w:val="24"/>
                          </w:rPr>
                          <w:t xml:space="preserve">, </w:t>
                        </w:r>
                        <w:r>
                          <w:rPr>
                            <w:b/>
                            <w:bCs/>
                            <w:szCs w:val="24"/>
                          </w:rPr>
                          <w:t>или</w:t>
                        </w:r>
                        <w:r w:rsidRPr="00FD7914">
                          <w:rPr>
                            <w:b/>
                            <w:bCs/>
                            <w:szCs w:val="24"/>
                          </w:rPr>
                          <w:t xml:space="preserve"> выжидательная тактика </w:t>
                        </w:r>
                        <w:r>
                          <w:rPr>
                            <w:b/>
                            <w:bCs/>
                            <w:szCs w:val="24"/>
                          </w:rPr>
                          <w:t>в зависимости от жалоб и клинической картины</w:t>
                        </w:r>
                      </w:p>
                    </w:txbxContent>
                  </v:textbox>
                </v:shape>
                <v:group id="Группа 27" o:spid="_x0000_s1032" style="position:absolute;width:90062;height:39395" coordsize="90062,39395">
                  <v:group id="Группа 23" o:spid="_x0000_s1033" style="position:absolute;width:90062;height:39395" coordsize="9006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Надпись 116" o:spid="_x0000_s1034" type="#_x0000_t202" style="position:absolute;left:598;top:26764;width:21957;height:12631;visibility:visible;mso-wrap-style:square;v-text-anchor:top" fillcolor="window" strokeweight=".5pt">
                      <v:textbox>
                        <w:txbxContent>
                          <w:p w14:paraId="7E18D82D" w14:textId="77777777" w:rsidR="005F4BB6" w:rsidRDefault="005F4BB6" w:rsidP="00FD7914">
                            <w:pPr>
                              <w:pStyle w:val="affd"/>
                              <w:spacing w:line="240" w:lineRule="auto"/>
                              <w:ind w:left="0" w:firstLine="0"/>
                              <w:jc w:val="center"/>
                              <w:rPr>
                                <w:rFonts w:cstheme="minorBidi"/>
                                <w:b/>
                                <w:bCs/>
                              </w:rPr>
                            </w:pPr>
                            <w:r w:rsidRPr="00607F51">
                              <w:rPr>
                                <w:rFonts w:cstheme="minorBidi"/>
                                <w:b/>
                                <w:bCs/>
                              </w:rPr>
                              <w:t>Повторное УЗИ</w:t>
                            </w:r>
                            <w:r>
                              <w:rPr>
                                <w:rFonts w:cstheme="minorBidi"/>
                                <w:b/>
                                <w:bCs/>
                              </w:rPr>
                              <w:t>:</w:t>
                            </w:r>
                            <w:r w:rsidRPr="00607F51">
                              <w:rPr>
                                <w:rFonts w:cstheme="minorBidi"/>
                                <w:b/>
                                <w:bCs/>
                              </w:rPr>
                              <w:t xml:space="preserve"> </w:t>
                            </w:r>
                          </w:p>
                          <w:p w14:paraId="1A2A2DA3" w14:textId="77777777" w:rsidR="005F4BB6" w:rsidRPr="00607F51" w:rsidRDefault="005F4BB6" w:rsidP="00FD7914">
                            <w:pPr>
                              <w:pStyle w:val="affd"/>
                              <w:spacing w:line="240" w:lineRule="auto"/>
                              <w:ind w:left="0" w:firstLine="0"/>
                              <w:jc w:val="center"/>
                              <w:rPr>
                                <w:rFonts w:cstheme="minorBidi"/>
                                <w:b/>
                                <w:bCs/>
                              </w:rPr>
                            </w:pPr>
                            <w:r>
                              <w:rPr>
                                <w:rFonts w:cstheme="minorBidi"/>
                                <w:b/>
                                <w:bCs/>
                              </w:rPr>
                              <w:t>е</w:t>
                            </w:r>
                            <w:r w:rsidRPr="00607F51">
                              <w:rPr>
                                <w:rFonts w:cstheme="minorBidi"/>
                                <w:b/>
                                <w:bCs/>
                              </w:rPr>
                              <w:t xml:space="preserve">сли </w:t>
                            </w:r>
                            <w:r>
                              <w:rPr>
                                <w:rFonts w:cstheme="minorBidi"/>
                                <w:b/>
                                <w:bCs/>
                              </w:rPr>
                              <w:t xml:space="preserve">уровень </w:t>
                            </w:r>
                            <w:r>
                              <w:rPr>
                                <w:lang w:bidi="ru-RU"/>
                              </w:rPr>
                              <w:t>β-</w:t>
                            </w:r>
                            <w:r w:rsidRPr="00607F51">
                              <w:rPr>
                                <w:rFonts w:cstheme="minorBidi"/>
                                <w:b/>
                                <w:bCs/>
                              </w:rPr>
                              <w:t>ХГЧ &lt;1000 МЕ/л при нормальном увеличении, планировать УЗИ</w:t>
                            </w:r>
                            <w:r>
                              <w:rPr>
                                <w:rFonts w:cstheme="minorBidi"/>
                                <w:b/>
                                <w:bCs/>
                              </w:rPr>
                              <w:t>,</w:t>
                            </w:r>
                            <w:r w:rsidRPr="00607F51">
                              <w:rPr>
                                <w:rFonts w:cstheme="minorBidi"/>
                                <w:b/>
                                <w:bCs/>
                              </w:rPr>
                              <w:t xml:space="preserve"> когда </w:t>
                            </w:r>
                            <w:r>
                              <w:rPr>
                                <w:lang w:bidi="ru-RU"/>
                              </w:rPr>
                              <w:t>β-</w:t>
                            </w:r>
                            <w:r>
                              <w:rPr>
                                <w:rFonts w:cstheme="minorBidi"/>
                                <w:b/>
                                <w:bCs/>
                              </w:rPr>
                              <w:t>ХГЧ ожидается ≥1000 МЕ/л</w:t>
                            </w:r>
                          </w:p>
                          <w:p w14:paraId="5F258048" w14:textId="77777777" w:rsidR="005F4BB6" w:rsidRPr="001219AC" w:rsidRDefault="005F4BB6" w:rsidP="00607F51">
                            <w:pPr>
                              <w:pStyle w:val="affd"/>
                              <w:rPr>
                                <w:rFonts w:ascii="Arial" w:hAnsi="Arial" w:cs="Arial"/>
                                <w:b/>
                              </w:rPr>
                            </w:pPr>
                          </w:p>
                          <w:p w14:paraId="3CB74198" w14:textId="77777777" w:rsidR="005F4BB6" w:rsidRPr="00C366F3" w:rsidRDefault="005F4BB6" w:rsidP="00607F51">
                            <w:pPr>
                              <w:ind w:firstLine="0"/>
                              <w:jc w:val="center"/>
                              <w:rPr>
                                <w:b/>
                                <w:bCs/>
                                <w:szCs w:val="24"/>
                              </w:rPr>
                            </w:pPr>
                          </w:p>
                        </w:txbxContent>
                      </v:textbox>
                    </v:shape>
                    <v:group id="Группа 22" o:spid="_x0000_s1035" style="position:absolute;width:90062;height:18779" coordsize="90062,1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group id="Группа 21" o:spid="_x0000_s1036" style="position:absolute;width:90049;height:8978" coordsize="9005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Надпись 108" o:spid="_x0000_s1037" type="#_x0000_t202" style="position:absolute;width:43923;height:8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" fillcolor="window" strokeweight=".5pt">
                          <v:textbox>
                            <w:txbxContent>
                              <w:p w14:paraId="341975E7" w14:textId="77777777" w:rsidR="005F4BB6" w:rsidRDefault="005F4BB6" w:rsidP="00183B3D">
                                <w:pPr>
                                  <w:spacing w:line="276" w:lineRule="auto"/>
                                  <w:ind w:firstLine="0"/>
                                  <w:jc w:val="center"/>
                                  <w:rPr>
                                    <w:b/>
                                    <w:bCs/>
                                    <w:szCs w:val="24"/>
                                  </w:rPr>
                                </w:pPr>
                                <w:r>
                                  <w:rPr>
                                    <w:b/>
                                    <w:bCs/>
                                    <w:szCs w:val="24"/>
                                  </w:rPr>
                                  <w:t>Жалобы на кровотечение и боль.</w:t>
                                </w:r>
                              </w:p>
                              <w:p w14:paraId="4FCCE7AC" w14:textId="77777777" w:rsidR="005F4BB6" w:rsidRDefault="005F4BB6" w:rsidP="00183B3D">
                                <w:pPr>
                                  <w:spacing w:line="276" w:lineRule="auto"/>
                                  <w:ind w:firstLine="0"/>
                                  <w:jc w:val="center"/>
                                  <w:rPr>
                                    <w:b/>
                                    <w:bCs/>
                                    <w:szCs w:val="24"/>
                                  </w:rPr>
                                </w:pPr>
                                <w:r>
                                  <w:rPr>
                                    <w:b/>
                                    <w:bCs/>
                                    <w:szCs w:val="24"/>
                                  </w:rPr>
                                  <w:t>Положительный результат мочевого теста на беременность.</w:t>
                                </w:r>
                              </w:p>
                              <w:p w14:paraId="02E099A4" w14:textId="77777777" w:rsidR="005F4BB6" w:rsidRDefault="005F4BB6" w:rsidP="00183B3D">
                                <w:pPr>
                                  <w:spacing w:line="276" w:lineRule="auto"/>
                                  <w:ind w:firstLine="0"/>
                                  <w:jc w:val="center"/>
                                  <w:rPr>
                                    <w:b/>
                                    <w:bCs/>
                                    <w:szCs w:val="24"/>
                                  </w:rPr>
                                </w:pPr>
                                <w:r>
                                  <w:rPr>
                                    <w:b/>
                                    <w:bCs/>
                                    <w:szCs w:val="24"/>
                                  </w:rPr>
                                  <w:t>При УЗИ беременность не визуализируется.</w:t>
                                </w:r>
                              </w:p>
                              <w:p w14:paraId="7D72C81F" w14:textId="77777777" w:rsidR="005F4BB6" w:rsidRPr="00021A12" w:rsidRDefault="005F4BB6" w:rsidP="00183B3D">
                                <w:pPr>
                                  <w:spacing w:line="276" w:lineRule="auto"/>
                                  <w:ind w:firstLine="0"/>
                                  <w:jc w:val="center"/>
                                  <w:rPr>
                                    <w:b/>
                                    <w:bCs/>
                                    <w:szCs w:val="24"/>
                                  </w:rPr>
                                </w:pPr>
                                <w:r>
                                  <w:rPr>
                                    <w:b/>
                                    <w:bCs/>
                                    <w:szCs w:val="24"/>
                                  </w:rPr>
                                  <w:t>Наличие плодного яйца ранее не документировано.</w:t>
                                </w:r>
                              </w:p>
                              <w:p w14:paraId="37743929" w14:textId="77777777" w:rsidR="005F4BB6" w:rsidRPr="00744ED3" w:rsidRDefault="005F4BB6" w:rsidP="00183B3D">
                                <w:pPr>
                                  <w:spacing w:line="276" w:lineRule="auto"/>
                                  <w:ind w:firstLine="0"/>
                                </w:pPr>
                              </w:p>
                              <w:p w14:paraId="00C1BA08" w14:textId="77777777" w:rsidR="005F4BB6" w:rsidRDefault="005F4BB6" w:rsidP="00183B3D">
                                <w:pPr>
                                  <w:ind w:firstLine="0"/>
                                </w:pPr>
                              </w:p>
                            </w:txbxContent>
                          </v:textbox>
                        </v:shape>
                        <v:shape id="Надпись 109" o:spid="_x0000_s1038" type="#_x0000_t202" style="position:absolute;left:57476;top:163;width:32576;height:8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" fillcolor="window" strokeweight=".5pt">
                          <v:textbox>
                            <w:txbxContent>
                              <w:p w14:paraId="63FB364C" w14:textId="77777777" w:rsidR="005F4BB6" w:rsidRPr="001340BF" w:rsidRDefault="005F4BB6" w:rsidP="00FD7914">
                                <w:pPr>
                                  <w:spacing w:line="240" w:lineRule="auto"/>
                                  <w:ind w:firstLine="0"/>
                                  <w:jc w:val="center"/>
                                  <w:rPr>
                                    <w:b/>
                                    <w:bCs/>
                                    <w:szCs w:val="24"/>
                                  </w:rPr>
                                </w:pPr>
                                <w:r w:rsidRPr="00183B3D">
                                  <w:rPr>
                                    <w:b/>
                                    <w:bCs/>
                                    <w:szCs w:val="24"/>
                                  </w:rPr>
                                  <w:t xml:space="preserve">Определить </w:t>
                                </w:r>
                                <w:r>
                                  <w:rPr>
                                    <w:lang w:bidi="ru-RU"/>
                                  </w:rPr>
                                  <w:t>β-</w:t>
                                </w:r>
                                <w:r w:rsidRPr="00183B3D">
                                  <w:rPr>
                                    <w:b/>
                                    <w:bCs/>
                                    <w:szCs w:val="24"/>
                                  </w:rPr>
                                  <w:t xml:space="preserve">ХГЧ в крови </w:t>
                                </w:r>
                                <w:r w:rsidRPr="001340BF">
                                  <w:rPr>
                                    <w:b/>
                                    <w:bCs/>
                                    <w:szCs w:val="24"/>
                                  </w:rPr>
                                  <w:t>дважды с интервалом 48 часов.</w:t>
                                </w:r>
                              </w:p>
                              <w:p w14:paraId="375EFACF" w14:textId="77777777" w:rsidR="005F4BB6" w:rsidRPr="00183B3D" w:rsidRDefault="005F4BB6" w:rsidP="00FD7914">
                                <w:pPr>
                                  <w:spacing w:line="240" w:lineRule="auto"/>
                                  <w:ind w:firstLine="0"/>
                                  <w:jc w:val="center"/>
                                  <w:rPr>
                                    <w:b/>
                                    <w:bCs/>
                                    <w:szCs w:val="24"/>
                                  </w:rPr>
                                </w:pPr>
                                <w:r w:rsidRPr="001340BF">
                                  <w:rPr>
                                    <w:b/>
                                    <w:bCs/>
                                    <w:szCs w:val="24"/>
                                  </w:rPr>
                                  <w:t xml:space="preserve">Рассчитать соотношение значения </w:t>
                                </w:r>
                                <w:r w:rsidRPr="001340BF">
                                  <w:rPr>
                                    <w:lang w:bidi="ru-RU"/>
                                  </w:rPr>
                                  <w:t>β-</w:t>
                                </w:r>
                                <w:r w:rsidRPr="001340BF">
                                  <w:rPr>
                                    <w:b/>
                                    <w:bCs/>
                                    <w:szCs w:val="24"/>
                                  </w:rPr>
                                  <w:t xml:space="preserve">ХГЧ через 48 часов к </w:t>
                                </w:r>
                                <w:r w:rsidRPr="001340BF">
                                  <w:rPr>
                                    <w:lang w:bidi="ru-RU"/>
                                  </w:rPr>
                                  <w:t>β-</w:t>
                                </w:r>
                                <w:r w:rsidRPr="001340BF">
                                  <w:rPr>
                                    <w:b/>
                                    <w:bCs/>
                                    <w:szCs w:val="24"/>
                                  </w:rPr>
                                  <w:t>ХГЧ исходному.</w:t>
                                </w:r>
                              </w:p>
                            </w:txbxContent>
                          </v:textbox>
                        </v:shape>
                        <v:shape id="Прямая со стрелкой 110" o:spid="_x0000_s1039" type="#_x0000_t32" style="position:absolute;left:43923;top:4408;width:13553;height: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" strokecolor="windowText" strokeweight=".5pt">
                          <v:stroke endarrow="block" joinstyle="miter"/>
                          <v:path arrowok="f"/>
                          <o:lock v:ext="edit" shapetype="f"/>
                        </v:shape>
                      </v:group>
                      <v:shape id="Надпись 111" o:spid="_x0000_s1040" type="#_x0000_t202" style="position:absolute;top:12246;width:16668;height: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" fillcolor="window" strokeweight=".5pt">
                        <v:textbox>
                          <w:txbxContent>
                            <w:p w14:paraId="173A6C7A" w14:textId="77777777" w:rsidR="005F4BB6" w:rsidRDefault="005F4BB6" w:rsidP="00FD7914">
                              <w:pPr>
                                <w:spacing w:line="240" w:lineRule="auto"/>
                                <w:ind w:firstLine="0"/>
                                <w:jc w:val="center"/>
                                <w:rPr>
                                  <w:b/>
                                  <w:bCs/>
                                  <w:szCs w:val="24"/>
                                </w:rPr>
                              </w:pPr>
                              <w:r w:rsidRPr="00607F51">
                                <w:rPr>
                                  <w:b/>
                                  <w:bCs/>
                                  <w:szCs w:val="24"/>
                                </w:rPr>
                                <w:t xml:space="preserve">Нормальное увеличение </w:t>
                              </w:r>
                            </w:p>
                            <w:p w14:paraId="376044C2" w14:textId="77777777" w:rsidR="005F4BB6" w:rsidRPr="00C366F3" w:rsidRDefault="005F4BB6" w:rsidP="00FD7914">
                              <w:pPr>
                                <w:spacing w:line="240" w:lineRule="auto"/>
                                <w:ind w:firstLine="0"/>
                                <w:jc w:val="center"/>
                                <w:rPr>
                                  <w:b/>
                                  <w:bCs/>
                                  <w:szCs w:val="24"/>
                                </w:rPr>
                              </w:pPr>
                              <w:r w:rsidRPr="00607F51">
                                <w:rPr>
                                  <w:b/>
                                  <w:bCs/>
                                  <w:szCs w:val="24"/>
                                </w:rPr>
                                <w:t>(≈ в 2 раза)</w:t>
                              </w:r>
                            </w:p>
                          </w:txbxContent>
                        </v:textbox>
                      </v:shape>
                      <v:shape id="Надпись 113" o:spid="_x0000_s1041" type="#_x0000_t202" style="position:absolute;left:22204;top:12481;width:18616;height:6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" fillcolor="window" strokeweight=".5pt">
                        <v:textbox>
                          <w:txbxContent>
                            <w:p w14:paraId="7C5B8721" w14:textId="77777777" w:rsidR="005F4BB6" w:rsidRPr="00C366F3" w:rsidRDefault="005F4BB6" w:rsidP="00FD7914">
                              <w:pPr>
                                <w:spacing w:line="240" w:lineRule="auto"/>
                                <w:ind w:firstLine="0"/>
                                <w:jc w:val="center"/>
                                <w:rPr>
                                  <w:b/>
                                  <w:bCs/>
                                  <w:szCs w:val="24"/>
                                </w:rPr>
                              </w:pPr>
                              <w:r>
                                <w:rPr>
                                  <w:b/>
                                  <w:bCs/>
                                  <w:szCs w:val="24"/>
                                </w:rPr>
                                <w:t xml:space="preserve">Отношение уровней </w:t>
                              </w:r>
                              <w:r>
                                <w:rPr>
                                  <w:lang w:bidi="ru-RU"/>
                                </w:rPr>
                                <w:t>β-</w:t>
                              </w:r>
                              <w:r w:rsidRPr="00183B3D">
                                <w:rPr>
                                  <w:b/>
                                  <w:bCs/>
                                  <w:szCs w:val="24"/>
                                </w:rPr>
                                <w:t>ХГЧ</w:t>
                              </w:r>
                              <w:r>
                                <w:rPr>
                                  <w:b/>
                                  <w:bCs/>
                                  <w:szCs w:val="24"/>
                                </w:rPr>
                                <w:t xml:space="preserve"> между измерениями = 0,8 – 1,0</w:t>
                              </w:r>
                            </w:p>
                          </w:txbxContent>
                        </v:textbox>
                      </v:shape>
                      <v:shape id="Надпись 114" o:spid="_x0000_s1042" type="#_x0000_t202" style="position:absolute;left:46167;top:12246;width:18373;height: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" fillcolor="window" strokeweight=".5pt">
                        <v:textbox>
                          <w:txbxContent>
                            <w:p w14:paraId="06869216" w14:textId="77777777" w:rsidR="005F4BB6" w:rsidRDefault="005F4BB6" w:rsidP="00FD7914">
                              <w:pPr>
                                <w:spacing w:line="240" w:lineRule="auto"/>
                                <w:ind w:firstLine="0"/>
                                <w:jc w:val="center"/>
                                <w:rPr>
                                  <w:b/>
                                  <w:bCs/>
                                  <w:szCs w:val="24"/>
                                </w:rPr>
                              </w:pPr>
                              <w:r>
                                <w:rPr>
                                  <w:b/>
                                  <w:bCs/>
                                  <w:szCs w:val="24"/>
                                </w:rPr>
                                <w:t xml:space="preserve">Отношение уровней </w:t>
                              </w:r>
                              <w:r>
                                <w:rPr>
                                  <w:lang w:bidi="ru-RU"/>
                                </w:rPr>
                                <w:t>β-</w:t>
                              </w:r>
                              <w:r w:rsidRPr="00183B3D">
                                <w:rPr>
                                  <w:b/>
                                  <w:bCs/>
                                  <w:szCs w:val="24"/>
                                </w:rPr>
                                <w:t>ХГЧ</w:t>
                              </w:r>
                              <w:r>
                                <w:rPr>
                                  <w:b/>
                                  <w:bCs/>
                                  <w:szCs w:val="24"/>
                                </w:rPr>
                                <w:t xml:space="preserve"> между измерениями = 0,5-0,7</w:t>
                              </w:r>
                            </w:p>
                          </w:txbxContent>
                        </v:textbox>
                      </v:shape>
                      <v:shape id="Надпись 115" o:spid="_x0000_s1043" type="#_x0000_t202" style="position:absolute;left:69723;top:12239;width:20339;height:6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" fillcolor="window" strokeweight=".5pt">
                        <v:textbox>
                          <w:txbxContent>
                            <w:p w14:paraId="3A011253" w14:textId="77777777" w:rsidR="005F4BB6" w:rsidRDefault="005F4BB6" w:rsidP="00FD7914">
                              <w:pPr>
                                <w:spacing w:line="240" w:lineRule="auto"/>
                                <w:ind w:firstLine="0"/>
                                <w:jc w:val="center"/>
                                <w:rPr>
                                  <w:b/>
                                  <w:bCs/>
                                  <w:szCs w:val="24"/>
                                </w:rPr>
                              </w:pPr>
                              <w:r>
                                <w:rPr>
                                  <w:b/>
                                  <w:bCs/>
                                  <w:szCs w:val="24"/>
                                </w:rPr>
                                <w:t xml:space="preserve">Отношение уровней </w:t>
                              </w:r>
                              <w:r>
                                <w:rPr>
                                  <w:lang w:bidi="ru-RU"/>
                                </w:rPr>
                                <w:t>β-</w:t>
                              </w:r>
                              <w:r w:rsidRPr="00183B3D">
                                <w:rPr>
                                  <w:b/>
                                  <w:bCs/>
                                  <w:szCs w:val="24"/>
                                </w:rPr>
                                <w:t>ХГЧ</w:t>
                              </w:r>
                              <w:r>
                                <w:rPr>
                                  <w:b/>
                                  <w:bCs/>
                                  <w:szCs w:val="24"/>
                                </w:rPr>
                                <w:t xml:space="preserve"> между измерениями </w:t>
                              </w:r>
                              <w:r w:rsidRPr="00FD7914">
                                <w:rPr>
                                  <w:b/>
                                  <w:bCs/>
                                  <w:szCs w:val="24"/>
                                </w:rPr>
                                <w:t>&lt;</w:t>
                              </w:r>
                              <w:r>
                                <w:rPr>
                                  <w:b/>
                                  <w:bCs/>
                                  <w:szCs w:val="24"/>
                                </w:rPr>
                                <w:t>0,5</w:t>
                              </w:r>
                            </w:p>
                          </w:txbxContent>
                        </v:textbox>
                      </v:shape>
                      <v:shape id="Прямая со стрелкой 117" o:spid="_x0000_s1044" type="#_x0000_t32" style="position:absolute;left:8334;top:8978;width:65428;height:3268;flip:x;visibility:visible;mso-wrap-style:square" o:connectortype="straight" strokecolor="windowText" strokeweight=".5pt">
                        <v:stroke endarrow="block" joinstyle="miter"/>
                        <v:path arrowok="f"/>
                        <o:lock v:ext="edit" shapetype="f"/>
                      </v:shape>
                      <v:shape id="Прямая со стрелкой 118" o:spid="_x0000_s1045" type="#_x0000_t32" style="position:absolute;left:31512;top:8978;width:42250;height:3503;flip:x;visibility:visible;mso-wrap-style:square" o:connectortype="straight" strokecolor="windowText" strokeweight=".5pt">
                        <v:stroke endarrow="block" joinstyle="miter"/>
                        <v:path arrowok="f"/>
                        <o:lock v:ext="edit" shapetype="f"/>
                      </v:shape>
                      <v:shape id="Прямая со стрелкой 121" o:spid="_x0000_s1046" type="#_x0000_t32" style="position:absolute;left:73762;top:8978;width:6130;height:3261;visibility:visible;mso-wrap-style:square" o:connectortype="straight" strokecolor="windowText" strokeweight=".5pt">
                        <v:stroke endarrow="block" joinstyle="miter"/>
                        <v:path arrowok="f"/>
                        <o:lock v:ext="edit" shapetype="f"/>
                      </v:shape>
                      <v:shape id="Прямая со стрелкой 122" o:spid="_x0000_s1047" type="#_x0000_t32" style="position:absolute;left:55353;top:8978;width:18409;height:3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" strokecolor="windowText" strokeweight=".5pt">
                        <v:stroke endarrow="block" joinstyle="miter"/>
                        <v:path arrowok="f"/>
                        <o:lock v:ext="edit" shapetype="f"/>
                      </v:shape>
                    </v:group>
                    <v:shape id="Прямая со стрелкой 126" o:spid="_x0000_s1048" type="#_x0000_t32" style="position:absolute;left:8334;top:18451;width:3242;height:8313;visibility:visible;mso-wrap-style:square" o:connectortype="straight" strokecolor="windowText" strokeweight=".5pt">
                      <v:stroke endarrow="block" joinstyle="miter"/>
                      <v:path arrowok="f"/>
                      <o:lock v:ext="edit" shapetype="f"/>
                    </v:shape>
                    <v:shape id="Прямая со стрелкой 127" o:spid="_x0000_s1049" type="#_x0000_t32" style="position:absolute;left:11576;top:18779;width:19936;height:7985;flip:x;visibility:visible;mso-wrap-style:square" o:connectortype="straight" strokecolor="windowText" strokeweight=".5pt">
                      <v:stroke endarrow="block" joinstyle="miter"/>
                      <v:path arrowok="f"/>
                      <o:lock v:ext="edit" shapetype="f"/>
                    </v:shape>
                  </v:group>
                  <v:shape id="Надпись 24" o:spid="_x0000_s1050" type="#_x0000_t202" style="position:absolute;left:25411;top:26694;width:18860;height:1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" fillcolor="window" strokeweight=".5pt">
                    <v:textbox>
                      <w:txbxContent>
                        <w:p w14:paraId="743A6CE5" w14:textId="77777777" w:rsidR="005F4BB6" w:rsidRDefault="005F4BB6" w:rsidP="008D3F8B">
                          <w:pPr>
                            <w:pStyle w:val="affd"/>
                            <w:spacing w:line="240" w:lineRule="auto"/>
                            <w:ind w:left="0" w:firstLine="0"/>
                            <w:jc w:val="center"/>
                            <w:rPr>
                              <w:rFonts w:cstheme="minorBidi"/>
                              <w:b/>
                              <w:bCs/>
                            </w:rPr>
                          </w:pPr>
                          <w:r>
                            <w:rPr>
                              <w:rFonts w:cstheme="minorBidi"/>
                              <w:b/>
                              <w:bCs/>
                            </w:rPr>
                            <w:t xml:space="preserve">Прекратить УЗИ-контроль. </w:t>
                          </w:r>
                        </w:p>
                        <w:p w14:paraId="007087B4" w14:textId="77777777" w:rsidR="005F4BB6" w:rsidRPr="008D3F8B" w:rsidRDefault="005F4BB6" w:rsidP="008D3F8B">
                          <w:pPr>
                            <w:pStyle w:val="affd"/>
                            <w:spacing w:line="240" w:lineRule="auto"/>
                            <w:ind w:left="0" w:firstLine="0"/>
                            <w:jc w:val="center"/>
                            <w:rPr>
                              <w:rFonts w:cstheme="minorBidi"/>
                              <w:b/>
                              <w:bCs/>
                            </w:rPr>
                          </w:pPr>
                          <w:r>
                            <w:rPr>
                              <w:rFonts w:cstheme="minorBidi"/>
                              <w:b/>
                              <w:bCs/>
                            </w:rPr>
                            <w:t>Контроль</w:t>
                          </w:r>
                          <w:r w:rsidRPr="008D3F8B">
                            <w:rPr>
                              <w:lang w:bidi="ru-RU"/>
                            </w:rPr>
                            <w:t xml:space="preserve"> </w:t>
                          </w:r>
                          <w:r>
                            <w:rPr>
                              <w:lang w:bidi="ru-RU"/>
                            </w:rPr>
                            <w:t>β-</w:t>
                          </w:r>
                          <w:r w:rsidRPr="00183B3D">
                            <w:rPr>
                              <w:b/>
                              <w:bCs/>
                            </w:rPr>
                            <w:t>ХГЧ в крови</w:t>
                          </w:r>
                          <w:r>
                            <w:rPr>
                              <w:b/>
                              <w:bCs/>
                            </w:rPr>
                            <w:t xml:space="preserve"> до </w:t>
                          </w:r>
                          <w:r w:rsidRPr="008D3F8B">
                            <w:rPr>
                              <w:b/>
                              <w:bCs/>
                            </w:rPr>
                            <w:t xml:space="preserve">&lt;100 </w:t>
                          </w:r>
                          <w:r>
                            <w:rPr>
                              <w:b/>
                              <w:bCs/>
                            </w:rPr>
                            <w:t>МЕ/л.</w:t>
                          </w:r>
                        </w:p>
                        <w:p w14:paraId="7812B744" w14:textId="77777777" w:rsidR="005F4BB6" w:rsidRPr="001219AC" w:rsidRDefault="005F4BB6" w:rsidP="008D3F8B">
                          <w:pPr>
                            <w:pStyle w:val="affd"/>
                            <w:rPr>
                              <w:rFonts w:ascii="Arial" w:hAnsi="Arial" w:cs="Arial"/>
                              <w:b/>
                            </w:rPr>
                          </w:pPr>
                        </w:p>
                        <w:p w14:paraId="010D925C" w14:textId="77777777" w:rsidR="005F4BB6" w:rsidRPr="00C366F3" w:rsidRDefault="005F4BB6" w:rsidP="008D3F8B">
                          <w:pPr>
                            <w:ind w:firstLine="0"/>
                            <w:jc w:val="center"/>
                            <w:rPr>
                              <w:b/>
                              <w:bCs/>
                              <w:szCs w:val="24"/>
                            </w:rPr>
                          </w:pPr>
                        </w:p>
                      </w:txbxContent>
                    </v:textbox>
                  </v:shape>
                  <v:shape id="Прямая со стрелкой 25" o:spid="_x0000_s1051" type="#_x0000_t32" style="position:absolute;left:34841;top:18534;width:20512;height:8160;flip:x;visibility:visible;mso-wrap-style:square" o:connectortype="straight" strokecolor="windowText" strokeweight=".5pt">
                    <v:stroke endarrow="block" joinstyle="miter"/>
                    <v:path arrowok="f"/>
                    <o:lock v:ext="edit" shapetype="f"/>
                  </v:shape>
                  <v:shape id="Прямая со стрелкой 26" o:spid="_x0000_s1052" type="#_x0000_t32" style="position:absolute;left:55353;top:18534;width:5541;height:8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" strokecolor="windowText" strokeweight=".5pt">
                    <v:stroke endarrow="block" joinstyle="miter"/>
                    <v:path arrowok="f"/>
                    <o:lock v:ext="edit" shapetype="f"/>
                  </v:shape>
                </v:group>
                <v:shape id="Прямая со стрелкой 28" o:spid="_x0000_s1053" type="#_x0000_t32" style="position:absolute;left:44271;top:32670;width:2826;height:32;flip:y;visibility:visible;mso-wrap-style:square" o:connectortype="straight" strokecolor="windowText" strokeweight=".5pt">
                  <v:stroke endarrow="block" joinstyle="miter"/>
                  <v:path arrowok="f"/>
                  <o:lock v:ext="edit" shapetype="f"/>
                </v:shape>
              </v:group>
            </v:group>
            <v:shape id="Надпись 33" o:spid="_x0000_s1054" type="#_x0000_t202" style="position:absolute;left:75285;top:27813;width:1485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" fillcolor="window" strokeweight=".5pt">
              <v:textbox>
                <w:txbxContent>
                  <w:p w14:paraId="29826D67" w14:textId="77777777" w:rsidR="005F4BB6" w:rsidRPr="008D3F8B" w:rsidRDefault="005F4BB6" w:rsidP="00234EA0">
                    <w:pPr>
                      <w:pStyle w:val="affd"/>
                      <w:spacing w:line="240" w:lineRule="auto"/>
                      <w:ind w:left="0" w:firstLine="0"/>
                      <w:jc w:val="center"/>
                      <w:rPr>
                        <w:rFonts w:cstheme="minorBidi"/>
                        <w:b/>
                        <w:bCs/>
                      </w:rPr>
                    </w:pPr>
                    <w:r>
                      <w:rPr>
                        <w:rFonts w:cstheme="minorBidi"/>
                        <w:b/>
                        <w:bCs/>
                      </w:rPr>
                      <w:t>Прекратить наблюдение</w:t>
                    </w:r>
                  </w:p>
                  <w:p w14:paraId="0BABC0A7" w14:textId="77777777" w:rsidR="005F4BB6" w:rsidRPr="001219AC" w:rsidRDefault="005F4BB6" w:rsidP="00234EA0">
                    <w:pPr>
                      <w:pStyle w:val="affd"/>
                      <w:rPr>
                        <w:rFonts w:ascii="Arial" w:hAnsi="Arial" w:cs="Arial"/>
                        <w:b/>
                      </w:rPr>
                    </w:pPr>
                  </w:p>
                  <w:p w14:paraId="570A82A6" w14:textId="77777777" w:rsidR="005F4BB6" w:rsidRPr="00C366F3" w:rsidRDefault="005F4BB6" w:rsidP="00234EA0">
                    <w:pPr>
                      <w:ind w:firstLine="0"/>
                      <w:jc w:val="center"/>
                      <w:rPr>
                        <w:b/>
                        <w:bCs/>
                        <w:szCs w:val="24"/>
                      </w:rPr>
                    </w:pPr>
                  </w:p>
                </w:txbxContent>
              </v:textbox>
            </v:shape>
          </v:group>
        </w:pict>
      </w:r>
      <w:r>
        <w:rPr>
          <w:noProof/>
        </w:rPr>
        <w:pict w14:anchorId="778AE9C7">
          <v:shape id="Прямая со стрелкой 102" o:spid="_x0000_s1026" type="#_x0000_t32" style="position:absolute;left:0;text-align:left;margin-left:229.35pt;margin-top:12.05pt;width:.7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" strokecolor="windowText" strokeweight="1pt">
            <v:stroke endarrow="classic"/>
            <o:lock v:ext="edit" shapetype="f"/>
          </v:shape>
        </w:pict>
      </w:r>
    </w:p>
    <w:p w14:paraId="0C7C7D4D" w14:textId="77777777" w:rsidR="00183B3D" w:rsidRPr="00801B61" w:rsidRDefault="00183B3D" w:rsidP="00FD7914">
      <w:pPr>
        <w:pStyle w:val="affd"/>
        <w:spacing w:before="0" w:line="240" w:lineRule="auto"/>
        <w:ind w:left="0"/>
      </w:pPr>
    </w:p>
    <w:p w14:paraId="1EDFA8C6" w14:textId="77777777" w:rsidR="00183B3D" w:rsidRPr="00801B61" w:rsidRDefault="00183B3D" w:rsidP="00FD7914">
      <w:pPr>
        <w:pStyle w:val="affd"/>
        <w:spacing w:before="0" w:line="240" w:lineRule="auto"/>
        <w:ind w:left="0"/>
      </w:pPr>
    </w:p>
    <w:p w14:paraId="055A7772" w14:textId="77777777" w:rsidR="00183B3D" w:rsidRPr="00801B61" w:rsidRDefault="00183B3D" w:rsidP="00FD7914">
      <w:pPr>
        <w:pStyle w:val="affd"/>
        <w:spacing w:before="0" w:line="240" w:lineRule="auto"/>
        <w:ind w:left="0"/>
      </w:pPr>
    </w:p>
    <w:p w14:paraId="7AA4F6C6" w14:textId="77777777" w:rsidR="00183B3D" w:rsidRPr="00801B61" w:rsidRDefault="00183B3D" w:rsidP="00FD7914">
      <w:pPr>
        <w:pStyle w:val="affd"/>
        <w:spacing w:before="0" w:line="240" w:lineRule="auto"/>
        <w:ind w:left="0"/>
      </w:pPr>
    </w:p>
    <w:p w14:paraId="259C0A22" w14:textId="77777777" w:rsidR="00183B3D" w:rsidRPr="00801B61" w:rsidRDefault="00183B3D" w:rsidP="00FD7914">
      <w:pPr>
        <w:pStyle w:val="affd"/>
        <w:spacing w:before="0" w:line="240" w:lineRule="auto"/>
        <w:ind w:left="0"/>
      </w:pPr>
    </w:p>
    <w:p w14:paraId="6E3D8C19" w14:textId="77777777" w:rsidR="00183B3D" w:rsidRPr="00801B61" w:rsidRDefault="00183B3D" w:rsidP="00FD7914">
      <w:pPr>
        <w:pStyle w:val="affd"/>
        <w:spacing w:before="0" w:line="240" w:lineRule="auto"/>
        <w:ind w:left="0"/>
      </w:pPr>
    </w:p>
    <w:p w14:paraId="4A347B71" w14:textId="77777777" w:rsidR="00183B3D" w:rsidRPr="00801B61" w:rsidRDefault="00183B3D" w:rsidP="00FD7914">
      <w:pPr>
        <w:pStyle w:val="affd"/>
        <w:spacing w:before="0" w:line="240" w:lineRule="auto"/>
        <w:ind w:left="0"/>
      </w:pPr>
    </w:p>
    <w:p w14:paraId="5A70684E" w14:textId="77777777" w:rsidR="00183B3D" w:rsidRPr="00801B61" w:rsidRDefault="00183B3D" w:rsidP="00FD7914">
      <w:pPr>
        <w:pStyle w:val="affd"/>
        <w:spacing w:before="0" w:line="240" w:lineRule="auto"/>
        <w:ind w:left="0"/>
      </w:pPr>
    </w:p>
    <w:p w14:paraId="255E5267" w14:textId="77777777" w:rsidR="00183B3D" w:rsidRPr="00801B61" w:rsidRDefault="00183B3D" w:rsidP="00FD7914">
      <w:pPr>
        <w:pStyle w:val="affd"/>
        <w:spacing w:before="0" w:line="240" w:lineRule="auto"/>
        <w:ind w:left="0"/>
      </w:pPr>
    </w:p>
    <w:p w14:paraId="2E8BF9A2" w14:textId="77777777" w:rsidR="00183B3D" w:rsidRPr="00801B61" w:rsidRDefault="00183B3D" w:rsidP="00FD7914">
      <w:pPr>
        <w:pStyle w:val="affd"/>
        <w:spacing w:before="0" w:line="240" w:lineRule="auto"/>
        <w:ind w:left="0"/>
      </w:pPr>
    </w:p>
    <w:p w14:paraId="4AF488E1" w14:textId="77777777" w:rsidR="00183B3D" w:rsidRPr="00801B61" w:rsidRDefault="00183B3D" w:rsidP="00FD7914">
      <w:pPr>
        <w:pStyle w:val="affd"/>
        <w:spacing w:before="0" w:line="240" w:lineRule="auto"/>
        <w:ind w:left="0"/>
        <w:rPr>
          <w:sz w:val="16"/>
          <w:szCs w:val="16"/>
        </w:rPr>
      </w:pPr>
    </w:p>
    <w:p w14:paraId="2233EF17" w14:textId="77777777" w:rsidR="00183B3D" w:rsidRPr="00801B61" w:rsidRDefault="00183B3D" w:rsidP="00FD7914">
      <w:pPr>
        <w:pStyle w:val="affd"/>
        <w:spacing w:before="0" w:line="240" w:lineRule="auto"/>
        <w:ind w:left="0"/>
        <w:rPr>
          <w:lang w:eastAsia="ru-RU"/>
        </w:rPr>
      </w:pPr>
      <w:r w:rsidRPr="00801B61">
        <w:t xml:space="preserve">          </w:t>
      </w:r>
    </w:p>
    <w:p w14:paraId="3D68068B" w14:textId="77777777" w:rsidR="00607F51" w:rsidRPr="00801B61" w:rsidRDefault="00607F51" w:rsidP="00FD7914">
      <w:pPr>
        <w:pStyle w:val="affd"/>
        <w:spacing w:before="0" w:line="240" w:lineRule="auto"/>
        <w:ind w:left="0"/>
        <w:rPr>
          <w:b/>
        </w:rPr>
      </w:pPr>
      <w:r w:rsidRPr="00801B61">
        <w:rPr>
          <w:b/>
        </w:rPr>
        <w:t xml:space="preserve">                 </w:t>
      </w:r>
    </w:p>
    <w:p w14:paraId="5ACFDD62" w14:textId="77777777" w:rsidR="00183B3D" w:rsidRPr="00801B61" w:rsidRDefault="00183B3D" w:rsidP="00FD7914">
      <w:pPr>
        <w:spacing w:line="240" w:lineRule="auto"/>
        <w:jc w:val="center"/>
        <w:rPr>
          <w:rFonts w:cs="Times New Roman"/>
          <w:lang w:eastAsia="ru-RU"/>
        </w:rPr>
        <w:sectPr w:rsidR="00183B3D" w:rsidRPr="00801B61" w:rsidSect="00F625B2">
          <w:pgSz w:w="16838" w:h="11906" w:orient="landscape"/>
          <w:pgMar w:top="851" w:right="1134" w:bottom="1701" w:left="1134" w:header="709" w:footer="709" w:gutter="0"/>
          <w:cols w:space="708"/>
          <w:docGrid w:linePitch="360"/>
        </w:sectPr>
      </w:pPr>
    </w:p>
    <w:p w14:paraId="736CDF1A" w14:textId="77777777" w:rsidR="0088325E" w:rsidRPr="00801B61" w:rsidRDefault="00247DC8" w:rsidP="00C53347">
      <w:pPr>
        <w:pStyle w:val="10"/>
        <w:spacing w:before="0"/>
        <w:jc w:val="center"/>
      </w:pPr>
      <w:bookmarkStart w:id="165" w:name="_Toc67404633"/>
      <w:bookmarkStart w:id="166" w:name="_Toc67413790"/>
      <w:bookmarkStart w:id="167" w:name="_Toc67414086"/>
      <w:bookmarkStart w:id="168" w:name="_Toc67414193"/>
      <w:bookmarkStart w:id="169" w:name="_Toc73285525"/>
      <w:r w:rsidRPr="00801B61">
        <w:lastRenderedPageBreak/>
        <w:t>П</w:t>
      </w:r>
      <w:r w:rsidR="00565501" w:rsidRPr="00801B61">
        <w:t xml:space="preserve">риложение В. </w:t>
      </w:r>
      <w:r w:rsidR="00031A04" w:rsidRPr="00801B61">
        <w:t xml:space="preserve"> </w:t>
      </w:r>
      <w:r w:rsidR="00565501" w:rsidRPr="00801B61">
        <w:t>Информация для пациент</w:t>
      </w:r>
      <w:bookmarkEnd w:id="163"/>
      <w:r w:rsidR="00565501" w:rsidRPr="00801B61">
        <w:t>а</w:t>
      </w:r>
      <w:bookmarkStart w:id="170" w:name="_Toc60751182"/>
      <w:bookmarkStart w:id="171" w:name="_Toc60768430"/>
      <w:bookmarkStart w:id="172" w:name="_Toc67404634"/>
      <w:bookmarkStart w:id="173" w:name="_Toc67413791"/>
      <w:bookmarkStart w:id="174" w:name="_Toc67414087"/>
      <w:bookmarkStart w:id="175" w:name="_Toc67414194"/>
      <w:bookmarkEnd w:id="164"/>
      <w:bookmarkEnd w:id="165"/>
      <w:bookmarkEnd w:id="166"/>
      <w:bookmarkEnd w:id="167"/>
      <w:bookmarkEnd w:id="168"/>
      <w:bookmarkEnd w:id="169"/>
    </w:p>
    <w:p w14:paraId="32B7D4DE" w14:textId="77777777" w:rsidR="00C61716" w:rsidRPr="00801B61" w:rsidRDefault="00C61716" w:rsidP="00C53347">
      <w:r w:rsidRPr="00801B61">
        <w:t>Ранние потери – наиболее частое осложнение бе</w:t>
      </w:r>
      <w:r w:rsidR="00FC29B1">
        <w:t>ременности, оно встречается в 15-20</w:t>
      </w:r>
      <w:r w:rsidRPr="00801B61">
        <w:t>% случаев от числа всех наступивших беременностей. В настоящее время методы обследования настолько чувствительны и точны, что позволяют установить факт беременности на очень раннем сроке, до появления плодного яйца в полости матки или за ее пределами. При появлении во время беременности таких симптомов</w:t>
      </w:r>
      <w:r w:rsidR="0007170B" w:rsidRPr="00801B61">
        <w:t>,</w:t>
      </w:r>
      <w:r w:rsidRPr="00801B61">
        <w:t xml:space="preserve"> как интенсивная боль внизу живота, в пояснице, в плече или кровотечени</w:t>
      </w:r>
      <w:r w:rsidR="0007170B" w:rsidRPr="00801B61">
        <w:t>я из половых путей</w:t>
      </w:r>
      <w:r w:rsidRPr="00801B61">
        <w:t xml:space="preserve"> необходимо срочно обратиться к врачу. Врач проведет обследование, включающее анализы крови и ультразвуковое исследование для того, чтобы установить локализацию плодного яйца (в полости матки или вне ее) и жизнеспособность </w:t>
      </w:r>
      <w:r w:rsidR="00DF154D" w:rsidRPr="00801B61">
        <w:t>эмбриона</w:t>
      </w:r>
      <w:r w:rsidRPr="00801B61">
        <w:t xml:space="preserve">. Иногда для того, чтобы поставить правильный диагноз требуется наблюдение, так как четко установить локализацию или жизнеспособность </w:t>
      </w:r>
      <w:r w:rsidR="00DF154D" w:rsidRPr="00801B61">
        <w:t>эмбриона</w:t>
      </w:r>
      <w:r w:rsidRPr="00801B61">
        <w:t xml:space="preserve"> при первом осмотре не представляется возможным. В этом случае врач может предложить Вам госпитализацию (при подозрении на внематочную беременность</w:t>
      </w:r>
      <w:r w:rsidR="0007170B" w:rsidRPr="00801B61">
        <w:t xml:space="preserve"> или </w:t>
      </w:r>
      <w:r w:rsidR="00DF154D" w:rsidRPr="00801B61">
        <w:t xml:space="preserve">при </w:t>
      </w:r>
      <w:r w:rsidR="0007170B" w:rsidRPr="00801B61">
        <w:t>сильном кровотечении</w:t>
      </w:r>
      <w:r w:rsidRPr="00801B61">
        <w:t xml:space="preserve">) или наблюдение в домашних условиях при отсутствии </w:t>
      </w:r>
      <w:r w:rsidR="0007170B" w:rsidRPr="00801B61">
        <w:t>обильных кровяных выделений.</w:t>
      </w:r>
      <w:r w:rsidRPr="00801B61">
        <w:t xml:space="preserve"> Согласно рекомендациям врача в ряде случаев необходимо несколько раз сдавать анализ крови на </w:t>
      </w:r>
      <w:r w:rsidR="00664665" w:rsidRPr="00801B61">
        <w:rPr>
          <w:lang w:bidi="ru-RU"/>
        </w:rPr>
        <w:t>β-</w:t>
      </w:r>
      <w:r w:rsidRPr="00801B61">
        <w:t xml:space="preserve">ХГЧ </w:t>
      </w:r>
      <w:r w:rsidR="00C6590F" w:rsidRPr="00801B61">
        <w:t xml:space="preserve">с интервалом </w:t>
      </w:r>
      <w:r w:rsidR="00DF154D" w:rsidRPr="00801B61">
        <w:t xml:space="preserve">в </w:t>
      </w:r>
      <w:r w:rsidR="00C6590F" w:rsidRPr="00801B61">
        <w:t>48 часов, чтобы выяснить</w:t>
      </w:r>
      <w:r w:rsidR="00DF154D" w:rsidRPr="00801B61">
        <w:t>,</w:t>
      </w:r>
      <w:r w:rsidR="00C6590F" w:rsidRPr="00801B61">
        <w:t xml:space="preserve"> развивается ли беременность. После того, как плодное яйцо будет обнаружено в полости матки</w:t>
      </w:r>
      <w:r w:rsidR="00DF154D" w:rsidRPr="00801B61">
        <w:t>,</w:t>
      </w:r>
      <w:r w:rsidR="00C6590F" w:rsidRPr="00801B61">
        <w:t xml:space="preserve"> Вам могут предложить повторное УЗИ для оценки жизнеспособности эмбриона.</w:t>
      </w:r>
    </w:p>
    <w:p w14:paraId="516E1C31" w14:textId="77777777" w:rsidR="00C6590F" w:rsidRPr="00801B61" w:rsidRDefault="00C6590F" w:rsidP="00C53347">
      <w:r w:rsidRPr="00801B61">
        <w:t>Врач может рекомендовать Вам прием препаратов, способствующих вынашиванию беременности, но если беременность сохранить все же не удалось, то в большинстве случаев причиной являются нарушения в развитии плода (изменения числа хромосом или аномалии в развитии плода). Обычно такая ситуация не повторяется в будущем, однако, если это у Вас уже не первая потеря беременности</w:t>
      </w:r>
      <w:r w:rsidR="00DF154D" w:rsidRPr="00801B61">
        <w:t>,</w:t>
      </w:r>
      <w:r w:rsidRPr="00801B61">
        <w:t xml:space="preserve"> </w:t>
      </w:r>
      <w:r w:rsidR="0007170B" w:rsidRPr="00801B61">
        <w:t>Вам</w:t>
      </w:r>
      <w:r w:rsidRPr="00801B61">
        <w:t xml:space="preserve"> предлож</w:t>
      </w:r>
      <w:r w:rsidR="0007170B" w:rsidRPr="00801B61">
        <w:t>а</w:t>
      </w:r>
      <w:r w:rsidRPr="00801B61">
        <w:t>т пройти специальное обследование для выявления факторов риска и причин потерь беременности.</w:t>
      </w:r>
    </w:p>
    <w:p w14:paraId="083C71F3" w14:textId="77777777" w:rsidR="00C6590F" w:rsidRPr="00801B61" w:rsidRDefault="00C6590F" w:rsidP="00C53347">
      <w:r w:rsidRPr="00801B61">
        <w:t>При неразвивающейся беременности или неполном выкидыше существует несколько вариантов эвакуировать погибшее плодное яйцо из полости матки. Одна тактика называется выжидательной, когда Вы ждете полного выкидыша 7-14 дней, после чего выполняется УЗ</w:t>
      </w:r>
      <w:r w:rsidR="00DF154D" w:rsidRPr="00801B61">
        <w:t>И</w:t>
      </w:r>
      <w:r w:rsidRPr="00801B61">
        <w:t>. Если в процессе ожидания начинается сильное кровотечение</w:t>
      </w:r>
      <w:r w:rsidR="0007170B" w:rsidRPr="00801B61">
        <w:t>,</w:t>
      </w:r>
      <w:r w:rsidRPr="00801B61">
        <w:t xml:space="preserve"> Вы должны </w:t>
      </w:r>
      <w:r w:rsidR="0007170B" w:rsidRPr="00801B61">
        <w:t xml:space="preserve">немедленно </w:t>
      </w:r>
      <w:r w:rsidRPr="00801B61">
        <w:t xml:space="preserve">обратиться в </w:t>
      </w:r>
      <w:r w:rsidR="00DF154D" w:rsidRPr="00801B61">
        <w:t>медицинскую организацию</w:t>
      </w:r>
      <w:r w:rsidRPr="00801B61">
        <w:t xml:space="preserve">, причем </w:t>
      </w:r>
      <w:r w:rsidR="00664665" w:rsidRPr="00801B61">
        <w:t>предусмотреть</w:t>
      </w:r>
      <w:r w:rsidRPr="00801B61">
        <w:t xml:space="preserve"> возможность сделать это круглосуточно. </w:t>
      </w:r>
    </w:p>
    <w:p w14:paraId="11EC2B35" w14:textId="77777777" w:rsidR="00DF154D" w:rsidRPr="00801B61" w:rsidRDefault="0007170B" w:rsidP="00C53347">
      <w:r w:rsidRPr="00801B61">
        <w:t xml:space="preserve">Другая тактика состоит в медикаментозном прерывании погибшей беременности. В этом случае после проведения обследования врач выдаст Вам таблетки, под действием которых ускоряется процесс выкидыша и минимизируется кровопотеря. При этом Вас </w:t>
      </w:r>
      <w:r w:rsidRPr="00801B61">
        <w:lastRenderedPageBreak/>
        <w:t>могут беспокоить боли (можно выпить обезболивающий препарат) и возможно повышение температуры тела</w:t>
      </w:r>
      <w:r w:rsidR="001F14CD" w:rsidRPr="00801B61">
        <w:t xml:space="preserve"> до субфебрильных цифр</w:t>
      </w:r>
      <w:r w:rsidRPr="00801B61">
        <w:t xml:space="preserve">. </w:t>
      </w:r>
    </w:p>
    <w:p w14:paraId="2C423F03" w14:textId="77777777" w:rsidR="0007170B" w:rsidRPr="00801B61" w:rsidRDefault="0007170B" w:rsidP="00C53347">
      <w:r w:rsidRPr="00801B61">
        <w:t xml:space="preserve">И, наконец, третий метод – хирургический. Он является предпочтительным, </w:t>
      </w:r>
      <w:r w:rsidR="001F14CD" w:rsidRPr="00801B61">
        <w:t>если</w:t>
      </w:r>
      <w:r w:rsidRPr="00801B61">
        <w:t xml:space="preserve"> у Вас низкий гемоглобин, большая потеря крови, воспалительный процесс</w:t>
      </w:r>
      <w:r w:rsidR="001F14CD" w:rsidRPr="00801B61">
        <w:t xml:space="preserve"> или нет возможности быстро и кругл</w:t>
      </w:r>
      <w:r w:rsidR="00D170DE" w:rsidRPr="00801B61">
        <w:t>осуточно обратиться в медицинскую организацию</w:t>
      </w:r>
      <w:r w:rsidR="001F14CD" w:rsidRPr="00801B61">
        <w:t>, например, в виду его удаленности от места Вашего проживания.</w:t>
      </w:r>
      <w:r w:rsidRPr="00801B61">
        <w:t xml:space="preserve"> На период проведения процедуры Вас госпитализируют (в стационар или </w:t>
      </w:r>
      <w:r w:rsidR="00D170DE" w:rsidRPr="00801B61">
        <w:t xml:space="preserve">в </w:t>
      </w:r>
      <w:r w:rsidRPr="00801B61">
        <w:t>стационар одного дня) и используя один из методов обезболивания хирург опорожнит полость матки одним из способов – вакуум прибором или специальными хирургическими инструментами. Вы можете обсудить тот или иной метод прерывания неразвивающейся беременности с врачом</w:t>
      </w:r>
      <w:r w:rsidR="001F14CD" w:rsidRPr="00801B61">
        <w:t xml:space="preserve"> после установления факта ранней потери беременности</w:t>
      </w:r>
      <w:r w:rsidRPr="00801B61">
        <w:t xml:space="preserve">. После хирургического лечения </w:t>
      </w:r>
      <w:r w:rsidR="001F14CD" w:rsidRPr="00801B61">
        <w:t>может понадобит</w:t>
      </w:r>
      <w:r w:rsidR="00D170DE" w:rsidRPr="00801B61">
        <w:t>ь</w:t>
      </w:r>
      <w:r w:rsidR="001F14CD" w:rsidRPr="00801B61">
        <w:t>ся</w:t>
      </w:r>
      <w:r w:rsidRPr="00801B61">
        <w:t xml:space="preserve"> назначение антибактериального препарата и обезболивания.</w:t>
      </w:r>
    </w:p>
    <w:p w14:paraId="047816C2" w14:textId="77777777" w:rsidR="00BA7117" w:rsidRPr="00801B61" w:rsidRDefault="00BA7117" w:rsidP="00C53347">
      <w:r w:rsidRPr="00801B61">
        <w:t>После прерывания беременности не рекомендуется заниматься сексом в течение 2 недель</w:t>
      </w:r>
      <w:r w:rsidR="001158FF" w:rsidRPr="00801B61">
        <w:t>, далее необходимо использовать методы контрацепции в течение нескольких месяцев. Вы можете задать все интересующие Вас вопросы о планировании следующей беременности врачу акушеру-гинекологу.</w:t>
      </w:r>
    </w:p>
    <w:p w14:paraId="0E0DBA97" w14:textId="77777777" w:rsidR="001F14CD" w:rsidRPr="00801B61" w:rsidRDefault="001F14CD" w:rsidP="00C53347"/>
    <w:p w14:paraId="3FBBE97B" w14:textId="77777777" w:rsidR="0007170B" w:rsidRPr="00801B61" w:rsidRDefault="0007170B" w:rsidP="00C53347"/>
    <w:p w14:paraId="26F8D71F" w14:textId="77777777" w:rsidR="00D170DE" w:rsidRPr="00801B61" w:rsidRDefault="00D170DE" w:rsidP="00C53347"/>
    <w:p w14:paraId="33618605" w14:textId="77777777" w:rsidR="00D170DE" w:rsidRPr="00801B61" w:rsidRDefault="00D170DE" w:rsidP="00C53347"/>
    <w:p w14:paraId="3F5F4BC7" w14:textId="77777777" w:rsidR="00D170DE" w:rsidRPr="00801B61" w:rsidRDefault="00D170DE" w:rsidP="00C53347"/>
    <w:p w14:paraId="45EAE297" w14:textId="77777777" w:rsidR="00D170DE" w:rsidRPr="00801B61" w:rsidRDefault="00D170DE" w:rsidP="00C53347"/>
    <w:p w14:paraId="5F0397C4" w14:textId="77777777" w:rsidR="00D170DE" w:rsidRPr="00801B61" w:rsidRDefault="00D170DE" w:rsidP="00C53347"/>
    <w:p w14:paraId="27E21D09" w14:textId="77777777" w:rsidR="00D170DE" w:rsidRPr="00801B61" w:rsidRDefault="00D170DE" w:rsidP="00C53347"/>
    <w:p w14:paraId="2880AC27" w14:textId="77777777" w:rsidR="00D170DE" w:rsidRPr="00801B61" w:rsidRDefault="00D170DE" w:rsidP="00C53347"/>
    <w:p w14:paraId="6B590B63" w14:textId="77777777" w:rsidR="00D170DE" w:rsidRPr="00801B61" w:rsidRDefault="00D170DE" w:rsidP="00C53347"/>
    <w:p w14:paraId="5216D025" w14:textId="77777777" w:rsidR="00D170DE" w:rsidRPr="00801B61" w:rsidRDefault="00D170DE" w:rsidP="00C53347"/>
    <w:p w14:paraId="503C0CF5" w14:textId="77777777" w:rsidR="0088325E" w:rsidRPr="00801B61" w:rsidRDefault="00C61716" w:rsidP="00DB5486">
      <w:pPr>
        <w:pStyle w:val="aff9"/>
      </w:pPr>
      <w:r w:rsidRPr="00801B61">
        <w:t xml:space="preserve"> </w:t>
      </w:r>
    </w:p>
    <w:p w14:paraId="2AC9F3F6" w14:textId="77777777" w:rsidR="00F60CF6" w:rsidRPr="00801B61" w:rsidRDefault="00F60CF6" w:rsidP="00C53347">
      <w:pPr>
        <w:pStyle w:val="10"/>
        <w:spacing w:before="0"/>
      </w:pPr>
      <w:bookmarkStart w:id="176" w:name="_Toc73285526"/>
      <w:r w:rsidRPr="00801B61">
        <w:t>Приложение Г. Шкалы оценки, вопросники и другие оценочные инструменты состояния пациента, приведенные в клинических рекомендациях</w:t>
      </w:r>
      <w:bookmarkEnd w:id="170"/>
      <w:bookmarkEnd w:id="171"/>
      <w:bookmarkEnd w:id="172"/>
      <w:bookmarkEnd w:id="173"/>
      <w:bookmarkEnd w:id="174"/>
      <w:bookmarkEnd w:id="175"/>
      <w:bookmarkEnd w:id="176"/>
    </w:p>
    <w:p w14:paraId="20A0FFDB" w14:textId="77777777" w:rsidR="00CE56F5" w:rsidRDefault="00F60CF6" w:rsidP="00D170DE">
      <w:pPr>
        <w:pStyle w:val="aff9"/>
        <w:spacing w:beforeAutospacing="0" w:afterAutospacing="0" w:line="360" w:lineRule="auto"/>
      </w:pPr>
      <w:r w:rsidRPr="00801B61">
        <w:t>Не применимо</w:t>
      </w:r>
      <w:r w:rsidR="0088325E" w:rsidRPr="00801B61">
        <w:t>.</w:t>
      </w:r>
      <w:r w:rsidR="00D170DE">
        <w:t xml:space="preserve"> </w:t>
      </w:r>
    </w:p>
    <w:p w14:paraId="5B844614" w14:textId="77777777" w:rsidR="00CE56F5" w:rsidRDefault="00CE56F5" w:rsidP="00C53347">
      <w:pPr>
        <w:ind w:firstLine="0"/>
        <w:jc w:val="left"/>
      </w:pPr>
    </w:p>
    <w:sectPr w:rsidR="00CE56F5" w:rsidSect="00F625B2">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B06F" w16cex:dateUtc="2021-07-09T08:24:00Z"/>
  <w16cex:commentExtensible w16cex:durableId="2492B31F" w16cex:dateUtc="2021-07-09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5D6C6E" w16cid:durableId="2492ADC5"/>
  <w16cid:commentId w16cid:paraId="2F649834" w16cid:durableId="2492B06F"/>
  <w16cid:commentId w16cid:paraId="3E2854BA" w16cid:durableId="2492ADC6"/>
  <w16cid:commentId w16cid:paraId="70EAEB2A" w16cid:durableId="2492ADC7"/>
  <w16cid:commentId w16cid:paraId="301AC8C0" w16cid:durableId="2492B3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38B2" w14:textId="77777777" w:rsidR="00581260" w:rsidRDefault="00581260" w:rsidP="007858C1">
      <w:pPr>
        <w:spacing w:line="240" w:lineRule="auto"/>
      </w:pPr>
      <w:r>
        <w:separator/>
      </w:r>
    </w:p>
  </w:endnote>
  <w:endnote w:type="continuationSeparator" w:id="0">
    <w:p w14:paraId="4A425554" w14:textId="77777777" w:rsidR="00581260" w:rsidRDefault="00581260" w:rsidP="00785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ans">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donisC">
    <w:altName w:val="Adonis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GaramondC">
    <w:altName w:val="Cambria"/>
    <w:panose1 w:val="00000000000000000000"/>
    <w:charset w:val="CC"/>
    <w:family w:val="roman"/>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08409"/>
      <w:docPartObj>
        <w:docPartGallery w:val="Page Numbers (Bottom of Page)"/>
        <w:docPartUnique/>
      </w:docPartObj>
    </w:sdtPr>
    <w:sdtContent>
      <w:p w14:paraId="521A0BE1" w14:textId="2A2E0F36" w:rsidR="005F4BB6" w:rsidRDefault="005F4BB6">
        <w:pPr>
          <w:pStyle w:val="aff8"/>
          <w:jc w:val="right"/>
        </w:pPr>
        <w:r>
          <w:fldChar w:fldCharType="begin"/>
        </w:r>
        <w:r>
          <w:instrText>PAGE   \* MERGEFORMAT</w:instrText>
        </w:r>
        <w:r>
          <w:fldChar w:fldCharType="separate"/>
        </w:r>
        <w:r w:rsidR="00AC0955">
          <w:rPr>
            <w:noProof/>
          </w:rPr>
          <w:t>32</w:t>
        </w:r>
        <w:r>
          <w:fldChar w:fldCharType="end"/>
        </w:r>
      </w:p>
    </w:sdtContent>
  </w:sdt>
  <w:p w14:paraId="4C46A94E" w14:textId="77777777" w:rsidR="005F4BB6" w:rsidRDefault="005F4BB6">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BBADD" w14:textId="77777777" w:rsidR="00581260" w:rsidRDefault="00581260" w:rsidP="007858C1">
      <w:pPr>
        <w:spacing w:line="240" w:lineRule="auto"/>
      </w:pPr>
      <w:r>
        <w:separator/>
      </w:r>
    </w:p>
  </w:footnote>
  <w:footnote w:type="continuationSeparator" w:id="0">
    <w:p w14:paraId="07B4E171" w14:textId="77777777" w:rsidR="00581260" w:rsidRDefault="00581260" w:rsidP="007858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B29"/>
    <w:multiLevelType w:val="hybridMultilevel"/>
    <w:tmpl w:val="35068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C27B6"/>
    <w:multiLevelType w:val="hybridMultilevel"/>
    <w:tmpl w:val="41BC189A"/>
    <w:lvl w:ilvl="0" w:tplc="FBCEDB96">
      <w:start w:val="1"/>
      <w:numFmt w:val="decimal"/>
      <w:lvlText w:val="%1.5"/>
      <w:lvlJc w:val="left"/>
      <w:pPr>
        <w:ind w:left="852" w:hanging="360"/>
      </w:pPr>
      <w:rPr>
        <w:rFonts w:hint="default"/>
      </w:rPr>
    </w:lvl>
    <w:lvl w:ilvl="1" w:tplc="04190019" w:tentative="1">
      <w:start w:val="1"/>
      <w:numFmt w:val="lowerLetter"/>
      <w:lvlText w:val="%2."/>
      <w:lvlJc w:val="left"/>
      <w:pPr>
        <w:ind w:left="-228" w:hanging="360"/>
      </w:pPr>
    </w:lvl>
    <w:lvl w:ilvl="2" w:tplc="0419001B" w:tentative="1">
      <w:start w:val="1"/>
      <w:numFmt w:val="lowerRoman"/>
      <w:lvlText w:val="%3."/>
      <w:lvlJc w:val="right"/>
      <w:pPr>
        <w:ind w:left="492" w:hanging="180"/>
      </w:pPr>
    </w:lvl>
    <w:lvl w:ilvl="3" w:tplc="0419000F" w:tentative="1">
      <w:start w:val="1"/>
      <w:numFmt w:val="decimal"/>
      <w:lvlText w:val="%4."/>
      <w:lvlJc w:val="left"/>
      <w:pPr>
        <w:ind w:left="1212" w:hanging="360"/>
      </w:pPr>
    </w:lvl>
    <w:lvl w:ilvl="4" w:tplc="04190019" w:tentative="1">
      <w:start w:val="1"/>
      <w:numFmt w:val="lowerLetter"/>
      <w:lvlText w:val="%5."/>
      <w:lvlJc w:val="left"/>
      <w:pPr>
        <w:ind w:left="1932" w:hanging="360"/>
      </w:pPr>
    </w:lvl>
    <w:lvl w:ilvl="5" w:tplc="0419001B" w:tentative="1">
      <w:start w:val="1"/>
      <w:numFmt w:val="lowerRoman"/>
      <w:lvlText w:val="%6."/>
      <w:lvlJc w:val="right"/>
      <w:pPr>
        <w:ind w:left="2652" w:hanging="180"/>
      </w:pPr>
    </w:lvl>
    <w:lvl w:ilvl="6" w:tplc="0419000F" w:tentative="1">
      <w:start w:val="1"/>
      <w:numFmt w:val="decimal"/>
      <w:lvlText w:val="%7."/>
      <w:lvlJc w:val="left"/>
      <w:pPr>
        <w:ind w:left="3372" w:hanging="360"/>
      </w:pPr>
    </w:lvl>
    <w:lvl w:ilvl="7" w:tplc="04190019" w:tentative="1">
      <w:start w:val="1"/>
      <w:numFmt w:val="lowerLetter"/>
      <w:lvlText w:val="%8."/>
      <w:lvlJc w:val="left"/>
      <w:pPr>
        <w:ind w:left="4092" w:hanging="360"/>
      </w:pPr>
    </w:lvl>
    <w:lvl w:ilvl="8" w:tplc="0419001B" w:tentative="1">
      <w:start w:val="1"/>
      <w:numFmt w:val="lowerRoman"/>
      <w:lvlText w:val="%9."/>
      <w:lvlJc w:val="right"/>
      <w:pPr>
        <w:ind w:left="4812" w:hanging="180"/>
      </w:pPr>
    </w:lvl>
  </w:abstractNum>
  <w:abstractNum w:abstractNumId="2">
    <w:nsid w:val="02A53456"/>
    <w:multiLevelType w:val="hybridMultilevel"/>
    <w:tmpl w:val="3FBEB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5C1427"/>
    <w:multiLevelType w:val="hybridMultilevel"/>
    <w:tmpl w:val="964AF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12927"/>
    <w:multiLevelType w:val="hybridMultilevel"/>
    <w:tmpl w:val="01649514"/>
    <w:lvl w:ilvl="0" w:tplc="A0F42CF6">
      <w:start w:val="1"/>
      <w:numFmt w:val="bullet"/>
      <w:lvlText w:val="•"/>
      <w:lvlJc w:val="left"/>
      <w:pPr>
        <w:tabs>
          <w:tab w:val="num" w:pos="720"/>
        </w:tabs>
        <w:ind w:left="720" w:hanging="360"/>
      </w:pPr>
      <w:rPr>
        <w:rFonts w:ascii="Times New Roman" w:hAnsi="Times New Roman" w:hint="default"/>
      </w:rPr>
    </w:lvl>
    <w:lvl w:ilvl="1" w:tplc="5C3CF75A" w:tentative="1">
      <w:start w:val="1"/>
      <w:numFmt w:val="bullet"/>
      <w:lvlText w:val="•"/>
      <w:lvlJc w:val="left"/>
      <w:pPr>
        <w:tabs>
          <w:tab w:val="num" w:pos="1440"/>
        </w:tabs>
        <w:ind w:left="1440" w:hanging="360"/>
      </w:pPr>
      <w:rPr>
        <w:rFonts w:ascii="Times New Roman" w:hAnsi="Times New Roman" w:hint="default"/>
      </w:rPr>
    </w:lvl>
    <w:lvl w:ilvl="2" w:tplc="C54A329A" w:tentative="1">
      <w:start w:val="1"/>
      <w:numFmt w:val="bullet"/>
      <w:lvlText w:val="•"/>
      <w:lvlJc w:val="left"/>
      <w:pPr>
        <w:tabs>
          <w:tab w:val="num" w:pos="2160"/>
        </w:tabs>
        <w:ind w:left="2160" w:hanging="360"/>
      </w:pPr>
      <w:rPr>
        <w:rFonts w:ascii="Times New Roman" w:hAnsi="Times New Roman" w:hint="default"/>
      </w:rPr>
    </w:lvl>
    <w:lvl w:ilvl="3" w:tplc="CD3E6144" w:tentative="1">
      <w:start w:val="1"/>
      <w:numFmt w:val="bullet"/>
      <w:lvlText w:val="•"/>
      <w:lvlJc w:val="left"/>
      <w:pPr>
        <w:tabs>
          <w:tab w:val="num" w:pos="2880"/>
        </w:tabs>
        <w:ind w:left="2880" w:hanging="360"/>
      </w:pPr>
      <w:rPr>
        <w:rFonts w:ascii="Times New Roman" w:hAnsi="Times New Roman" w:hint="default"/>
      </w:rPr>
    </w:lvl>
    <w:lvl w:ilvl="4" w:tplc="013CA0CA" w:tentative="1">
      <w:start w:val="1"/>
      <w:numFmt w:val="bullet"/>
      <w:lvlText w:val="•"/>
      <w:lvlJc w:val="left"/>
      <w:pPr>
        <w:tabs>
          <w:tab w:val="num" w:pos="3600"/>
        </w:tabs>
        <w:ind w:left="3600" w:hanging="360"/>
      </w:pPr>
      <w:rPr>
        <w:rFonts w:ascii="Times New Roman" w:hAnsi="Times New Roman" w:hint="default"/>
      </w:rPr>
    </w:lvl>
    <w:lvl w:ilvl="5" w:tplc="0AE69728" w:tentative="1">
      <w:start w:val="1"/>
      <w:numFmt w:val="bullet"/>
      <w:lvlText w:val="•"/>
      <w:lvlJc w:val="left"/>
      <w:pPr>
        <w:tabs>
          <w:tab w:val="num" w:pos="4320"/>
        </w:tabs>
        <w:ind w:left="4320" w:hanging="360"/>
      </w:pPr>
      <w:rPr>
        <w:rFonts w:ascii="Times New Roman" w:hAnsi="Times New Roman" w:hint="default"/>
      </w:rPr>
    </w:lvl>
    <w:lvl w:ilvl="6" w:tplc="498C0C56" w:tentative="1">
      <w:start w:val="1"/>
      <w:numFmt w:val="bullet"/>
      <w:lvlText w:val="•"/>
      <w:lvlJc w:val="left"/>
      <w:pPr>
        <w:tabs>
          <w:tab w:val="num" w:pos="5040"/>
        </w:tabs>
        <w:ind w:left="5040" w:hanging="360"/>
      </w:pPr>
      <w:rPr>
        <w:rFonts w:ascii="Times New Roman" w:hAnsi="Times New Roman" w:hint="default"/>
      </w:rPr>
    </w:lvl>
    <w:lvl w:ilvl="7" w:tplc="7E48FA9C" w:tentative="1">
      <w:start w:val="1"/>
      <w:numFmt w:val="bullet"/>
      <w:lvlText w:val="•"/>
      <w:lvlJc w:val="left"/>
      <w:pPr>
        <w:tabs>
          <w:tab w:val="num" w:pos="5760"/>
        </w:tabs>
        <w:ind w:left="5760" w:hanging="360"/>
      </w:pPr>
      <w:rPr>
        <w:rFonts w:ascii="Times New Roman" w:hAnsi="Times New Roman" w:hint="default"/>
      </w:rPr>
    </w:lvl>
    <w:lvl w:ilvl="8" w:tplc="FA423E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466235"/>
    <w:multiLevelType w:val="hybridMultilevel"/>
    <w:tmpl w:val="C98ED398"/>
    <w:lvl w:ilvl="0" w:tplc="E4B0B0E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562C3B"/>
    <w:multiLevelType w:val="hybridMultilevel"/>
    <w:tmpl w:val="4F78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B1210"/>
    <w:multiLevelType w:val="hybridMultilevel"/>
    <w:tmpl w:val="F8C06F48"/>
    <w:lvl w:ilvl="0" w:tplc="C9B6CBB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63152"/>
    <w:multiLevelType w:val="multilevel"/>
    <w:tmpl w:val="A1A83D54"/>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14E00EFD"/>
    <w:multiLevelType w:val="hybridMultilevel"/>
    <w:tmpl w:val="8642F780"/>
    <w:lvl w:ilvl="0" w:tplc="C9B6CBB8">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80135"/>
    <w:multiLevelType w:val="hybridMultilevel"/>
    <w:tmpl w:val="8F72A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76F81"/>
    <w:multiLevelType w:val="hybridMultilevel"/>
    <w:tmpl w:val="42D8A666"/>
    <w:lvl w:ilvl="0" w:tplc="E2F0D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012978"/>
    <w:multiLevelType w:val="hybridMultilevel"/>
    <w:tmpl w:val="993C091C"/>
    <w:lvl w:ilvl="0" w:tplc="BDF6020C">
      <w:start w:val="1"/>
      <w:numFmt w:val="bullet"/>
      <w:lvlText w:val=""/>
      <w:lvlJc w:val="left"/>
      <w:pPr>
        <w:ind w:left="721" w:hanging="360"/>
      </w:pPr>
      <w:rPr>
        <w:rFonts w:ascii="Symbol" w:hAnsi="Symbol" w:hint="default"/>
        <w:color w:val="auto"/>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209353B3"/>
    <w:multiLevelType w:val="hybridMultilevel"/>
    <w:tmpl w:val="7B56F99C"/>
    <w:lvl w:ilvl="0" w:tplc="A06253D2">
      <w:start w:val="1"/>
      <w:numFmt w:val="bullet"/>
      <w:lvlText w:val="•"/>
      <w:lvlJc w:val="left"/>
      <w:pPr>
        <w:tabs>
          <w:tab w:val="num" w:pos="720"/>
        </w:tabs>
        <w:ind w:left="720" w:hanging="360"/>
      </w:pPr>
      <w:rPr>
        <w:rFonts w:ascii="Times New Roman" w:hAnsi="Times New Roman" w:hint="default"/>
      </w:rPr>
    </w:lvl>
    <w:lvl w:ilvl="1" w:tplc="200818DC" w:tentative="1">
      <w:start w:val="1"/>
      <w:numFmt w:val="bullet"/>
      <w:lvlText w:val="•"/>
      <w:lvlJc w:val="left"/>
      <w:pPr>
        <w:tabs>
          <w:tab w:val="num" w:pos="1440"/>
        </w:tabs>
        <w:ind w:left="1440" w:hanging="360"/>
      </w:pPr>
      <w:rPr>
        <w:rFonts w:ascii="Times New Roman" w:hAnsi="Times New Roman" w:hint="default"/>
      </w:rPr>
    </w:lvl>
    <w:lvl w:ilvl="2" w:tplc="F70C2B92" w:tentative="1">
      <w:start w:val="1"/>
      <w:numFmt w:val="bullet"/>
      <w:lvlText w:val="•"/>
      <w:lvlJc w:val="left"/>
      <w:pPr>
        <w:tabs>
          <w:tab w:val="num" w:pos="2160"/>
        </w:tabs>
        <w:ind w:left="2160" w:hanging="360"/>
      </w:pPr>
      <w:rPr>
        <w:rFonts w:ascii="Times New Roman" w:hAnsi="Times New Roman" w:hint="default"/>
      </w:rPr>
    </w:lvl>
    <w:lvl w:ilvl="3" w:tplc="08004BA4" w:tentative="1">
      <w:start w:val="1"/>
      <w:numFmt w:val="bullet"/>
      <w:lvlText w:val="•"/>
      <w:lvlJc w:val="left"/>
      <w:pPr>
        <w:tabs>
          <w:tab w:val="num" w:pos="2880"/>
        </w:tabs>
        <w:ind w:left="2880" w:hanging="360"/>
      </w:pPr>
      <w:rPr>
        <w:rFonts w:ascii="Times New Roman" w:hAnsi="Times New Roman" w:hint="default"/>
      </w:rPr>
    </w:lvl>
    <w:lvl w:ilvl="4" w:tplc="5DCA90EE" w:tentative="1">
      <w:start w:val="1"/>
      <w:numFmt w:val="bullet"/>
      <w:lvlText w:val="•"/>
      <w:lvlJc w:val="left"/>
      <w:pPr>
        <w:tabs>
          <w:tab w:val="num" w:pos="3600"/>
        </w:tabs>
        <w:ind w:left="3600" w:hanging="360"/>
      </w:pPr>
      <w:rPr>
        <w:rFonts w:ascii="Times New Roman" w:hAnsi="Times New Roman" w:hint="default"/>
      </w:rPr>
    </w:lvl>
    <w:lvl w:ilvl="5" w:tplc="88CC6136" w:tentative="1">
      <w:start w:val="1"/>
      <w:numFmt w:val="bullet"/>
      <w:lvlText w:val="•"/>
      <w:lvlJc w:val="left"/>
      <w:pPr>
        <w:tabs>
          <w:tab w:val="num" w:pos="4320"/>
        </w:tabs>
        <w:ind w:left="4320" w:hanging="360"/>
      </w:pPr>
      <w:rPr>
        <w:rFonts w:ascii="Times New Roman" w:hAnsi="Times New Roman" w:hint="default"/>
      </w:rPr>
    </w:lvl>
    <w:lvl w:ilvl="6" w:tplc="E0969F8E" w:tentative="1">
      <w:start w:val="1"/>
      <w:numFmt w:val="bullet"/>
      <w:lvlText w:val="•"/>
      <w:lvlJc w:val="left"/>
      <w:pPr>
        <w:tabs>
          <w:tab w:val="num" w:pos="5040"/>
        </w:tabs>
        <w:ind w:left="5040" w:hanging="360"/>
      </w:pPr>
      <w:rPr>
        <w:rFonts w:ascii="Times New Roman" w:hAnsi="Times New Roman" w:hint="default"/>
      </w:rPr>
    </w:lvl>
    <w:lvl w:ilvl="7" w:tplc="78DE4B30" w:tentative="1">
      <w:start w:val="1"/>
      <w:numFmt w:val="bullet"/>
      <w:lvlText w:val="•"/>
      <w:lvlJc w:val="left"/>
      <w:pPr>
        <w:tabs>
          <w:tab w:val="num" w:pos="5760"/>
        </w:tabs>
        <w:ind w:left="5760" w:hanging="360"/>
      </w:pPr>
      <w:rPr>
        <w:rFonts w:ascii="Times New Roman" w:hAnsi="Times New Roman" w:hint="default"/>
      </w:rPr>
    </w:lvl>
    <w:lvl w:ilvl="8" w:tplc="03701A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BE609C"/>
    <w:multiLevelType w:val="hybridMultilevel"/>
    <w:tmpl w:val="01EE8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654770"/>
    <w:multiLevelType w:val="hybridMultilevel"/>
    <w:tmpl w:val="3E3CF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180DC9"/>
    <w:multiLevelType w:val="hybridMultilevel"/>
    <w:tmpl w:val="08342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1C583F"/>
    <w:multiLevelType w:val="hybridMultilevel"/>
    <w:tmpl w:val="48344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582570"/>
    <w:multiLevelType w:val="hybridMultilevel"/>
    <w:tmpl w:val="6DB06ABC"/>
    <w:lvl w:ilvl="0" w:tplc="0F9C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825F7C"/>
    <w:multiLevelType w:val="hybridMultilevel"/>
    <w:tmpl w:val="EA5A3DFC"/>
    <w:lvl w:ilvl="0" w:tplc="6316A416">
      <w:start w:val="1"/>
      <w:numFmt w:val="bullet"/>
      <w:lvlText w:val="•"/>
      <w:lvlJc w:val="left"/>
      <w:pPr>
        <w:tabs>
          <w:tab w:val="num" w:pos="720"/>
        </w:tabs>
        <w:ind w:left="720" w:hanging="360"/>
      </w:pPr>
      <w:rPr>
        <w:rFonts w:ascii="Verdana" w:hAnsi="Verdana" w:hint="default"/>
      </w:rPr>
    </w:lvl>
    <w:lvl w:ilvl="1" w:tplc="939EAB4C" w:tentative="1">
      <w:start w:val="1"/>
      <w:numFmt w:val="bullet"/>
      <w:lvlText w:val="•"/>
      <w:lvlJc w:val="left"/>
      <w:pPr>
        <w:tabs>
          <w:tab w:val="num" w:pos="1440"/>
        </w:tabs>
        <w:ind w:left="1440" w:hanging="360"/>
      </w:pPr>
      <w:rPr>
        <w:rFonts w:ascii="Verdana" w:hAnsi="Verdana" w:hint="default"/>
      </w:rPr>
    </w:lvl>
    <w:lvl w:ilvl="2" w:tplc="34E000D6" w:tentative="1">
      <w:start w:val="1"/>
      <w:numFmt w:val="bullet"/>
      <w:lvlText w:val="•"/>
      <w:lvlJc w:val="left"/>
      <w:pPr>
        <w:tabs>
          <w:tab w:val="num" w:pos="2160"/>
        </w:tabs>
        <w:ind w:left="2160" w:hanging="360"/>
      </w:pPr>
      <w:rPr>
        <w:rFonts w:ascii="Verdana" w:hAnsi="Verdana" w:hint="default"/>
      </w:rPr>
    </w:lvl>
    <w:lvl w:ilvl="3" w:tplc="90A6A98C" w:tentative="1">
      <w:start w:val="1"/>
      <w:numFmt w:val="bullet"/>
      <w:lvlText w:val="•"/>
      <w:lvlJc w:val="left"/>
      <w:pPr>
        <w:tabs>
          <w:tab w:val="num" w:pos="2880"/>
        </w:tabs>
        <w:ind w:left="2880" w:hanging="360"/>
      </w:pPr>
      <w:rPr>
        <w:rFonts w:ascii="Verdana" w:hAnsi="Verdana" w:hint="default"/>
      </w:rPr>
    </w:lvl>
    <w:lvl w:ilvl="4" w:tplc="D37E0758" w:tentative="1">
      <w:start w:val="1"/>
      <w:numFmt w:val="bullet"/>
      <w:lvlText w:val="•"/>
      <w:lvlJc w:val="left"/>
      <w:pPr>
        <w:tabs>
          <w:tab w:val="num" w:pos="3600"/>
        </w:tabs>
        <w:ind w:left="3600" w:hanging="360"/>
      </w:pPr>
      <w:rPr>
        <w:rFonts w:ascii="Verdana" w:hAnsi="Verdana" w:hint="default"/>
      </w:rPr>
    </w:lvl>
    <w:lvl w:ilvl="5" w:tplc="3788C7D6" w:tentative="1">
      <w:start w:val="1"/>
      <w:numFmt w:val="bullet"/>
      <w:lvlText w:val="•"/>
      <w:lvlJc w:val="left"/>
      <w:pPr>
        <w:tabs>
          <w:tab w:val="num" w:pos="4320"/>
        </w:tabs>
        <w:ind w:left="4320" w:hanging="360"/>
      </w:pPr>
      <w:rPr>
        <w:rFonts w:ascii="Verdana" w:hAnsi="Verdana" w:hint="default"/>
      </w:rPr>
    </w:lvl>
    <w:lvl w:ilvl="6" w:tplc="F586BEC4" w:tentative="1">
      <w:start w:val="1"/>
      <w:numFmt w:val="bullet"/>
      <w:lvlText w:val="•"/>
      <w:lvlJc w:val="left"/>
      <w:pPr>
        <w:tabs>
          <w:tab w:val="num" w:pos="5040"/>
        </w:tabs>
        <w:ind w:left="5040" w:hanging="360"/>
      </w:pPr>
      <w:rPr>
        <w:rFonts w:ascii="Verdana" w:hAnsi="Verdana" w:hint="default"/>
      </w:rPr>
    </w:lvl>
    <w:lvl w:ilvl="7" w:tplc="0334443E" w:tentative="1">
      <w:start w:val="1"/>
      <w:numFmt w:val="bullet"/>
      <w:lvlText w:val="•"/>
      <w:lvlJc w:val="left"/>
      <w:pPr>
        <w:tabs>
          <w:tab w:val="num" w:pos="5760"/>
        </w:tabs>
        <w:ind w:left="5760" w:hanging="360"/>
      </w:pPr>
      <w:rPr>
        <w:rFonts w:ascii="Verdana" w:hAnsi="Verdana" w:hint="default"/>
      </w:rPr>
    </w:lvl>
    <w:lvl w:ilvl="8" w:tplc="6316D1B6" w:tentative="1">
      <w:start w:val="1"/>
      <w:numFmt w:val="bullet"/>
      <w:lvlText w:val="•"/>
      <w:lvlJc w:val="left"/>
      <w:pPr>
        <w:tabs>
          <w:tab w:val="num" w:pos="6480"/>
        </w:tabs>
        <w:ind w:left="6480" w:hanging="360"/>
      </w:pPr>
      <w:rPr>
        <w:rFonts w:ascii="Verdana" w:hAnsi="Verdana" w:hint="default"/>
      </w:rPr>
    </w:lvl>
  </w:abstractNum>
  <w:abstractNum w:abstractNumId="20">
    <w:nsid w:val="351F2C49"/>
    <w:multiLevelType w:val="hybridMultilevel"/>
    <w:tmpl w:val="EC5E5966"/>
    <w:lvl w:ilvl="0" w:tplc="C9B6CBB8">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B2042C"/>
    <w:multiLevelType w:val="hybridMultilevel"/>
    <w:tmpl w:val="895296EE"/>
    <w:lvl w:ilvl="0" w:tplc="C9B6CBB8">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952A5C"/>
    <w:multiLevelType w:val="hybridMultilevel"/>
    <w:tmpl w:val="0E8EC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25745"/>
    <w:multiLevelType w:val="hybridMultilevel"/>
    <w:tmpl w:val="82A0A6D4"/>
    <w:lvl w:ilvl="0" w:tplc="82AA1B8A">
      <w:start w:val="1"/>
      <w:numFmt w:val="bullet"/>
      <w:lvlText w:val="•"/>
      <w:lvlJc w:val="left"/>
      <w:pPr>
        <w:tabs>
          <w:tab w:val="num" w:pos="720"/>
        </w:tabs>
        <w:ind w:left="720" w:hanging="360"/>
      </w:pPr>
      <w:rPr>
        <w:rFonts w:ascii="Verdana" w:hAnsi="Verdana" w:hint="default"/>
      </w:rPr>
    </w:lvl>
    <w:lvl w:ilvl="1" w:tplc="F1A84E72" w:tentative="1">
      <w:start w:val="1"/>
      <w:numFmt w:val="bullet"/>
      <w:lvlText w:val="•"/>
      <w:lvlJc w:val="left"/>
      <w:pPr>
        <w:tabs>
          <w:tab w:val="num" w:pos="1440"/>
        </w:tabs>
        <w:ind w:left="1440" w:hanging="360"/>
      </w:pPr>
      <w:rPr>
        <w:rFonts w:ascii="Verdana" w:hAnsi="Verdana" w:hint="default"/>
      </w:rPr>
    </w:lvl>
    <w:lvl w:ilvl="2" w:tplc="CAD6EA7E" w:tentative="1">
      <w:start w:val="1"/>
      <w:numFmt w:val="bullet"/>
      <w:lvlText w:val="•"/>
      <w:lvlJc w:val="left"/>
      <w:pPr>
        <w:tabs>
          <w:tab w:val="num" w:pos="2160"/>
        </w:tabs>
        <w:ind w:left="2160" w:hanging="360"/>
      </w:pPr>
      <w:rPr>
        <w:rFonts w:ascii="Verdana" w:hAnsi="Verdana" w:hint="default"/>
      </w:rPr>
    </w:lvl>
    <w:lvl w:ilvl="3" w:tplc="A9465DA2" w:tentative="1">
      <w:start w:val="1"/>
      <w:numFmt w:val="bullet"/>
      <w:lvlText w:val="•"/>
      <w:lvlJc w:val="left"/>
      <w:pPr>
        <w:tabs>
          <w:tab w:val="num" w:pos="2880"/>
        </w:tabs>
        <w:ind w:left="2880" w:hanging="360"/>
      </w:pPr>
      <w:rPr>
        <w:rFonts w:ascii="Verdana" w:hAnsi="Verdana" w:hint="default"/>
      </w:rPr>
    </w:lvl>
    <w:lvl w:ilvl="4" w:tplc="78F001B0" w:tentative="1">
      <w:start w:val="1"/>
      <w:numFmt w:val="bullet"/>
      <w:lvlText w:val="•"/>
      <w:lvlJc w:val="left"/>
      <w:pPr>
        <w:tabs>
          <w:tab w:val="num" w:pos="3600"/>
        </w:tabs>
        <w:ind w:left="3600" w:hanging="360"/>
      </w:pPr>
      <w:rPr>
        <w:rFonts w:ascii="Verdana" w:hAnsi="Verdana" w:hint="default"/>
      </w:rPr>
    </w:lvl>
    <w:lvl w:ilvl="5" w:tplc="2F289B4C" w:tentative="1">
      <w:start w:val="1"/>
      <w:numFmt w:val="bullet"/>
      <w:lvlText w:val="•"/>
      <w:lvlJc w:val="left"/>
      <w:pPr>
        <w:tabs>
          <w:tab w:val="num" w:pos="4320"/>
        </w:tabs>
        <w:ind w:left="4320" w:hanging="360"/>
      </w:pPr>
      <w:rPr>
        <w:rFonts w:ascii="Verdana" w:hAnsi="Verdana" w:hint="default"/>
      </w:rPr>
    </w:lvl>
    <w:lvl w:ilvl="6" w:tplc="4E1C069C" w:tentative="1">
      <w:start w:val="1"/>
      <w:numFmt w:val="bullet"/>
      <w:lvlText w:val="•"/>
      <w:lvlJc w:val="left"/>
      <w:pPr>
        <w:tabs>
          <w:tab w:val="num" w:pos="5040"/>
        </w:tabs>
        <w:ind w:left="5040" w:hanging="360"/>
      </w:pPr>
      <w:rPr>
        <w:rFonts w:ascii="Verdana" w:hAnsi="Verdana" w:hint="default"/>
      </w:rPr>
    </w:lvl>
    <w:lvl w:ilvl="7" w:tplc="E9922908" w:tentative="1">
      <w:start w:val="1"/>
      <w:numFmt w:val="bullet"/>
      <w:lvlText w:val="•"/>
      <w:lvlJc w:val="left"/>
      <w:pPr>
        <w:tabs>
          <w:tab w:val="num" w:pos="5760"/>
        </w:tabs>
        <w:ind w:left="5760" w:hanging="360"/>
      </w:pPr>
      <w:rPr>
        <w:rFonts w:ascii="Verdana" w:hAnsi="Verdana" w:hint="default"/>
      </w:rPr>
    </w:lvl>
    <w:lvl w:ilvl="8" w:tplc="7278021E" w:tentative="1">
      <w:start w:val="1"/>
      <w:numFmt w:val="bullet"/>
      <w:lvlText w:val="•"/>
      <w:lvlJc w:val="left"/>
      <w:pPr>
        <w:tabs>
          <w:tab w:val="num" w:pos="6480"/>
        </w:tabs>
        <w:ind w:left="6480" w:hanging="360"/>
      </w:pPr>
      <w:rPr>
        <w:rFonts w:ascii="Verdana" w:hAnsi="Verdana" w:hint="default"/>
      </w:rPr>
    </w:lvl>
  </w:abstractNum>
  <w:abstractNum w:abstractNumId="24">
    <w:nsid w:val="3BE9188A"/>
    <w:multiLevelType w:val="hybridMultilevel"/>
    <w:tmpl w:val="2AB61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716BB1"/>
    <w:multiLevelType w:val="hybridMultilevel"/>
    <w:tmpl w:val="E2D0D968"/>
    <w:lvl w:ilvl="0" w:tplc="8FD683A6">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811086"/>
    <w:multiLevelType w:val="hybridMultilevel"/>
    <w:tmpl w:val="0D68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BC785A"/>
    <w:multiLevelType w:val="hybridMultilevel"/>
    <w:tmpl w:val="5F6E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135563"/>
    <w:multiLevelType w:val="hybridMultilevel"/>
    <w:tmpl w:val="69208858"/>
    <w:lvl w:ilvl="0" w:tplc="C9B6CBB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9E0B56"/>
    <w:multiLevelType w:val="hybridMultilevel"/>
    <w:tmpl w:val="E050F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E07398"/>
    <w:multiLevelType w:val="multilevel"/>
    <w:tmpl w:val="9DE00EB6"/>
    <w:lvl w:ilvl="0">
      <w:start w:val="1"/>
      <w:numFmt w:val="bullet"/>
      <w:lvlText w:val=""/>
      <w:lvlJc w:val="left"/>
      <w:pPr>
        <w:tabs>
          <w:tab w:val="num" w:pos="-1140"/>
        </w:tabs>
        <w:ind w:left="-1140" w:hanging="360"/>
      </w:pPr>
      <w:rPr>
        <w:rFonts w:ascii="Symbol" w:hAnsi="Symbol" w:hint="default"/>
        <w:sz w:val="20"/>
      </w:rPr>
    </w:lvl>
    <w:lvl w:ilvl="1">
      <w:start w:val="1"/>
      <w:numFmt w:val="bullet"/>
      <w:lvlText w:val="o"/>
      <w:lvlJc w:val="left"/>
      <w:pPr>
        <w:tabs>
          <w:tab w:val="num" w:pos="-420"/>
        </w:tabs>
        <w:ind w:left="-420" w:hanging="360"/>
      </w:pPr>
      <w:rPr>
        <w:rFonts w:ascii="Courier New" w:hAnsi="Courier New" w:cs="Times New Roman" w:hint="default"/>
        <w:sz w:val="20"/>
      </w:rPr>
    </w:lvl>
    <w:lvl w:ilvl="2">
      <w:start w:val="1"/>
      <w:numFmt w:val="bullet"/>
      <w:lvlText w:val=""/>
      <w:lvlJc w:val="left"/>
      <w:pPr>
        <w:tabs>
          <w:tab w:val="num" w:pos="300"/>
        </w:tabs>
        <w:ind w:left="300" w:hanging="360"/>
      </w:pPr>
      <w:rPr>
        <w:rFonts w:ascii="Wingdings" w:hAnsi="Wingdings" w:hint="default"/>
        <w:sz w:val="20"/>
      </w:rPr>
    </w:lvl>
    <w:lvl w:ilvl="3">
      <w:start w:val="1"/>
      <w:numFmt w:val="bullet"/>
      <w:lvlText w:val=""/>
      <w:lvlJc w:val="left"/>
      <w:pPr>
        <w:tabs>
          <w:tab w:val="num" w:pos="1020"/>
        </w:tabs>
        <w:ind w:left="1020" w:hanging="360"/>
      </w:pPr>
      <w:rPr>
        <w:rFonts w:ascii="Wingdings" w:hAnsi="Wingdings" w:hint="default"/>
        <w:sz w:val="20"/>
      </w:rPr>
    </w:lvl>
    <w:lvl w:ilvl="4">
      <w:start w:val="1"/>
      <w:numFmt w:val="bullet"/>
      <w:lvlText w:val=""/>
      <w:lvlJc w:val="left"/>
      <w:pPr>
        <w:tabs>
          <w:tab w:val="num" w:pos="1740"/>
        </w:tabs>
        <w:ind w:left="1740" w:hanging="360"/>
      </w:pPr>
      <w:rPr>
        <w:rFonts w:ascii="Wingdings" w:hAnsi="Wingdings" w:hint="default"/>
        <w:sz w:val="20"/>
      </w:rPr>
    </w:lvl>
    <w:lvl w:ilvl="5">
      <w:start w:val="1"/>
      <w:numFmt w:val="bullet"/>
      <w:lvlText w:val=""/>
      <w:lvlJc w:val="left"/>
      <w:pPr>
        <w:tabs>
          <w:tab w:val="num" w:pos="2460"/>
        </w:tabs>
        <w:ind w:left="2460" w:hanging="360"/>
      </w:pPr>
      <w:rPr>
        <w:rFonts w:ascii="Wingdings" w:hAnsi="Wingdings" w:hint="default"/>
        <w:sz w:val="20"/>
      </w:rPr>
    </w:lvl>
    <w:lvl w:ilvl="6">
      <w:start w:val="1"/>
      <w:numFmt w:val="bullet"/>
      <w:lvlText w:val=""/>
      <w:lvlJc w:val="left"/>
      <w:pPr>
        <w:tabs>
          <w:tab w:val="num" w:pos="3180"/>
        </w:tabs>
        <w:ind w:left="3180" w:hanging="360"/>
      </w:pPr>
      <w:rPr>
        <w:rFonts w:ascii="Wingdings" w:hAnsi="Wingdings" w:hint="default"/>
        <w:sz w:val="20"/>
      </w:rPr>
    </w:lvl>
    <w:lvl w:ilvl="7">
      <w:start w:val="1"/>
      <w:numFmt w:val="bullet"/>
      <w:lvlText w:val=""/>
      <w:lvlJc w:val="left"/>
      <w:pPr>
        <w:tabs>
          <w:tab w:val="num" w:pos="3900"/>
        </w:tabs>
        <w:ind w:left="3900" w:hanging="360"/>
      </w:pPr>
      <w:rPr>
        <w:rFonts w:ascii="Wingdings" w:hAnsi="Wingdings" w:hint="default"/>
        <w:sz w:val="20"/>
      </w:rPr>
    </w:lvl>
    <w:lvl w:ilvl="8">
      <w:start w:val="1"/>
      <w:numFmt w:val="bullet"/>
      <w:lvlText w:val=""/>
      <w:lvlJc w:val="left"/>
      <w:pPr>
        <w:tabs>
          <w:tab w:val="num" w:pos="4620"/>
        </w:tabs>
        <w:ind w:left="4620" w:hanging="360"/>
      </w:pPr>
      <w:rPr>
        <w:rFonts w:ascii="Wingdings" w:hAnsi="Wingdings" w:hint="default"/>
        <w:sz w:val="20"/>
      </w:rPr>
    </w:lvl>
  </w:abstractNum>
  <w:abstractNum w:abstractNumId="31">
    <w:nsid w:val="519041E7"/>
    <w:multiLevelType w:val="hybridMultilevel"/>
    <w:tmpl w:val="09240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0E07A5"/>
    <w:multiLevelType w:val="hybridMultilevel"/>
    <w:tmpl w:val="F7169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B8745F"/>
    <w:multiLevelType w:val="hybridMultilevel"/>
    <w:tmpl w:val="3BE8A5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84475E7"/>
    <w:multiLevelType w:val="hybridMultilevel"/>
    <w:tmpl w:val="07046BEC"/>
    <w:lvl w:ilvl="0" w:tplc="99E8D04E">
      <w:start w:val="1"/>
      <w:numFmt w:val="bullet"/>
      <w:lvlText w:val="•"/>
      <w:lvlJc w:val="left"/>
      <w:pPr>
        <w:tabs>
          <w:tab w:val="num" w:pos="720"/>
        </w:tabs>
        <w:ind w:left="720" w:hanging="360"/>
      </w:pPr>
      <w:rPr>
        <w:rFonts w:ascii="Times New Roman" w:hAnsi="Times New Roman" w:hint="default"/>
      </w:rPr>
    </w:lvl>
    <w:lvl w:ilvl="1" w:tplc="C8E22E48" w:tentative="1">
      <w:start w:val="1"/>
      <w:numFmt w:val="bullet"/>
      <w:lvlText w:val="•"/>
      <w:lvlJc w:val="left"/>
      <w:pPr>
        <w:tabs>
          <w:tab w:val="num" w:pos="1440"/>
        </w:tabs>
        <w:ind w:left="1440" w:hanging="360"/>
      </w:pPr>
      <w:rPr>
        <w:rFonts w:ascii="Times New Roman" w:hAnsi="Times New Roman" w:hint="default"/>
      </w:rPr>
    </w:lvl>
    <w:lvl w:ilvl="2" w:tplc="0270D8A8" w:tentative="1">
      <w:start w:val="1"/>
      <w:numFmt w:val="bullet"/>
      <w:lvlText w:val="•"/>
      <w:lvlJc w:val="left"/>
      <w:pPr>
        <w:tabs>
          <w:tab w:val="num" w:pos="2160"/>
        </w:tabs>
        <w:ind w:left="2160" w:hanging="360"/>
      </w:pPr>
      <w:rPr>
        <w:rFonts w:ascii="Times New Roman" w:hAnsi="Times New Roman" w:hint="default"/>
      </w:rPr>
    </w:lvl>
    <w:lvl w:ilvl="3" w:tplc="6854FC4E" w:tentative="1">
      <w:start w:val="1"/>
      <w:numFmt w:val="bullet"/>
      <w:lvlText w:val="•"/>
      <w:lvlJc w:val="left"/>
      <w:pPr>
        <w:tabs>
          <w:tab w:val="num" w:pos="2880"/>
        </w:tabs>
        <w:ind w:left="2880" w:hanging="360"/>
      </w:pPr>
      <w:rPr>
        <w:rFonts w:ascii="Times New Roman" w:hAnsi="Times New Roman" w:hint="default"/>
      </w:rPr>
    </w:lvl>
    <w:lvl w:ilvl="4" w:tplc="D52A673C" w:tentative="1">
      <w:start w:val="1"/>
      <w:numFmt w:val="bullet"/>
      <w:lvlText w:val="•"/>
      <w:lvlJc w:val="left"/>
      <w:pPr>
        <w:tabs>
          <w:tab w:val="num" w:pos="3600"/>
        </w:tabs>
        <w:ind w:left="3600" w:hanging="360"/>
      </w:pPr>
      <w:rPr>
        <w:rFonts w:ascii="Times New Roman" w:hAnsi="Times New Roman" w:hint="default"/>
      </w:rPr>
    </w:lvl>
    <w:lvl w:ilvl="5" w:tplc="CC9C1AD0" w:tentative="1">
      <w:start w:val="1"/>
      <w:numFmt w:val="bullet"/>
      <w:lvlText w:val="•"/>
      <w:lvlJc w:val="left"/>
      <w:pPr>
        <w:tabs>
          <w:tab w:val="num" w:pos="4320"/>
        </w:tabs>
        <w:ind w:left="4320" w:hanging="360"/>
      </w:pPr>
      <w:rPr>
        <w:rFonts w:ascii="Times New Roman" w:hAnsi="Times New Roman" w:hint="default"/>
      </w:rPr>
    </w:lvl>
    <w:lvl w:ilvl="6" w:tplc="019AE090" w:tentative="1">
      <w:start w:val="1"/>
      <w:numFmt w:val="bullet"/>
      <w:lvlText w:val="•"/>
      <w:lvlJc w:val="left"/>
      <w:pPr>
        <w:tabs>
          <w:tab w:val="num" w:pos="5040"/>
        </w:tabs>
        <w:ind w:left="5040" w:hanging="360"/>
      </w:pPr>
      <w:rPr>
        <w:rFonts w:ascii="Times New Roman" w:hAnsi="Times New Roman" w:hint="default"/>
      </w:rPr>
    </w:lvl>
    <w:lvl w:ilvl="7" w:tplc="9152A186" w:tentative="1">
      <w:start w:val="1"/>
      <w:numFmt w:val="bullet"/>
      <w:lvlText w:val="•"/>
      <w:lvlJc w:val="left"/>
      <w:pPr>
        <w:tabs>
          <w:tab w:val="num" w:pos="5760"/>
        </w:tabs>
        <w:ind w:left="5760" w:hanging="360"/>
      </w:pPr>
      <w:rPr>
        <w:rFonts w:ascii="Times New Roman" w:hAnsi="Times New Roman" w:hint="default"/>
      </w:rPr>
    </w:lvl>
    <w:lvl w:ilvl="8" w:tplc="08E8F69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C197EDC"/>
    <w:multiLevelType w:val="hybridMultilevel"/>
    <w:tmpl w:val="DC30C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62EA"/>
    <w:multiLevelType w:val="multilevel"/>
    <w:tmpl w:val="79E6F91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D71EC"/>
    <w:multiLevelType w:val="hybridMultilevel"/>
    <w:tmpl w:val="705CD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173564"/>
    <w:multiLevelType w:val="multilevel"/>
    <w:tmpl w:val="56AEB134"/>
    <w:lvl w:ilvl="0">
      <w:start w:val="1"/>
      <w:numFmt w:val="decimal"/>
      <w:lvlText w:val="%1."/>
      <w:lvlJc w:val="left"/>
      <w:pPr>
        <w:ind w:left="1429" w:hanging="360"/>
      </w:pPr>
    </w:lvl>
    <w:lvl w:ilvl="1">
      <w:start w:val="1"/>
      <w:numFmt w:val="decimal"/>
      <w:lvlText w:val="%2.3"/>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707C0411"/>
    <w:multiLevelType w:val="hybridMultilevel"/>
    <w:tmpl w:val="D15E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A56A5"/>
    <w:multiLevelType w:val="hybridMultilevel"/>
    <w:tmpl w:val="FFF0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F7789"/>
    <w:multiLevelType w:val="hybridMultilevel"/>
    <w:tmpl w:val="2FBEE9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7FE2FE4"/>
    <w:multiLevelType w:val="multilevel"/>
    <w:tmpl w:val="B3A66CA6"/>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5">
    <w:nsid w:val="78F06837"/>
    <w:multiLevelType w:val="multilevel"/>
    <w:tmpl w:val="8722BC48"/>
    <w:styleLink w:val="2"/>
    <w:lvl w:ilvl="0">
      <w:start w:val="1"/>
      <w:numFmt w:val="decimal"/>
      <w:suff w:val="nothing"/>
      <w:lvlText w:val="%1."/>
      <w:lvlJc w:val="left"/>
      <w:pPr>
        <w:ind w:left="57" w:hanging="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C11660F"/>
    <w:multiLevelType w:val="hybridMultilevel"/>
    <w:tmpl w:val="E08CF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8B3319"/>
    <w:multiLevelType w:val="hybridMultilevel"/>
    <w:tmpl w:val="168C4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A095B"/>
    <w:multiLevelType w:val="hybridMultilevel"/>
    <w:tmpl w:val="CD3CF96C"/>
    <w:lvl w:ilvl="0" w:tplc="43580050">
      <w:start w:val="1"/>
      <w:numFmt w:val="decimal"/>
      <w:lvlText w:val="%1)"/>
      <w:lvlJc w:val="left"/>
      <w:pPr>
        <w:ind w:left="1495"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38"/>
  </w:num>
  <w:num w:numId="3">
    <w:abstractNumId w:val="32"/>
  </w:num>
  <w:num w:numId="4">
    <w:abstractNumId w:val="45"/>
  </w:num>
  <w:num w:numId="5">
    <w:abstractNumId w:val="25"/>
  </w:num>
  <w:num w:numId="6">
    <w:abstractNumId w:val="16"/>
  </w:num>
  <w:num w:numId="7">
    <w:abstractNumId w:val="44"/>
  </w:num>
  <w:num w:numId="8">
    <w:abstractNumId w:val="40"/>
  </w:num>
  <w:num w:numId="9">
    <w:abstractNumId w:val="1"/>
  </w:num>
  <w:num w:numId="10">
    <w:abstractNumId w:val="8"/>
  </w:num>
  <w:num w:numId="11">
    <w:abstractNumId w:val="12"/>
  </w:num>
  <w:num w:numId="12">
    <w:abstractNumId w:val="21"/>
  </w:num>
  <w:num w:numId="13">
    <w:abstractNumId w:val="41"/>
  </w:num>
  <w:num w:numId="14">
    <w:abstractNumId w:val="7"/>
  </w:num>
  <w:num w:numId="15">
    <w:abstractNumId w:val="33"/>
  </w:num>
  <w:num w:numId="16">
    <w:abstractNumId w:val="34"/>
  </w:num>
  <w:num w:numId="17">
    <w:abstractNumId w:val="37"/>
  </w:num>
  <w:num w:numId="18">
    <w:abstractNumId w:val="2"/>
  </w:num>
  <w:num w:numId="19">
    <w:abstractNumId w:val="10"/>
  </w:num>
  <w:num w:numId="20">
    <w:abstractNumId w:val="15"/>
  </w:num>
  <w:num w:numId="21">
    <w:abstractNumId w:val="39"/>
  </w:num>
  <w:num w:numId="22">
    <w:abstractNumId w:val="42"/>
  </w:num>
  <w:num w:numId="23">
    <w:abstractNumId w:val="6"/>
  </w:num>
  <w:num w:numId="24">
    <w:abstractNumId w:val="31"/>
  </w:num>
  <w:num w:numId="25">
    <w:abstractNumId w:val="22"/>
  </w:num>
  <w:num w:numId="26">
    <w:abstractNumId w:val="36"/>
  </w:num>
  <w:num w:numId="27">
    <w:abstractNumId w:val="27"/>
  </w:num>
  <w:num w:numId="28">
    <w:abstractNumId w:val="3"/>
  </w:num>
  <w:num w:numId="29">
    <w:abstractNumId w:val="29"/>
  </w:num>
  <w:num w:numId="30">
    <w:abstractNumId w:val="5"/>
  </w:num>
  <w:num w:numId="31">
    <w:abstractNumId w:val="3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35"/>
  </w:num>
  <w:num w:numId="36">
    <w:abstractNumId w:val="23"/>
  </w:num>
  <w:num w:numId="37">
    <w:abstractNumId w:val="4"/>
  </w:num>
  <w:num w:numId="38">
    <w:abstractNumId w:val="19"/>
  </w:num>
  <w:num w:numId="39">
    <w:abstractNumId w:val="13"/>
  </w:num>
  <w:num w:numId="40">
    <w:abstractNumId w:val="0"/>
  </w:num>
  <w:num w:numId="41">
    <w:abstractNumId w:val="9"/>
  </w:num>
  <w:num w:numId="42">
    <w:abstractNumId w:val="20"/>
  </w:num>
  <w:num w:numId="43">
    <w:abstractNumId w:val="28"/>
  </w:num>
  <w:num w:numId="44">
    <w:abstractNumId w:val="11"/>
  </w:num>
  <w:num w:numId="45">
    <w:abstractNumId w:val="48"/>
  </w:num>
  <w:num w:numId="46">
    <w:abstractNumId w:val="24"/>
  </w:num>
  <w:num w:numId="47">
    <w:abstractNumId w:val="47"/>
  </w:num>
  <w:num w:numId="48">
    <w:abstractNumId w:val="18"/>
  </w:num>
  <w:num w:numId="4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8C1"/>
    <w:rsid w:val="0000147C"/>
    <w:rsid w:val="00001488"/>
    <w:rsid w:val="00002671"/>
    <w:rsid w:val="00003BAE"/>
    <w:rsid w:val="000140B2"/>
    <w:rsid w:val="00016F1C"/>
    <w:rsid w:val="00021A12"/>
    <w:rsid w:val="00023302"/>
    <w:rsid w:val="00026658"/>
    <w:rsid w:val="00031A04"/>
    <w:rsid w:val="00032F84"/>
    <w:rsid w:val="000343D4"/>
    <w:rsid w:val="00035E67"/>
    <w:rsid w:val="0004039D"/>
    <w:rsid w:val="0004098D"/>
    <w:rsid w:val="0004412F"/>
    <w:rsid w:val="00046D4E"/>
    <w:rsid w:val="00052A81"/>
    <w:rsid w:val="00052DDD"/>
    <w:rsid w:val="00052FB8"/>
    <w:rsid w:val="0007170B"/>
    <w:rsid w:val="00072BCC"/>
    <w:rsid w:val="00073479"/>
    <w:rsid w:val="00076706"/>
    <w:rsid w:val="000769DD"/>
    <w:rsid w:val="00080AE6"/>
    <w:rsid w:val="0008590E"/>
    <w:rsid w:val="000903B4"/>
    <w:rsid w:val="00091341"/>
    <w:rsid w:val="000928B2"/>
    <w:rsid w:val="00092B88"/>
    <w:rsid w:val="00092C9A"/>
    <w:rsid w:val="00096B8D"/>
    <w:rsid w:val="00097985"/>
    <w:rsid w:val="000A0597"/>
    <w:rsid w:val="000A63DF"/>
    <w:rsid w:val="000A662D"/>
    <w:rsid w:val="000A7BF7"/>
    <w:rsid w:val="000B2CF3"/>
    <w:rsid w:val="000B3130"/>
    <w:rsid w:val="000B3278"/>
    <w:rsid w:val="000B33D6"/>
    <w:rsid w:val="000B400D"/>
    <w:rsid w:val="000B712F"/>
    <w:rsid w:val="000C152E"/>
    <w:rsid w:val="000C33F4"/>
    <w:rsid w:val="000C3FD0"/>
    <w:rsid w:val="000C56D0"/>
    <w:rsid w:val="000C6D8E"/>
    <w:rsid w:val="000D3886"/>
    <w:rsid w:val="000D45E9"/>
    <w:rsid w:val="000D77E2"/>
    <w:rsid w:val="000E45D0"/>
    <w:rsid w:val="000E5786"/>
    <w:rsid w:val="000E6E03"/>
    <w:rsid w:val="000E7342"/>
    <w:rsid w:val="000E7BE2"/>
    <w:rsid w:val="000F4E9E"/>
    <w:rsid w:val="000F524E"/>
    <w:rsid w:val="00102235"/>
    <w:rsid w:val="00104141"/>
    <w:rsid w:val="0010522D"/>
    <w:rsid w:val="00107B3E"/>
    <w:rsid w:val="00110776"/>
    <w:rsid w:val="00110828"/>
    <w:rsid w:val="00110D2E"/>
    <w:rsid w:val="00110D57"/>
    <w:rsid w:val="00113681"/>
    <w:rsid w:val="001158FF"/>
    <w:rsid w:val="001162D7"/>
    <w:rsid w:val="001225D2"/>
    <w:rsid w:val="00122BAA"/>
    <w:rsid w:val="00123E57"/>
    <w:rsid w:val="00124475"/>
    <w:rsid w:val="00130271"/>
    <w:rsid w:val="001340BF"/>
    <w:rsid w:val="00136752"/>
    <w:rsid w:val="0013735A"/>
    <w:rsid w:val="001503BC"/>
    <w:rsid w:val="00150915"/>
    <w:rsid w:val="001636E9"/>
    <w:rsid w:val="00167942"/>
    <w:rsid w:val="00170817"/>
    <w:rsid w:val="00170838"/>
    <w:rsid w:val="00170C67"/>
    <w:rsid w:val="00180AC3"/>
    <w:rsid w:val="00182AFB"/>
    <w:rsid w:val="00183B3D"/>
    <w:rsid w:val="00183DC5"/>
    <w:rsid w:val="0019097A"/>
    <w:rsid w:val="001925C4"/>
    <w:rsid w:val="00193AE0"/>
    <w:rsid w:val="0019469F"/>
    <w:rsid w:val="001A0E12"/>
    <w:rsid w:val="001A1269"/>
    <w:rsid w:val="001A420F"/>
    <w:rsid w:val="001A48A0"/>
    <w:rsid w:val="001A6DD9"/>
    <w:rsid w:val="001A778B"/>
    <w:rsid w:val="001A7D54"/>
    <w:rsid w:val="001B0D3C"/>
    <w:rsid w:val="001B4F80"/>
    <w:rsid w:val="001C19AC"/>
    <w:rsid w:val="001C21E9"/>
    <w:rsid w:val="001C36AB"/>
    <w:rsid w:val="001D122D"/>
    <w:rsid w:val="001D39AB"/>
    <w:rsid w:val="001D4B5C"/>
    <w:rsid w:val="001D4CBD"/>
    <w:rsid w:val="001D6103"/>
    <w:rsid w:val="001D6993"/>
    <w:rsid w:val="001E3FBD"/>
    <w:rsid w:val="001E4B7B"/>
    <w:rsid w:val="001E5898"/>
    <w:rsid w:val="001E60D7"/>
    <w:rsid w:val="001F14CD"/>
    <w:rsid w:val="001F4EB2"/>
    <w:rsid w:val="001F61D5"/>
    <w:rsid w:val="001F6BA5"/>
    <w:rsid w:val="00202486"/>
    <w:rsid w:val="00207126"/>
    <w:rsid w:val="00213E4B"/>
    <w:rsid w:val="0021410F"/>
    <w:rsid w:val="0021558B"/>
    <w:rsid w:val="00216690"/>
    <w:rsid w:val="00217EB7"/>
    <w:rsid w:val="00222232"/>
    <w:rsid w:val="00222A31"/>
    <w:rsid w:val="0022370F"/>
    <w:rsid w:val="00231B1A"/>
    <w:rsid w:val="00234EA0"/>
    <w:rsid w:val="002414F9"/>
    <w:rsid w:val="00241D23"/>
    <w:rsid w:val="002462BA"/>
    <w:rsid w:val="0024781D"/>
    <w:rsid w:val="00247DC8"/>
    <w:rsid w:val="00252513"/>
    <w:rsid w:val="002532B7"/>
    <w:rsid w:val="00255A0E"/>
    <w:rsid w:val="00256DFE"/>
    <w:rsid w:val="00262AA5"/>
    <w:rsid w:val="00262C0E"/>
    <w:rsid w:val="002639CE"/>
    <w:rsid w:val="00263B04"/>
    <w:rsid w:val="00264D6B"/>
    <w:rsid w:val="00266646"/>
    <w:rsid w:val="00270732"/>
    <w:rsid w:val="00280583"/>
    <w:rsid w:val="0028190D"/>
    <w:rsid w:val="00282471"/>
    <w:rsid w:val="00282EE4"/>
    <w:rsid w:val="0028343B"/>
    <w:rsid w:val="002835C6"/>
    <w:rsid w:val="00284847"/>
    <w:rsid w:val="00293202"/>
    <w:rsid w:val="00297246"/>
    <w:rsid w:val="00297591"/>
    <w:rsid w:val="00297682"/>
    <w:rsid w:val="002A427C"/>
    <w:rsid w:val="002B4640"/>
    <w:rsid w:val="002B5FBD"/>
    <w:rsid w:val="002B7C2E"/>
    <w:rsid w:val="002C03DC"/>
    <w:rsid w:val="002C2922"/>
    <w:rsid w:val="002D061C"/>
    <w:rsid w:val="002D40FA"/>
    <w:rsid w:val="002D4A3C"/>
    <w:rsid w:val="002E32A5"/>
    <w:rsid w:val="002E64F2"/>
    <w:rsid w:val="002E6C1D"/>
    <w:rsid w:val="002E766E"/>
    <w:rsid w:val="002F3223"/>
    <w:rsid w:val="002F60A8"/>
    <w:rsid w:val="002F7EEF"/>
    <w:rsid w:val="00301F38"/>
    <w:rsid w:val="00303FC2"/>
    <w:rsid w:val="003040BA"/>
    <w:rsid w:val="00304E0F"/>
    <w:rsid w:val="0030733D"/>
    <w:rsid w:val="003108DD"/>
    <w:rsid w:val="0031250A"/>
    <w:rsid w:val="00312A70"/>
    <w:rsid w:val="00313D80"/>
    <w:rsid w:val="00314E4C"/>
    <w:rsid w:val="00320CCE"/>
    <w:rsid w:val="00321458"/>
    <w:rsid w:val="003223EC"/>
    <w:rsid w:val="0032541F"/>
    <w:rsid w:val="00330D1C"/>
    <w:rsid w:val="003329D1"/>
    <w:rsid w:val="00333BBE"/>
    <w:rsid w:val="00336A30"/>
    <w:rsid w:val="003379F0"/>
    <w:rsid w:val="00337D39"/>
    <w:rsid w:val="00337FF9"/>
    <w:rsid w:val="00344B6F"/>
    <w:rsid w:val="00347125"/>
    <w:rsid w:val="00350F3F"/>
    <w:rsid w:val="00350FEA"/>
    <w:rsid w:val="00352795"/>
    <w:rsid w:val="0035772A"/>
    <w:rsid w:val="00363F00"/>
    <w:rsid w:val="00364F88"/>
    <w:rsid w:val="003659BB"/>
    <w:rsid w:val="00370F37"/>
    <w:rsid w:val="00373655"/>
    <w:rsid w:val="00375832"/>
    <w:rsid w:val="00376C8E"/>
    <w:rsid w:val="00380777"/>
    <w:rsid w:val="0038218A"/>
    <w:rsid w:val="00382DDE"/>
    <w:rsid w:val="00383754"/>
    <w:rsid w:val="00383AE3"/>
    <w:rsid w:val="00386E08"/>
    <w:rsid w:val="00387883"/>
    <w:rsid w:val="00390FE3"/>
    <w:rsid w:val="00393206"/>
    <w:rsid w:val="00395B50"/>
    <w:rsid w:val="00397E7A"/>
    <w:rsid w:val="003A1827"/>
    <w:rsid w:val="003A336C"/>
    <w:rsid w:val="003A4C95"/>
    <w:rsid w:val="003A702D"/>
    <w:rsid w:val="003A7D4F"/>
    <w:rsid w:val="003B0823"/>
    <w:rsid w:val="003B1F34"/>
    <w:rsid w:val="003B44A4"/>
    <w:rsid w:val="003B75EE"/>
    <w:rsid w:val="003C2201"/>
    <w:rsid w:val="003C56D9"/>
    <w:rsid w:val="003D18E1"/>
    <w:rsid w:val="003D1BD3"/>
    <w:rsid w:val="003D5C63"/>
    <w:rsid w:val="003E2EE5"/>
    <w:rsid w:val="003F6C54"/>
    <w:rsid w:val="003F7993"/>
    <w:rsid w:val="00404C2B"/>
    <w:rsid w:val="00411269"/>
    <w:rsid w:val="004149C2"/>
    <w:rsid w:val="00414A63"/>
    <w:rsid w:val="00415D44"/>
    <w:rsid w:val="0041682F"/>
    <w:rsid w:val="00420AB9"/>
    <w:rsid w:val="00424C83"/>
    <w:rsid w:val="004252B2"/>
    <w:rsid w:val="004270A0"/>
    <w:rsid w:val="00431314"/>
    <w:rsid w:val="00432B7B"/>
    <w:rsid w:val="00433C1C"/>
    <w:rsid w:val="00436993"/>
    <w:rsid w:val="00437E8E"/>
    <w:rsid w:val="00440D1E"/>
    <w:rsid w:val="00440D5D"/>
    <w:rsid w:val="00445CB9"/>
    <w:rsid w:val="0044603D"/>
    <w:rsid w:val="00452CA5"/>
    <w:rsid w:val="0045590D"/>
    <w:rsid w:val="0045614C"/>
    <w:rsid w:val="00457B91"/>
    <w:rsid w:val="00460310"/>
    <w:rsid w:val="004656B7"/>
    <w:rsid w:val="00470DF9"/>
    <w:rsid w:val="0047218D"/>
    <w:rsid w:val="00477597"/>
    <w:rsid w:val="0048016A"/>
    <w:rsid w:val="004848E9"/>
    <w:rsid w:val="004860BC"/>
    <w:rsid w:val="00496287"/>
    <w:rsid w:val="004A301E"/>
    <w:rsid w:val="004A3E92"/>
    <w:rsid w:val="004A44B2"/>
    <w:rsid w:val="004A52D9"/>
    <w:rsid w:val="004B0DF9"/>
    <w:rsid w:val="004C0293"/>
    <w:rsid w:val="004C28C9"/>
    <w:rsid w:val="004D1828"/>
    <w:rsid w:val="004D38FB"/>
    <w:rsid w:val="004D42A9"/>
    <w:rsid w:val="004E240A"/>
    <w:rsid w:val="004E2D02"/>
    <w:rsid w:val="004E3B4C"/>
    <w:rsid w:val="004E4379"/>
    <w:rsid w:val="004E6D58"/>
    <w:rsid w:val="004F37DE"/>
    <w:rsid w:val="0050309C"/>
    <w:rsid w:val="00514459"/>
    <w:rsid w:val="0051469D"/>
    <w:rsid w:val="005152A4"/>
    <w:rsid w:val="00520F6E"/>
    <w:rsid w:val="005306C6"/>
    <w:rsid w:val="005307EF"/>
    <w:rsid w:val="00533FEB"/>
    <w:rsid w:val="005458CE"/>
    <w:rsid w:val="00545A2F"/>
    <w:rsid w:val="005479B1"/>
    <w:rsid w:val="00547EAB"/>
    <w:rsid w:val="00547FD7"/>
    <w:rsid w:val="0055402E"/>
    <w:rsid w:val="005579F8"/>
    <w:rsid w:val="005617D1"/>
    <w:rsid w:val="00563ADE"/>
    <w:rsid w:val="005640CB"/>
    <w:rsid w:val="00565501"/>
    <w:rsid w:val="00565D11"/>
    <w:rsid w:val="00566641"/>
    <w:rsid w:val="00566BBD"/>
    <w:rsid w:val="0057405A"/>
    <w:rsid w:val="005756E8"/>
    <w:rsid w:val="00575779"/>
    <w:rsid w:val="00576239"/>
    <w:rsid w:val="00577590"/>
    <w:rsid w:val="00581260"/>
    <w:rsid w:val="0058194D"/>
    <w:rsid w:val="0058272E"/>
    <w:rsid w:val="005836F4"/>
    <w:rsid w:val="00597E81"/>
    <w:rsid w:val="005A0320"/>
    <w:rsid w:val="005A215B"/>
    <w:rsid w:val="005A2222"/>
    <w:rsid w:val="005A59ED"/>
    <w:rsid w:val="005B1BF8"/>
    <w:rsid w:val="005B60D2"/>
    <w:rsid w:val="005C21A6"/>
    <w:rsid w:val="005C75CE"/>
    <w:rsid w:val="005D1EA0"/>
    <w:rsid w:val="005D4AB1"/>
    <w:rsid w:val="005D4BA9"/>
    <w:rsid w:val="005D4E63"/>
    <w:rsid w:val="005D6738"/>
    <w:rsid w:val="005D76D9"/>
    <w:rsid w:val="005E26E4"/>
    <w:rsid w:val="005E3BE2"/>
    <w:rsid w:val="005E7031"/>
    <w:rsid w:val="005E778B"/>
    <w:rsid w:val="005F4BB6"/>
    <w:rsid w:val="005F7BC9"/>
    <w:rsid w:val="005F7C54"/>
    <w:rsid w:val="00600C87"/>
    <w:rsid w:val="00602FB3"/>
    <w:rsid w:val="006056B1"/>
    <w:rsid w:val="00605766"/>
    <w:rsid w:val="00607F51"/>
    <w:rsid w:val="00612DE4"/>
    <w:rsid w:val="0061372C"/>
    <w:rsid w:val="006144E1"/>
    <w:rsid w:val="00614E1F"/>
    <w:rsid w:val="006229E1"/>
    <w:rsid w:val="006235B6"/>
    <w:rsid w:val="006256B7"/>
    <w:rsid w:val="00630711"/>
    <w:rsid w:val="00630CA4"/>
    <w:rsid w:val="00631193"/>
    <w:rsid w:val="006326DF"/>
    <w:rsid w:val="0063438C"/>
    <w:rsid w:val="00636262"/>
    <w:rsid w:val="006369DD"/>
    <w:rsid w:val="006449D2"/>
    <w:rsid w:val="0065331C"/>
    <w:rsid w:val="00655C77"/>
    <w:rsid w:val="00656BC4"/>
    <w:rsid w:val="00662B8D"/>
    <w:rsid w:val="00664665"/>
    <w:rsid w:val="00667D91"/>
    <w:rsid w:val="00677A31"/>
    <w:rsid w:val="00682258"/>
    <w:rsid w:val="00690BAD"/>
    <w:rsid w:val="006936C2"/>
    <w:rsid w:val="006A0291"/>
    <w:rsid w:val="006A4951"/>
    <w:rsid w:val="006A6D12"/>
    <w:rsid w:val="006B084F"/>
    <w:rsid w:val="006B2577"/>
    <w:rsid w:val="006B6CB6"/>
    <w:rsid w:val="006B7A52"/>
    <w:rsid w:val="006C40D1"/>
    <w:rsid w:val="006D2DB9"/>
    <w:rsid w:val="006D3100"/>
    <w:rsid w:val="006D5D6C"/>
    <w:rsid w:val="006D62A4"/>
    <w:rsid w:val="006E12E4"/>
    <w:rsid w:val="006E19F9"/>
    <w:rsid w:val="006E3470"/>
    <w:rsid w:val="006F0804"/>
    <w:rsid w:val="006F2A62"/>
    <w:rsid w:val="00705253"/>
    <w:rsid w:val="007060B3"/>
    <w:rsid w:val="00706575"/>
    <w:rsid w:val="00707607"/>
    <w:rsid w:val="00711C26"/>
    <w:rsid w:val="00712E8D"/>
    <w:rsid w:val="00713783"/>
    <w:rsid w:val="0071549D"/>
    <w:rsid w:val="00716D91"/>
    <w:rsid w:val="007219AF"/>
    <w:rsid w:val="007230F9"/>
    <w:rsid w:val="007235EC"/>
    <w:rsid w:val="00723697"/>
    <w:rsid w:val="007300E5"/>
    <w:rsid w:val="00734B27"/>
    <w:rsid w:val="00740C67"/>
    <w:rsid w:val="00740F1A"/>
    <w:rsid w:val="00741957"/>
    <w:rsid w:val="00741AB6"/>
    <w:rsid w:val="00742541"/>
    <w:rsid w:val="007449F1"/>
    <w:rsid w:val="00744ED3"/>
    <w:rsid w:val="00746294"/>
    <w:rsid w:val="00750067"/>
    <w:rsid w:val="007517D5"/>
    <w:rsid w:val="00752067"/>
    <w:rsid w:val="00754805"/>
    <w:rsid w:val="00757090"/>
    <w:rsid w:val="00757F4C"/>
    <w:rsid w:val="007605DA"/>
    <w:rsid w:val="00763BB9"/>
    <w:rsid w:val="00764F73"/>
    <w:rsid w:val="00767257"/>
    <w:rsid w:val="00775496"/>
    <w:rsid w:val="00776B1A"/>
    <w:rsid w:val="007771B2"/>
    <w:rsid w:val="007858C1"/>
    <w:rsid w:val="00791DAE"/>
    <w:rsid w:val="00793DFE"/>
    <w:rsid w:val="007A0C30"/>
    <w:rsid w:val="007A2624"/>
    <w:rsid w:val="007A3E03"/>
    <w:rsid w:val="007A4C54"/>
    <w:rsid w:val="007A54CB"/>
    <w:rsid w:val="007A7567"/>
    <w:rsid w:val="007A7A3D"/>
    <w:rsid w:val="007B17AC"/>
    <w:rsid w:val="007B19EB"/>
    <w:rsid w:val="007B5639"/>
    <w:rsid w:val="007B5D02"/>
    <w:rsid w:val="007B6110"/>
    <w:rsid w:val="007B654F"/>
    <w:rsid w:val="007C25D8"/>
    <w:rsid w:val="007C39A2"/>
    <w:rsid w:val="007C5A04"/>
    <w:rsid w:val="007D0A56"/>
    <w:rsid w:val="007D1B38"/>
    <w:rsid w:val="007D342F"/>
    <w:rsid w:val="007D45F7"/>
    <w:rsid w:val="007D76A7"/>
    <w:rsid w:val="007E1A05"/>
    <w:rsid w:val="007E27A3"/>
    <w:rsid w:val="007E2F47"/>
    <w:rsid w:val="007E3046"/>
    <w:rsid w:val="007E6035"/>
    <w:rsid w:val="007E61D3"/>
    <w:rsid w:val="007E6931"/>
    <w:rsid w:val="007E6D8C"/>
    <w:rsid w:val="007F42FB"/>
    <w:rsid w:val="007F4B8F"/>
    <w:rsid w:val="007F6C8A"/>
    <w:rsid w:val="00801B61"/>
    <w:rsid w:val="008030B9"/>
    <w:rsid w:val="00804600"/>
    <w:rsid w:val="00805300"/>
    <w:rsid w:val="00807C74"/>
    <w:rsid w:val="00810FDF"/>
    <w:rsid w:val="00811203"/>
    <w:rsid w:val="00814A64"/>
    <w:rsid w:val="00820114"/>
    <w:rsid w:val="0082016D"/>
    <w:rsid w:val="008211D5"/>
    <w:rsid w:val="0082197C"/>
    <w:rsid w:val="00824360"/>
    <w:rsid w:val="00831A83"/>
    <w:rsid w:val="00832B80"/>
    <w:rsid w:val="00832BED"/>
    <w:rsid w:val="00833C11"/>
    <w:rsid w:val="008366A4"/>
    <w:rsid w:val="008366F1"/>
    <w:rsid w:val="00843A48"/>
    <w:rsid w:val="00843B22"/>
    <w:rsid w:val="0084512F"/>
    <w:rsid w:val="00845691"/>
    <w:rsid w:val="008465A0"/>
    <w:rsid w:val="008519AD"/>
    <w:rsid w:val="0086194E"/>
    <w:rsid w:val="0086275F"/>
    <w:rsid w:val="008628D9"/>
    <w:rsid w:val="00865155"/>
    <w:rsid w:val="00870FFA"/>
    <w:rsid w:val="00872A00"/>
    <w:rsid w:val="00874921"/>
    <w:rsid w:val="00880720"/>
    <w:rsid w:val="00881185"/>
    <w:rsid w:val="0088325E"/>
    <w:rsid w:val="008842E2"/>
    <w:rsid w:val="0088433A"/>
    <w:rsid w:val="00884DB9"/>
    <w:rsid w:val="00885FF2"/>
    <w:rsid w:val="008860DD"/>
    <w:rsid w:val="00887D8F"/>
    <w:rsid w:val="0089325A"/>
    <w:rsid w:val="00897120"/>
    <w:rsid w:val="008A0B57"/>
    <w:rsid w:val="008A1A96"/>
    <w:rsid w:val="008A2698"/>
    <w:rsid w:val="008A2FCC"/>
    <w:rsid w:val="008A35B4"/>
    <w:rsid w:val="008A59CA"/>
    <w:rsid w:val="008A611C"/>
    <w:rsid w:val="008A6441"/>
    <w:rsid w:val="008A7561"/>
    <w:rsid w:val="008B5D3B"/>
    <w:rsid w:val="008B6E88"/>
    <w:rsid w:val="008D1E99"/>
    <w:rsid w:val="008D3F8B"/>
    <w:rsid w:val="008D4DCD"/>
    <w:rsid w:val="008D6747"/>
    <w:rsid w:val="008E0CFC"/>
    <w:rsid w:val="008E2D9D"/>
    <w:rsid w:val="008E47D7"/>
    <w:rsid w:val="008E6AB0"/>
    <w:rsid w:val="008E7856"/>
    <w:rsid w:val="008F0612"/>
    <w:rsid w:val="008F31E7"/>
    <w:rsid w:val="008F42EA"/>
    <w:rsid w:val="00903B93"/>
    <w:rsid w:val="00904202"/>
    <w:rsid w:val="00904E1B"/>
    <w:rsid w:val="009059A1"/>
    <w:rsid w:val="009070FB"/>
    <w:rsid w:val="00907E5B"/>
    <w:rsid w:val="0091560E"/>
    <w:rsid w:val="00915EA8"/>
    <w:rsid w:val="00916974"/>
    <w:rsid w:val="00925C94"/>
    <w:rsid w:val="00926FE8"/>
    <w:rsid w:val="00931EF9"/>
    <w:rsid w:val="009325E8"/>
    <w:rsid w:val="009465FA"/>
    <w:rsid w:val="00947F61"/>
    <w:rsid w:val="009539C1"/>
    <w:rsid w:val="0095565A"/>
    <w:rsid w:val="009760F4"/>
    <w:rsid w:val="00977698"/>
    <w:rsid w:val="00981AD9"/>
    <w:rsid w:val="00983192"/>
    <w:rsid w:val="00983C20"/>
    <w:rsid w:val="009859F4"/>
    <w:rsid w:val="0098609A"/>
    <w:rsid w:val="009869E2"/>
    <w:rsid w:val="009870B0"/>
    <w:rsid w:val="00991563"/>
    <w:rsid w:val="00994C4F"/>
    <w:rsid w:val="00996794"/>
    <w:rsid w:val="009A0657"/>
    <w:rsid w:val="009A3029"/>
    <w:rsid w:val="009A3F5A"/>
    <w:rsid w:val="009A5A0F"/>
    <w:rsid w:val="009B0489"/>
    <w:rsid w:val="009B1BCE"/>
    <w:rsid w:val="009B1BFD"/>
    <w:rsid w:val="009B7BE1"/>
    <w:rsid w:val="009C192F"/>
    <w:rsid w:val="009C54F6"/>
    <w:rsid w:val="009C62E3"/>
    <w:rsid w:val="009D2210"/>
    <w:rsid w:val="009E1C2D"/>
    <w:rsid w:val="009E272E"/>
    <w:rsid w:val="009E55C9"/>
    <w:rsid w:val="009E5B27"/>
    <w:rsid w:val="009F2B69"/>
    <w:rsid w:val="009F30C3"/>
    <w:rsid w:val="009F53D8"/>
    <w:rsid w:val="009F55C0"/>
    <w:rsid w:val="009F6D77"/>
    <w:rsid w:val="009F7095"/>
    <w:rsid w:val="00A12034"/>
    <w:rsid w:val="00A12EF8"/>
    <w:rsid w:val="00A17DCC"/>
    <w:rsid w:val="00A20014"/>
    <w:rsid w:val="00A213A7"/>
    <w:rsid w:val="00A237AB"/>
    <w:rsid w:val="00A23C80"/>
    <w:rsid w:val="00A242C2"/>
    <w:rsid w:val="00A26CA2"/>
    <w:rsid w:val="00A30AF6"/>
    <w:rsid w:val="00A31E49"/>
    <w:rsid w:val="00A43410"/>
    <w:rsid w:val="00A461A4"/>
    <w:rsid w:val="00A46BE1"/>
    <w:rsid w:val="00A56C04"/>
    <w:rsid w:val="00A61395"/>
    <w:rsid w:val="00A66896"/>
    <w:rsid w:val="00A6707C"/>
    <w:rsid w:val="00A67BD6"/>
    <w:rsid w:val="00A70F3D"/>
    <w:rsid w:val="00A735FE"/>
    <w:rsid w:val="00A73791"/>
    <w:rsid w:val="00A753A7"/>
    <w:rsid w:val="00A808E6"/>
    <w:rsid w:val="00A8321C"/>
    <w:rsid w:val="00A85D36"/>
    <w:rsid w:val="00A91FE4"/>
    <w:rsid w:val="00AA01C6"/>
    <w:rsid w:val="00AA1730"/>
    <w:rsid w:val="00AA3DFA"/>
    <w:rsid w:val="00AA5A7F"/>
    <w:rsid w:val="00AB15DF"/>
    <w:rsid w:val="00AB3D4B"/>
    <w:rsid w:val="00AB6B0A"/>
    <w:rsid w:val="00AC0955"/>
    <w:rsid w:val="00AC2005"/>
    <w:rsid w:val="00AC210F"/>
    <w:rsid w:val="00AC3078"/>
    <w:rsid w:val="00AC32AE"/>
    <w:rsid w:val="00AD1665"/>
    <w:rsid w:val="00AD1F1C"/>
    <w:rsid w:val="00AD5AEE"/>
    <w:rsid w:val="00AD5C6C"/>
    <w:rsid w:val="00AD72E8"/>
    <w:rsid w:val="00AD76A2"/>
    <w:rsid w:val="00AE2A45"/>
    <w:rsid w:val="00AE4C60"/>
    <w:rsid w:val="00AE68C2"/>
    <w:rsid w:val="00AF2B4C"/>
    <w:rsid w:val="00AF5359"/>
    <w:rsid w:val="00AF72B8"/>
    <w:rsid w:val="00B00517"/>
    <w:rsid w:val="00B01B41"/>
    <w:rsid w:val="00B03F8C"/>
    <w:rsid w:val="00B0653D"/>
    <w:rsid w:val="00B065DE"/>
    <w:rsid w:val="00B07E68"/>
    <w:rsid w:val="00B10590"/>
    <w:rsid w:val="00B10FE2"/>
    <w:rsid w:val="00B12A8A"/>
    <w:rsid w:val="00B16FC5"/>
    <w:rsid w:val="00B2036F"/>
    <w:rsid w:val="00B213E2"/>
    <w:rsid w:val="00B218BB"/>
    <w:rsid w:val="00B22C33"/>
    <w:rsid w:val="00B24412"/>
    <w:rsid w:val="00B3157C"/>
    <w:rsid w:val="00B4196B"/>
    <w:rsid w:val="00B465C3"/>
    <w:rsid w:val="00B4705D"/>
    <w:rsid w:val="00B47DC3"/>
    <w:rsid w:val="00B52FA5"/>
    <w:rsid w:val="00B53C45"/>
    <w:rsid w:val="00B552A2"/>
    <w:rsid w:val="00B577EF"/>
    <w:rsid w:val="00B6059A"/>
    <w:rsid w:val="00B6300F"/>
    <w:rsid w:val="00B66BE6"/>
    <w:rsid w:val="00B70AD6"/>
    <w:rsid w:val="00B72B25"/>
    <w:rsid w:val="00B845F6"/>
    <w:rsid w:val="00B8486C"/>
    <w:rsid w:val="00B87941"/>
    <w:rsid w:val="00B94A66"/>
    <w:rsid w:val="00B95A1B"/>
    <w:rsid w:val="00B97436"/>
    <w:rsid w:val="00B97C56"/>
    <w:rsid w:val="00BA58F1"/>
    <w:rsid w:val="00BA5AE7"/>
    <w:rsid w:val="00BA5C70"/>
    <w:rsid w:val="00BA69B6"/>
    <w:rsid w:val="00BA7117"/>
    <w:rsid w:val="00BA7FDB"/>
    <w:rsid w:val="00BB1598"/>
    <w:rsid w:val="00BB2A41"/>
    <w:rsid w:val="00BB69FF"/>
    <w:rsid w:val="00BC3AB2"/>
    <w:rsid w:val="00BC52BD"/>
    <w:rsid w:val="00BD0A6C"/>
    <w:rsid w:val="00BD2B47"/>
    <w:rsid w:val="00BD3054"/>
    <w:rsid w:val="00BD3993"/>
    <w:rsid w:val="00BD3B3A"/>
    <w:rsid w:val="00BD489D"/>
    <w:rsid w:val="00BD794B"/>
    <w:rsid w:val="00BE42A8"/>
    <w:rsid w:val="00BE50A4"/>
    <w:rsid w:val="00BE78CC"/>
    <w:rsid w:val="00BF3867"/>
    <w:rsid w:val="00BF7C84"/>
    <w:rsid w:val="00C00CC8"/>
    <w:rsid w:val="00C01017"/>
    <w:rsid w:val="00C02629"/>
    <w:rsid w:val="00C048AD"/>
    <w:rsid w:val="00C0668A"/>
    <w:rsid w:val="00C0777B"/>
    <w:rsid w:val="00C07E74"/>
    <w:rsid w:val="00C225D7"/>
    <w:rsid w:val="00C23AC1"/>
    <w:rsid w:val="00C26994"/>
    <w:rsid w:val="00C30AC1"/>
    <w:rsid w:val="00C3155B"/>
    <w:rsid w:val="00C366F3"/>
    <w:rsid w:val="00C367B8"/>
    <w:rsid w:val="00C40B0A"/>
    <w:rsid w:val="00C41465"/>
    <w:rsid w:val="00C4713F"/>
    <w:rsid w:val="00C53347"/>
    <w:rsid w:val="00C53A53"/>
    <w:rsid w:val="00C55201"/>
    <w:rsid w:val="00C6092B"/>
    <w:rsid w:val="00C60B23"/>
    <w:rsid w:val="00C61716"/>
    <w:rsid w:val="00C62626"/>
    <w:rsid w:val="00C6590F"/>
    <w:rsid w:val="00C73E0D"/>
    <w:rsid w:val="00C750E6"/>
    <w:rsid w:val="00C753D0"/>
    <w:rsid w:val="00C76513"/>
    <w:rsid w:val="00C7748D"/>
    <w:rsid w:val="00C80AEE"/>
    <w:rsid w:val="00C8163C"/>
    <w:rsid w:val="00C826E3"/>
    <w:rsid w:val="00C83029"/>
    <w:rsid w:val="00C83AC0"/>
    <w:rsid w:val="00C845D1"/>
    <w:rsid w:val="00C85E67"/>
    <w:rsid w:val="00C86562"/>
    <w:rsid w:val="00C86C3A"/>
    <w:rsid w:val="00C91D82"/>
    <w:rsid w:val="00C92EFF"/>
    <w:rsid w:val="00C96009"/>
    <w:rsid w:val="00C9799E"/>
    <w:rsid w:val="00CA0B4E"/>
    <w:rsid w:val="00CA2233"/>
    <w:rsid w:val="00CB18C1"/>
    <w:rsid w:val="00CB1F8E"/>
    <w:rsid w:val="00CC6B61"/>
    <w:rsid w:val="00CC7014"/>
    <w:rsid w:val="00CC79AD"/>
    <w:rsid w:val="00CD27EC"/>
    <w:rsid w:val="00CD2D9C"/>
    <w:rsid w:val="00CD3016"/>
    <w:rsid w:val="00CD3AD1"/>
    <w:rsid w:val="00CD4C8A"/>
    <w:rsid w:val="00CE0655"/>
    <w:rsid w:val="00CE42D7"/>
    <w:rsid w:val="00CE56F5"/>
    <w:rsid w:val="00CE5E93"/>
    <w:rsid w:val="00CF3099"/>
    <w:rsid w:val="00CF6A6B"/>
    <w:rsid w:val="00CF7C37"/>
    <w:rsid w:val="00D012FB"/>
    <w:rsid w:val="00D01D92"/>
    <w:rsid w:val="00D0714F"/>
    <w:rsid w:val="00D1058E"/>
    <w:rsid w:val="00D12441"/>
    <w:rsid w:val="00D127E3"/>
    <w:rsid w:val="00D136ED"/>
    <w:rsid w:val="00D156F8"/>
    <w:rsid w:val="00D15CA2"/>
    <w:rsid w:val="00D170DE"/>
    <w:rsid w:val="00D2290E"/>
    <w:rsid w:val="00D23C59"/>
    <w:rsid w:val="00D2560A"/>
    <w:rsid w:val="00D260A6"/>
    <w:rsid w:val="00D26D62"/>
    <w:rsid w:val="00D32879"/>
    <w:rsid w:val="00D37D33"/>
    <w:rsid w:val="00D41E13"/>
    <w:rsid w:val="00D44F38"/>
    <w:rsid w:val="00D47701"/>
    <w:rsid w:val="00D47990"/>
    <w:rsid w:val="00D657F0"/>
    <w:rsid w:val="00D65EAD"/>
    <w:rsid w:val="00D665CB"/>
    <w:rsid w:val="00D7395C"/>
    <w:rsid w:val="00D74E9D"/>
    <w:rsid w:val="00D778A5"/>
    <w:rsid w:val="00D86C34"/>
    <w:rsid w:val="00D95477"/>
    <w:rsid w:val="00D97E64"/>
    <w:rsid w:val="00D97E91"/>
    <w:rsid w:val="00DA4197"/>
    <w:rsid w:val="00DA67BE"/>
    <w:rsid w:val="00DA6B2F"/>
    <w:rsid w:val="00DA75F8"/>
    <w:rsid w:val="00DB45FB"/>
    <w:rsid w:val="00DB487D"/>
    <w:rsid w:val="00DB5486"/>
    <w:rsid w:val="00DC011F"/>
    <w:rsid w:val="00DC554F"/>
    <w:rsid w:val="00DD3C7E"/>
    <w:rsid w:val="00DD51F6"/>
    <w:rsid w:val="00DE38CC"/>
    <w:rsid w:val="00DE5085"/>
    <w:rsid w:val="00DE7010"/>
    <w:rsid w:val="00DE7EFD"/>
    <w:rsid w:val="00DF04A9"/>
    <w:rsid w:val="00DF154D"/>
    <w:rsid w:val="00DF1A90"/>
    <w:rsid w:val="00DF2370"/>
    <w:rsid w:val="00DF3078"/>
    <w:rsid w:val="00DF606F"/>
    <w:rsid w:val="00E015C1"/>
    <w:rsid w:val="00E03672"/>
    <w:rsid w:val="00E04111"/>
    <w:rsid w:val="00E04146"/>
    <w:rsid w:val="00E05AF8"/>
    <w:rsid w:val="00E064CB"/>
    <w:rsid w:val="00E16FBB"/>
    <w:rsid w:val="00E22D01"/>
    <w:rsid w:val="00E32233"/>
    <w:rsid w:val="00E358D2"/>
    <w:rsid w:val="00E43D2D"/>
    <w:rsid w:val="00E534DF"/>
    <w:rsid w:val="00E55206"/>
    <w:rsid w:val="00E558CF"/>
    <w:rsid w:val="00E6280C"/>
    <w:rsid w:val="00E6352B"/>
    <w:rsid w:val="00E775FD"/>
    <w:rsid w:val="00E82953"/>
    <w:rsid w:val="00E83163"/>
    <w:rsid w:val="00E86512"/>
    <w:rsid w:val="00E87054"/>
    <w:rsid w:val="00E87B8A"/>
    <w:rsid w:val="00E943F0"/>
    <w:rsid w:val="00EA0DCA"/>
    <w:rsid w:val="00EA42F2"/>
    <w:rsid w:val="00EB1D14"/>
    <w:rsid w:val="00EC4623"/>
    <w:rsid w:val="00EC5F1C"/>
    <w:rsid w:val="00EC7A55"/>
    <w:rsid w:val="00ED5978"/>
    <w:rsid w:val="00ED5B9F"/>
    <w:rsid w:val="00EE2C1D"/>
    <w:rsid w:val="00EE3AB4"/>
    <w:rsid w:val="00EE3CB1"/>
    <w:rsid w:val="00EE46E5"/>
    <w:rsid w:val="00EE4A06"/>
    <w:rsid w:val="00EF191F"/>
    <w:rsid w:val="00EF2736"/>
    <w:rsid w:val="00EF31F9"/>
    <w:rsid w:val="00EF50E6"/>
    <w:rsid w:val="00EF565E"/>
    <w:rsid w:val="00EF6B10"/>
    <w:rsid w:val="00F007D5"/>
    <w:rsid w:val="00F02528"/>
    <w:rsid w:val="00F03AD7"/>
    <w:rsid w:val="00F0472F"/>
    <w:rsid w:val="00F052B2"/>
    <w:rsid w:val="00F053B8"/>
    <w:rsid w:val="00F06B0D"/>
    <w:rsid w:val="00F112E1"/>
    <w:rsid w:val="00F1253A"/>
    <w:rsid w:val="00F20E7B"/>
    <w:rsid w:val="00F23876"/>
    <w:rsid w:val="00F31148"/>
    <w:rsid w:val="00F336B7"/>
    <w:rsid w:val="00F35433"/>
    <w:rsid w:val="00F46CF7"/>
    <w:rsid w:val="00F46D91"/>
    <w:rsid w:val="00F46FAF"/>
    <w:rsid w:val="00F516F1"/>
    <w:rsid w:val="00F54621"/>
    <w:rsid w:val="00F5627F"/>
    <w:rsid w:val="00F60CF6"/>
    <w:rsid w:val="00F625B2"/>
    <w:rsid w:val="00F67B44"/>
    <w:rsid w:val="00F723DE"/>
    <w:rsid w:val="00F72C61"/>
    <w:rsid w:val="00F73E92"/>
    <w:rsid w:val="00F7515B"/>
    <w:rsid w:val="00F75627"/>
    <w:rsid w:val="00F775DD"/>
    <w:rsid w:val="00F842C4"/>
    <w:rsid w:val="00F8697A"/>
    <w:rsid w:val="00F86E86"/>
    <w:rsid w:val="00F876C1"/>
    <w:rsid w:val="00F90B0D"/>
    <w:rsid w:val="00F94116"/>
    <w:rsid w:val="00F96173"/>
    <w:rsid w:val="00F97128"/>
    <w:rsid w:val="00FA0DFF"/>
    <w:rsid w:val="00FA1A9B"/>
    <w:rsid w:val="00FA23D8"/>
    <w:rsid w:val="00FA2504"/>
    <w:rsid w:val="00FA7854"/>
    <w:rsid w:val="00FB2C7D"/>
    <w:rsid w:val="00FB4E6D"/>
    <w:rsid w:val="00FC29B1"/>
    <w:rsid w:val="00FC4F42"/>
    <w:rsid w:val="00FC6901"/>
    <w:rsid w:val="00FC7E39"/>
    <w:rsid w:val="00FD0EB7"/>
    <w:rsid w:val="00FD10C4"/>
    <w:rsid w:val="00FD3AFB"/>
    <w:rsid w:val="00FD545B"/>
    <w:rsid w:val="00FD7914"/>
    <w:rsid w:val="00FE3451"/>
    <w:rsid w:val="00FE42FC"/>
    <w:rsid w:val="00FF008E"/>
    <w:rsid w:val="00FF6872"/>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02"/>
        <o:r id="V:Rule2" type="connector" idref="#Прямая со стрелкой 110"/>
        <o:r id="V:Rule3" type="connector" idref="#Прямая со стрелкой 29"/>
        <o:r id="V:Rule4" type="connector" idref="#Прямая со стрелкой 126"/>
        <o:r id="V:Rule5" type="connector" idref="#Прямая со стрелкой 71"/>
        <o:r id="V:Rule6" type="connector" idref="#Прямая со стрелкой 121"/>
        <o:r id="V:Rule7" type="connector" idref="#Прямая со стрелкой 117"/>
        <o:r id="V:Rule8" type="connector" idref="#Прямая со стрелкой 64"/>
        <o:r id="V:Rule9" type="connector" idref="#Прямая со стрелкой 47"/>
        <o:r id="V:Rule10" type="connector" idref="#Прямая со стрелкой 25"/>
        <o:r id="V:Rule11" type="connector" idref="#Прямая со стрелкой 118"/>
        <o:r id="V:Rule12" type="connector" idref="#Прямая со стрелкой 28"/>
        <o:r id="V:Rule13" type="connector" idref="#Прямая со стрелкой 127"/>
        <o:r id="V:Rule14" type="connector" idref="#Прямая со стрелкой 69"/>
        <o:r id="V:Rule15" type="connector" idref="#Прямая со стрелкой 68"/>
        <o:r id="V:Rule16" type="connector" idref="#Прямая со стрелкой 59"/>
        <o:r id="V:Rule17" type="connector" idref="#Прямая со стрелкой 42"/>
        <o:r id="V:Rule18" type="connector" idref="#Прямая со стрелкой 19"/>
        <o:r id="V:Rule19" type="connector" idref="#Прямая со стрелкой 122"/>
        <o:r id="V:Rule20" type="connector" idref="#Прямая со стрелкой 67"/>
        <o:r id="V:Rule21" type="connector" idref="#Прямая со стрелкой 50"/>
        <o:r id="V:Rule22" type="connector" idref="#Прямая со стрелкой 8"/>
        <o:r id="V:Rule23" type="connector" idref="#Прямая со стрелкой 38"/>
        <o:r id="V:Rule24" type="connector" idref="#Прямая со стрелкой 17"/>
        <o:r id="V:Rule25" type="connector" idref="#Прямая со стрелкой 26"/>
      </o:rules>
    </o:shapelayout>
  </w:shapeDefaults>
  <w:decimalSymbol w:val=","/>
  <w:listSeparator w:val=";"/>
  <w14:docId w14:val="1C4086A2"/>
  <w15:docId w15:val="{B5BB9CFD-A803-4F34-B9F3-C34CB625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рмины"/>
    <w:qFormat/>
    <w:rsid w:val="007858C1"/>
    <w:pPr>
      <w:spacing w:after="0" w:line="360" w:lineRule="auto"/>
      <w:ind w:firstLine="709"/>
      <w:jc w:val="both"/>
    </w:pPr>
    <w:rPr>
      <w:rFonts w:ascii="Times New Roman" w:hAnsi="Times New Roman"/>
      <w:sz w:val="24"/>
      <w:lang w:val="ru-RU"/>
    </w:rPr>
  </w:style>
  <w:style w:type="paragraph" w:styleId="10">
    <w:name w:val="heading 1"/>
    <w:basedOn w:val="a1"/>
    <w:next w:val="a1"/>
    <w:link w:val="11"/>
    <w:uiPriority w:val="9"/>
    <w:qFormat/>
    <w:rsid w:val="00415D44"/>
    <w:pPr>
      <w:keepNext/>
      <w:keepLines/>
      <w:spacing w:before="240"/>
      <w:outlineLvl w:val="0"/>
    </w:pPr>
    <w:rPr>
      <w:rFonts w:eastAsiaTheme="majorEastAsia" w:cstheme="majorBidi"/>
      <w:b/>
      <w:sz w:val="28"/>
      <w:szCs w:val="32"/>
    </w:rPr>
  </w:style>
  <w:style w:type="paragraph" w:styleId="20">
    <w:name w:val="heading 2"/>
    <w:basedOn w:val="a1"/>
    <w:next w:val="a1"/>
    <w:link w:val="21"/>
    <w:uiPriority w:val="9"/>
    <w:unhideWhenUsed/>
    <w:qFormat/>
    <w:rsid w:val="00415D44"/>
    <w:pPr>
      <w:keepNext/>
      <w:keepLines/>
      <w:spacing w:before="40"/>
      <w:outlineLvl w:val="1"/>
    </w:pPr>
    <w:rPr>
      <w:rFonts w:eastAsiaTheme="majorEastAsia" w:cstheme="majorBidi"/>
      <w:b/>
      <w:szCs w:val="26"/>
      <w:u w:val="single"/>
    </w:rPr>
  </w:style>
  <w:style w:type="paragraph" w:styleId="3">
    <w:name w:val="heading 3"/>
    <w:basedOn w:val="a1"/>
    <w:next w:val="a1"/>
    <w:link w:val="30"/>
    <w:uiPriority w:val="9"/>
    <w:unhideWhenUsed/>
    <w:qFormat/>
    <w:rsid w:val="007858C1"/>
    <w:pPr>
      <w:keepNext/>
      <w:spacing w:before="240" w:after="60" w:line="276" w:lineRule="auto"/>
      <w:ind w:firstLine="0"/>
      <w:jc w:val="left"/>
      <w:outlineLvl w:val="2"/>
    </w:pPr>
    <w:rPr>
      <w:rFonts w:ascii="Cambria" w:eastAsia="Times New Roman" w:hAnsi="Cambria" w:cs="Times New Roman"/>
      <w:b/>
      <w:bCs/>
      <w:sz w:val="26"/>
      <w:szCs w:val="26"/>
    </w:rPr>
  </w:style>
  <w:style w:type="paragraph" w:styleId="4">
    <w:name w:val="heading 4"/>
    <w:basedOn w:val="a1"/>
    <w:next w:val="a1"/>
    <w:link w:val="40"/>
    <w:qFormat/>
    <w:rsid w:val="007858C1"/>
    <w:pPr>
      <w:keepNext/>
      <w:spacing w:before="240" w:after="60" w:line="240" w:lineRule="auto"/>
      <w:ind w:firstLine="0"/>
      <w:jc w:val="left"/>
      <w:outlineLvl w:val="3"/>
    </w:pPr>
    <w:rPr>
      <w:rFonts w:eastAsia="Times New Roman" w:cs="Times New Roman"/>
      <w:b/>
      <w:iCs/>
      <w:sz w:val="20"/>
      <w:szCs w:val="20"/>
      <w:lang w:eastAsia="ru-RU"/>
    </w:rPr>
  </w:style>
  <w:style w:type="paragraph" w:styleId="5">
    <w:name w:val="heading 5"/>
    <w:basedOn w:val="a1"/>
    <w:next w:val="a1"/>
    <w:link w:val="50"/>
    <w:uiPriority w:val="9"/>
    <w:unhideWhenUsed/>
    <w:qFormat/>
    <w:rsid w:val="007858C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7858C1"/>
    <w:pPr>
      <w:spacing w:before="240" w:after="60" w:line="276" w:lineRule="auto"/>
      <w:ind w:firstLine="0"/>
      <w:jc w:val="left"/>
      <w:outlineLvl w:val="5"/>
    </w:pPr>
    <w:rPr>
      <w:rFonts w:ascii="Calibri" w:eastAsia="Times New Roman" w:hAnsi="Calibri" w:cs="Times New Roman"/>
      <w:b/>
      <w:bCs/>
      <w:sz w:val="22"/>
    </w:rPr>
  </w:style>
  <w:style w:type="paragraph" w:styleId="7">
    <w:name w:val="heading 7"/>
    <w:basedOn w:val="a1"/>
    <w:next w:val="a1"/>
    <w:link w:val="70"/>
    <w:uiPriority w:val="9"/>
    <w:semiHidden/>
    <w:unhideWhenUsed/>
    <w:qFormat/>
    <w:rsid w:val="007858C1"/>
    <w:pPr>
      <w:spacing w:before="240" w:after="60" w:line="276" w:lineRule="auto"/>
      <w:ind w:firstLine="0"/>
      <w:jc w:val="left"/>
      <w:outlineLvl w:val="6"/>
    </w:pPr>
    <w:rPr>
      <w:rFonts w:ascii="Calibri" w:eastAsia="Times New Roman" w:hAnsi="Calibri" w:cs="Times New Roman"/>
      <w:szCs w:val="24"/>
    </w:rPr>
  </w:style>
  <w:style w:type="paragraph" w:styleId="8">
    <w:name w:val="heading 8"/>
    <w:basedOn w:val="a1"/>
    <w:next w:val="a1"/>
    <w:link w:val="80"/>
    <w:uiPriority w:val="9"/>
    <w:semiHidden/>
    <w:unhideWhenUsed/>
    <w:qFormat/>
    <w:rsid w:val="0075480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qFormat/>
    <w:rsid w:val="00415D44"/>
    <w:rPr>
      <w:rFonts w:ascii="Times New Roman" w:eastAsiaTheme="majorEastAsia" w:hAnsi="Times New Roman" w:cstheme="majorBidi"/>
      <w:b/>
      <w:sz w:val="28"/>
      <w:szCs w:val="32"/>
      <w:lang w:val="ru-RU"/>
    </w:rPr>
  </w:style>
  <w:style w:type="character" w:customStyle="1" w:styleId="21">
    <w:name w:val="Заголовок 2 Знак"/>
    <w:basedOn w:val="a2"/>
    <w:link w:val="20"/>
    <w:uiPriority w:val="9"/>
    <w:qFormat/>
    <w:rsid w:val="00415D44"/>
    <w:rPr>
      <w:rFonts w:ascii="Times New Roman" w:eastAsiaTheme="majorEastAsia" w:hAnsi="Times New Roman" w:cstheme="majorBidi"/>
      <w:b/>
      <w:sz w:val="24"/>
      <w:szCs w:val="26"/>
      <w:u w:val="single"/>
      <w:lang w:val="ru-RU"/>
    </w:rPr>
  </w:style>
  <w:style w:type="character" w:customStyle="1" w:styleId="30">
    <w:name w:val="Заголовок 3 Знак"/>
    <w:basedOn w:val="a2"/>
    <w:link w:val="3"/>
    <w:uiPriority w:val="9"/>
    <w:rsid w:val="007858C1"/>
    <w:rPr>
      <w:rFonts w:ascii="Cambria" w:eastAsia="Times New Roman" w:hAnsi="Cambria" w:cs="Times New Roman"/>
      <w:b/>
      <w:bCs/>
      <w:sz w:val="26"/>
      <w:szCs w:val="26"/>
      <w:lang w:val="ru-RU"/>
    </w:rPr>
  </w:style>
  <w:style w:type="character" w:customStyle="1" w:styleId="40">
    <w:name w:val="Заголовок 4 Знак"/>
    <w:basedOn w:val="a2"/>
    <w:link w:val="4"/>
    <w:rsid w:val="007858C1"/>
    <w:rPr>
      <w:rFonts w:ascii="Times New Roman" w:eastAsia="Times New Roman" w:hAnsi="Times New Roman" w:cs="Times New Roman"/>
      <w:b/>
      <w:iCs/>
      <w:sz w:val="20"/>
      <w:szCs w:val="20"/>
      <w:lang w:val="ru-RU" w:eastAsia="ru-RU"/>
    </w:rPr>
  </w:style>
  <w:style w:type="character" w:customStyle="1" w:styleId="50">
    <w:name w:val="Заголовок 5 Знак"/>
    <w:basedOn w:val="a2"/>
    <w:link w:val="5"/>
    <w:uiPriority w:val="9"/>
    <w:rsid w:val="007858C1"/>
    <w:rPr>
      <w:rFonts w:asciiTheme="majorHAnsi" w:eastAsiaTheme="majorEastAsia" w:hAnsiTheme="majorHAnsi" w:cstheme="majorBidi"/>
      <w:color w:val="2E74B5" w:themeColor="accent1" w:themeShade="BF"/>
      <w:sz w:val="24"/>
      <w:lang w:val="ru-RU"/>
    </w:rPr>
  </w:style>
  <w:style w:type="character" w:customStyle="1" w:styleId="60">
    <w:name w:val="Заголовок 6 Знак"/>
    <w:basedOn w:val="a2"/>
    <w:link w:val="6"/>
    <w:uiPriority w:val="9"/>
    <w:rsid w:val="007858C1"/>
    <w:rPr>
      <w:rFonts w:ascii="Calibri" w:eastAsia="Times New Roman" w:hAnsi="Calibri" w:cs="Times New Roman"/>
      <w:b/>
      <w:bCs/>
      <w:lang w:val="ru-RU"/>
    </w:rPr>
  </w:style>
  <w:style w:type="character" w:customStyle="1" w:styleId="70">
    <w:name w:val="Заголовок 7 Знак"/>
    <w:basedOn w:val="a2"/>
    <w:link w:val="7"/>
    <w:rsid w:val="007858C1"/>
    <w:rPr>
      <w:rFonts w:ascii="Calibri" w:eastAsia="Times New Roman" w:hAnsi="Calibri" w:cs="Times New Roman"/>
      <w:sz w:val="24"/>
      <w:szCs w:val="24"/>
      <w:lang w:val="ru-RU"/>
    </w:rPr>
  </w:style>
  <w:style w:type="character" w:customStyle="1" w:styleId="pop-slug-vol">
    <w:name w:val="pop-slug-vol"/>
    <w:uiPriority w:val="99"/>
    <w:qFormat/>
    <w:rsid w:val="007858C1"/>
    <w:rPr>
      <w:rFonts w:cs="Times New Roman"/>
    </w:rPr>
  </w:style>
  <w:style w:type="character" w:styleId="a5">
    <w:name w:val="footnote reference"/>
    <w:uiPriority w:val="99"/>
    <w:unhideWhenUsed/>
    <w:qFormat/>
    <w:rsid w:val="007858C1"/>
    <w:rPr>
      <w:vertAlign w:val="superscript"/>
    </w:rPr>
  </w:style>
  <w:style w:type="paragraph" w:styleId="a6">
    <w:name w:val="List Paragraph"/>
    <w:basedOn w:val="a1"/>
    <w:link w:val="a7"/>
    <w:uiPriority w:val="34"/>
    <w:qFormat/>
    <w:rsid w:val="007858C1"/>
    <w:pPr>
      <w:ind w:left="720"/>
      <w:contextualSpacing/>
    </w:pPr>
  </w:style>
  <w:style w:type="paragraph" w:styleId="a8">
    <w:name w:val="TOC Heading"/>
    <w:basedOn w:val="10"/>
    <w:uiPriority w:val="39"/>
    <w:unhideWhenUsed/>
    <w:qFormat/>
    <w:rsid w:val="007858C1"/>
    <w:pPr>
      <w:keepNext w:val="0"/>
      <w:keepLines w:val="0"/>
      <w:suppressAutoHyphens/>
      <w:spacing w:line="276" w:lineRule="auto"/>
      <w:ind w:firstLine="0"/>
    </w:pPr>
    <w:rPr>
      <w:rFonts w:eastAsiaTheme="minorHAnsi" w:cs="Times New Roman"/>
      <w:b w:val="0"/>
      <w:sz w:val="24"/>
      <w:szCs w:val="24"/>
      <w:u w:val="single"/>
    </w:rPr>
  </w:style>
  <w:style w:type="paragraph" w:styleId="12">
    <w:name w:val="toc 1"/>
    <w:basedOn w:val="a1"/>
    <w:autoRedefine/>
    <w:uiPriority w:val="39"/>
    <w:unhideWhenUsed/>
    <w:qFormat/>
    <w:rsid w:val="009A3029"/>
    <w:pPr>
      <w:tabs>
        <w:tab w:val="left" w:pos="440"/>
        <w:tab w:val="right" w:leader="dot" w:pos="9345"/>
      </w:tabs>
      <w:spacing w:after="100"/>
      <w:ind w:left="425" w:firstLine="0"/>
    </w:pPr>
    <w:rPr>
      <w:noProof/>
      <w:color w:val="000000" w:themeColor="text1"/>
      <w:sz w:val="28"/>
      <w:szCs w:val="28"/>
    </w:rPr>
  </w:style>
  <w:style w:type="paragraph" w:styleId="a9">
    <w:name w:val="footnote text"/>
    <w:basedOn w:val="a1"/>
    <w:link w:val="13"/>
    <w:uiPriority w:val="99"/>
    <w:unhideWhenUsed/>
    <w:rsid w:val="007858C1"/>
    <w:pPr>
      <w:spacing w:after="200" w:line="276" w:lineRule="auto"/>
    </w:pPr>
    <w:rPr>
      <w:rFonts w:ascii="Calibri" w:eastAsia="Calibri" w:hAnsi="Calibri" w:cs="Times New Roman"/>
      <w:sz w:val="20"/>
      <w:szCs w:val="20"/>
    </w:rPr>
  </w:style>
  <w:style w:type="character" w:customStyle="1" w:styleId="aa">
    <w:name w:val="Текст сноски Знак"/>
    <w:basedOn w:val="a2"/>
    <w:uiPriority w:val="99"/>
    <w:rsid w:val="007858C1"/>
    <w:rPr>
      <w:rFonts w:ascii="Times New Roman" w:hAnsi="Times New Roman"/>
      <w:sz w:val="20"/>
      <w:szCs w:val="20"/>
      <w:lang w:val="ru-RU"/>
    </w:rPr>
  </w:style>
  <w:style w:type="character" w:customStyle="1" w:styleId="13">
    <w:name w:val="Текст сноски Знак1"/>
    <w:basedOn w:val="a2"/>
    <w:link w:val="a9"/>
    <w:uiPriority w:val="99"/>
    <w:rsid w:val="007858C1"/>
    <w:rPr>
      <w:rFonts w:ascii="Calibri" w:eastAsia="Calibri" w:hAnsi="Calibri" w:cs="Times New Roman"/>
      <w:sz w:val="20"/>
      <w:szCs w:val="20"/>
      <w:lang w:val="ru-RU"/>
    </w:rPr>
  </w:style>
  <w:style w:type="paragraph" w:customStyle="1" w:styleId="ab">
    <w:name w:val="Содержимое врезки"/>
    <w:basedOn w:val="a1"/>
    <w:qFormat/>
    <w:rsid w:val="007858C1"/>
  </w:style>
  <w:style w:type="table" w:styleId="ac">
    <w:name w:val="Table Grid"/>
    <w:basedOn w:val="a3"/>
    <w:uiPriority w:val="59"/>
    <w:rsid w:val="007858C1"/>
    <w:pPr>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unhideWhenUsed/>
    <w:rsid w:val="007858C1"/>
    <w:rPr>
      <w:color w:val="0000FF"/>
      <w:u w:val="single"/>
    </w:rPr>
  </w:style>
  <w:style w:type="character" w:customStyle="1" w:styleId="a7">
    <w:name w:val="Абзац списка Знак"/>
    <w:basedOn w:val="a2"/>
    <w:link w:val="a6"/>
    <w:uiPriority w:val="34"/>
    <w:rsid w:val="007858C1"/>
    <w:rPr>
      <w:rFonts w:ascii="Times New Roman" w:hAnsi="Times New Roman"/>
      <w:sz w:val="24"/>
      <w:lang w:val="ru-RU"/>
    </w:rPr>
  </w:style>
  <w:style w:type="paragraph" w:customStyle="1" w:styleId="ae">
    <w:name w:val="Наим. раздела"/>
    <w:basedOn w:val="a1"/>
    <w:link w:val="af"/>
    <w:qFormat/>
    <w:rsid w:val="007858C1"/>
    <w:pPr>
      <w:keepNext/>
      <w:keepLines/>
      <w:spacing w:before="240"/>
      <w:ind w:firstLine="0"/>
      <w:contextualSpacing/>
      <w:jc w:val="center"/>
      <w:outlineLvl w:val="0"/>
    </w:pPr>
    <w:rPr>
      <w:rFonts w:eastAsia="Sans"/>
      <w:b/>
      <w:sz w:val="28"/>
    </w:rPr>
  </w:style>
  <w:style w:type="character" w:customStyle="1" w:styleId="af">
    <w:name w:val="Наим. раздела Знак"/>
    <w:basedOn w:val="a2"/>
    <w:link w:val="ae"/>
    <w:rsid w:val="007858C1"/>
    <w:rPr>
      <w:rFonts w:ascii="Times New Roman" w:eastAsia="Sans" w:hAnsi="Times New Roman"/>
      <w:b/>
      <w:sz w:val="28"/>
      <w:lang w:val="ru-RU"/>
    </w:rPr>
  </w:style>
  <w:style w:type="paragraph" w:customStyle="1" w:styleId="2-6">
    <w:name w:val="Вводный текст 2-6 разделы"/>
    <w:basedOn w:val="a1"/>
    <w:link w:val="2-60"/>
    <w:qFormat/>
    <w:rsid w:val="007858C1"/>
    <w:rPr>
      <w:szCs w:val="24"/>
    </w:rPr>
  </w:style>
  <w:style w:type="character" w:customStyle="1" w:styleId="2-60">
    <w:name w:val="Вводный текст 2-6 разделы Знак"/>
    <w:basedOn w:val="a2"/>
    <w:link w:val="2-6"/>
    <w:rsid w:val="007858C1"/>
    <w:rPr>
      <w:rFonts w:ascii="Times New Roman" w:hAnsi="Times New Roman"/>
      <w:sz w:val="24"/>
      <w:szCs w:val="24"/>
      <w:lang w:val="ru-RU"/>
    </w:rPr>
  </w:style>
  <w:style w:type="paragraph" w:customStyle="1" w:styleId="af0">
    <w:name w:val="ТаблицаВлевоОТСТУП"/>
    <w:basedOn w:val="a1"/>
    <w:rsid w:val="007858C1"/>
    <w:pPr>
      <w:spacing w:before="20" w:after="20" w:line="240" w:lineRule="auto"/>
      <w:ind w:left="283" w:right="11" w:firstLine="0"/>
      <w:jc w:val="left"/>
    </w:pPr>
    <w:rPr>
      <w:rFonts w:eastAsia="Times New Roman" w:cs="Times New Roman"/>
      <w:color w:val="800000"/>
      <w:sz w:val="20"/>
      <w:szCs w:val="24"/>
      <w:lang w:eastAsia="ru-RU"/>
    </w:rPr>
  </w:style>
  <w:style w:type="paragraph" w:customStyle="1" w:styleId="14">
    <w:name w:val="Текст в 1 разделе"/>
    <w:basedOn w:val="a1"/>
    <w:link w:val="15"/>
    <w:qFormat/>
    <w:rsid w:val="007858C1"/>
    <w:rPr>
      <w:rFonts w:eastAsia="Times New Roman" w:cs="Times New Roman"/>
      <w:szCs w:val="24"/>
    </w:rPr>
  </w:style>
  <w:style w:type="character" w:customStyle="1" w:styleId="15">
    <w:name w:val="Текст в 1 разделе Знак"/>
    <w:basedOn w:val="a2"/>
    <w:link w:val="14"/>
    <w:rsid w:val="007858C1"/>
    <w:rPr>
      <w:rFonts w:ascii="Times New Roman" w:eastAsia="Times New Roman" w:hAnsi="Times New Roman" w:cs="Times New Roman"/>
      <w:sz w:val="24"/>
      <w:szCs w:val="24"/>
      <w:lang w:val="ru-RU"/>
    </w:rPr>
  </w:style>
  <w:style w:type="paragraph" w:customStyle="1" w:styleId="SubSSE">
    <w:name w:val="SubSSE"/>
    <w:basedOn w:val="a1"/>
    <w:rsid w:val="007858C1"/>
    <w:pPr>
      <w:overflowPunct w:val="0"/>
      <w:autoSpaceDE w:val="0"/>
      <w:autoSpaceDN w:val="0"/>
      <w:adjustRightInd w:val="0"/>
      <w:spacing w:line="200" w:lineRule="exact"/>
      <w:ind w:left="737" w:hanging="170"/>
      <w:textAlignment w:val="baseline"/>
    </w:pPr>
    <w:rPr>
      <w:rFonts w:eastAsia="Calibri" w:cs="Times New Roman"/>
      <w:color w:val="800000"/>
      <w:sz w:val="18"/>
      <w:szCs w:val="20"/>
      <w:lang w:eastAsia="ru-RU"/>
    </w:rPr>
  </w:style>
  <w:style w:type="table" w:customStyle="1" w:styleId="-111">
    <w:name w:val="Таблица-сетка 1 светлая — акцент 11"/>
    <w:basedOn w:val="a3"/>
    <w:uiPriority w:val="46"/>
    <w:rsid w:val="007858C1"/>
    <w:pPr>
      <w:spacing w:after="0" w:line="240" w:lineRule="auto"/>
    </w:pPr>
    <w:rPr>
      <w:lang w:val="ru-RU"/>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6">
    <w:name w:val="Сетка таблицы светлая1"/>
    <w:basedOn w:val="a3"/>
    <w:uiPriority w:val="40"/>
    <w:rsid w:val="007858C1"/>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1">
    <w:name w:val="Strong"/>
    <w:uiPriority w:val="99"/>
    <w:qFormat/>
    <w:rsid w:val="007858C1"/>
    <w:rPr>
      <w:b/>
      <w:bCs/>
    </w:rPr>
  </w:style>
  <w:style w:type="paragraph" w:styleId="af2">
    <w:name w:val="endnote text"/>
    <w:basedOn w:val="a1"/>
    <w:link w:val="af3"/>
    <w:uiPriority w:val="99"/>
    <w:semiHidden/>
    <w:unhideWhenUsed/>
    <w:rsid w:val="007858C1"/>
    <w:pPr>
      <w:spacing w:line="240" w:lineRule="auto"/>
    </w:pPr>
    <w:rPr>
      <w:sz w:val="20"/>
      <w:szCs w:val="20"/>
    </w:rPr>
  </w:style>
  <w:style w:type="character" w:customStyle="1" w:styleId="af3">
    <w:name w:val="Текст концевой сноски Знак"/>
    <w:basedOn w:val="a2"/>
    <w:link w:val="af2"/>
    <w:uiPriority w:val="99"/>
    <w:semiHidden/>
    <w:rsid w:val="007858C1"/>
    <w:rPr>
      <w:rFonts w:ascii="Times New Roman" w:hAnsi="Times New Roman"/>
      <w:sz w:val="20"/>
      <w:szCs w:val="20"/>
      <w:lang w:val="ru-RU"/>
    </w:rPr>
  </w:style>
  <w:style w:type="character" w:styleId="af4">
    <w:name w:val="endnote reference"/>
    <w:basedOn w:val="a2"/>
    <w:uiPriority w:val="99"/>
    <w:semiHidden/>
    <w:unhideWhenUsed/>
    <w:rsid w:val="007858C1"/>
    <w:rPr>
      <w:vertAlign w:val="superscript"/>
    </w:rPr>
  </w:style>
  <w:style w:type="character" w:customStyle="1" w:styleId="af5">
    <w:name w:val="Верхний колонтитул Знак"/>
    <w:basedOn w:val="a2"/>
    <w:rsid w:val="007858C1"/>
  </w:style>
  <w:style w:type="character" w:customStyle="1" w:styleId="af6">
    <w:name w:val="Нижний колонтитул Знак"/>
    <w:basedOn w:val="a2"/>
    <w:uiPriority w:val="99"/>
    <w:rsid w:val="007858C1"/>
  </w:style>
  <w:style w:type="character" w:customStyle="1" w:styleId="apple-converted-space">
    <w:name w:val="apple-converted-space"/>
    <w:basedOn w:val="a2"/>
    <w:rsid w:val="007858C1"/>
  </w:style>
  <w:style w:type="character" w:customStyle="1" w:styleId="-">
    <w:name w:val="Интернет-ссылка"/>
    <w:basedOn w:val="a2"/>
    <w:uiPriority w:val="99"/>
    <w:unhideWhenUsed/>
    <w:rsid w:val="007858C1"/>
    <w:rPr>
      <w:color w:val="0000FF"/>
      <w:u w:val="single"/>
    </w:rPr>
  </w:style>
  <w:style w:type="character" w:customStyle="1" w:styleId="af7">
    <w:name w:val="Текст выноски Знак"/>
    <w:basedOn w:val="a2"/>
    <w:uiPriority w:val="99"/>
    <w:semiHidden/>
    <w:qFormat/>
    <w:rsid w:val="007858C1"/>
    <w:rPr>
      <w:rFonts w:ascii="Tahoma" w:hAnsi="Tahoma" w:cs="Tahoma"/>
      <w:sz w:val="16"/>
      <w:szCs w:val="16"/>
    </w:rPr>
  </w:style>
  <w:style w:type="character" w:customStyle="1" w:styleId="af8">
    <w:name w:val="Подзаголовок Знак"/>
    <w:basedOn w:val="a2"/>
    <w:uiPriority w:val="11"/>
    <w:rsid w:val="007858C1"/>
    <w:rPr>
      <w:rFonts w:ascii="Times New Roman" w:hAnsi="Times New Roman" w:cs="Times New Roman"/>
      <w:b/>
      <w:sz w:val="24"/>
      <w:szCs w:val="24"/>
      <w:u w:val="single"/>
    </w:rPr>
  </w:style>
  <w:style w:type="character" w:styleId="af9">
    <w:name w:val="Subtle Reference"/>
    <w:uiPriority w:val="31"/>
    <w:rsid w:val="007858C1"/>
    <w:rPr>
      <w:rFonts w:ascii="Times New Roman" w:hAnsi="Times New Roman" w:cs="Times New Roman"/>
      <w:b/>
      <w:sz w:val="24"/>
      <w:szCs w:val="24"/>
    </w:rPr>
  </w:style>
  <w:style w:type="character" w:customStyle="1" w:styleId="afa">
    <w:name w:val="Без интервала Знак"/>
    <w:basedOn w:val="a7"/>
    <w:uiPriority w:val="1"/>
    <w:rsid w:val="007858C1"/>
    <w:rPr>
      <w:rFonts w:ascii="Times New Roman" w:hAnsi="Times New Roman" w:cs="Times New Roman"/>
      <w:sz w:val="24"/>
      <w:szCs w:val="24"/>
      <w:lang w:val="ru-RU"/>
    </w:rPr>
  </w:style>
  <w:style w:type="character" w:customStyle="1" w:styleId="afb">
    <w:name w:val="УД Знак"/>
    <w:basedOn w:val="afa"/>
    <w:rsid w:val="007858C1"/>
    <w:rPr>
      <w:rFonts w:ascii="Times New Roman" w:hAnsi="Times New Roman" w:cs="Times New Roman"/>
      <w:b/>
      <w:sz w:val="24"/>
      <w:szCs w:val="24"/>
      <w:lang w:val="ru-RU"/>
    </w:rPr>
  </w:style>
  <w:style w:type="character" w:customStyle="1" w:styleId="afc">
    <w:name w:val="Ком Знак"/>
    <w:basedOn w:val="a7"/>
    <w:rsid w:val="007858C1"/>
    <w:rPr>
      <w:rFonts w:ascii="Times New Roman" w:hAnsi="Times New Roman" w:cs="Times New Roman"/>
      <w:i/>
      <w:sz w:val="24"/>
      <w:szCs w:val="24"/>
      <w:lang w:val="ru-RU"/>
    </w:rPr>
  </w:style>
  <w:style w:type="character" w:styleId="afd">
    <w:name w:val="annotation reference"/>
    <w:basedOn w:val="a2"/>
    <w:uiPriority w:val="99"/>
    <w:semiHidden/>
    <w:unhideWhenUsed/>
    <w:qFormat/>
    <w:rsid w:val="007858C1"/>
    <w:rPr>
      <w:sz w:val="16"/>
      <w:szCs w:val="16"/>
    </w:rPr>
  </w:style>
  <w:style w:type="character" w:customStyle="1" w:styleId="afe">
    <w:name w:val="Текст примечания Знак"/>
    <w:basedOn w:val="a2"/>
    <w:uiPriority w:val="99"/>
    <w:qFormat/>
    <w:rsid w:val="007858C1"/>
    <w:rPr>
      <w:rFonts w:ascii="Times New Roman" w:hAnsi="Times New Roman"/>
      <w:sz w:val="20"/>
      <w:szCs w:val="20"/>
    </w:rPr>
  </w:style>
  <w:style w:type="character" w:customStyle="1" w:styleId="aff">
    <w:name w:val="Тема примечания Знак"/>
    <w:basedOn w:val="afe"/>
    <w:uiPriority w:val="99"/>
    <w:semiHidden/>
    <w:qFormat/>
    <w:rsid w:val="007858C1"/>
    <w:rPr>
      <w:rFonts w:ascii="Times New Roman" w:hAnsi="Times New Roman"/>
      <w:b/>
      <w:bCs/>
      <w:sz w:val="20"/>
      <w:szCs w:val="20"/>
    </w:rPr>
  </w:style>
  <w:style w:type="character" w:customStyle="1" w:styleId="aff0">
    <w:name w:val="Название Знак"/>
    <w:basedOn w:val="a2"/>
    <w:uiPriority w:val="10"/>
    <w:rsid w:val="007858C1"/>
    <w:rPr>
      <w:rFonts w:ascii="Times New Roman" w:eastAsiaTheme="majorEastAsia" w:hAnsi="Times New Roman" w:cstheme="majorBidi"/>
      <w:spacing w:val="-10"/>
      <w:sz w:val="28"/>
      <w:szCs w:val="56"/>
      <w:u w:val="single"/>
    </w:rPr>
  </w:style>
  <w:style w:type="character" w:customStyle="1" w:styleId="Normal1">
    <w:name w:val="Normal1 Знак"/>
    <w:basedOn w:val="a2"/>
    <w:uiPriority w:val="99"/>
    <w:rsid w:val="007858C1"/>
    <w:rPr>
      <w:rFonts w:ascii="Times New Roman" w:eastAsia="Times New Roman" w:hAnsi="Times New Roman" w:cs="Times New Roman"/>
      <w:sz w:val="20"/>
      <w:szCs w:val="20"/>
      <w:lang w:eastAsia="ru-RU"/>
    </w:rPr>
  </w:style>
  <w:style w:type="character" w:customStyle="1" w:styleId="17">
    <w:name w:val="Стиль1 Знак"/>
    <w:basedOn w:val="Normal1"/>
    <w:rsid w:val="007858C1"/>
    <w:rPr>
      <w:rFonts w:ascii="Times New Roman" w:eastAsiaTheme="majorEastAsia" w:hAnsi="Times New Roman" w:cs="Times New Roman"/>
      <w:sz w:val="24"/>
      <w:szCs w:val="24"/>
      <w:lang w:eastAsia="ru-RU"/>
    </w:rPr>
  </w:style>
  <w:style w:type="character" w:customStyle="1" w:styleId="ListLabel1">
    <w:name w:val="ListLabel 1"/>
    <w:rsid w:val="007858C1"/>
    <w:rPr>
      <w:rFonts w:cs="Courier New"/>
    </w:rPr>
  </w:style>
  <w:style w:type="character" w:customStyle="1" w:styleId="ListLabel2">
    <w:name w:val="ListLabel 2"/>
    <w:rsid w:val="007858C1"/>
    <w:rPr>
      <w:rFonts w:cs="Courier New"/>
    </w:rPr>
  </w:style>
  <w:style w:type="character" w:customStyle="1" w:styleId="ListLabel3">
    <w:name w:val="ListLabel 3"/>
    <w:rsid w:val="007858C1"/>
    <w:rPr>
      <w:rFonts w:cs="Courier New"/>
    </w:rPr>
  </w:style>
  <w:style w:type="character" w:customStyle="1" w:styleId="ListLabel4">
    <w:name w:val="ListLabel 4"/>
    <w:rsid w:val="007858C1"/>
    <w:rPr>
      <w:rFonts w:cs="Courier New"/>
    </w:rPr>
  </w:style>
  <w:style w:type="character" w:customStyle="1" w:styleId="ListLabel5">
    <w:name w:val="ListLabel 5"/>
    <w:rsid w:val="007858C1"/>
    <w:rPr>
      <w:rFonts w:cs="Courier New"/>
    </w:rPr>
  </w:style>
  <w:style w:type="character" w:customStyle="1" w:styleId="ListLabel6">
    <w:name w:val="ListLabel 6"/>
    <w:rsid w:val="007858C1"/>
    <w:rPr>
      <w:rFonts w:cs="Courier New"/>
    </w:rPr>
  </w:style>
  <w:style w:type="character" w:customStyle="1" w:styleId="ListLabel7">
    <w:name w:val="ListLabel 7"/>
    <w:rsid w:val="007858C1"/>
    <w:rPr>
      <w:rFonts w:cs="Courier New"/>
    </w:rPr>
  </w:style>
  <w:style w:type="character" w:customStyle="1" w:styleId="ListLabel8">
    <w:name w:val="ListLabel 8"/>
    <w:rsid w:val="007858C1"/>
    <w:rPr>
      <w:rFonts w:cs="Courier New"/>
    </w:rPr>
  </w:style>
  <w:style w:type="character" w:customStyle="1" w:styleId="ListLabel9">
    <w:name w:val="ListLabel 9"/>
    <w:rsid w:val="007858C1"/>
    <w:rPr>
      <w:rFonts w:cs="Courier New"/>
    </w:rPr>
  </w:style>
  <w:style w:type="character" w:customStyle="1" w:styleId="ListLabel10">
    <w:name w:val="ListLabel 10"/>
    <w:rsid w:val="007858C1"/>
    <w:rPr>
      <w:rFonts w:cs="Courier New"/>
      <w:sz w:val="24"/>
    </w:rPr>
  </w:style>
  <w:style w:type="character" w:customStyle="1" w:styleId="ListLabel11">
    <w:name w:val="ListLabel 11"/>
    <w:rsid w:val="007858C1"/>
    <w:rPr>
      <w:rFonts w:cs="Courier New"/>
    </w:rPr>
  </w:style>
  <w:style w:type="character" w:customStyle="1" w:styleId="ListLabel12">
    <w:name w:val="ListLabel 12"/>
    <w:rsid w:val="007858C1"/>
    <w:rPr>
      <w:rFonts w:cs="Courier New"/>
    </w:rPr>
  </w:style>
  <w:style w:type="character" w:customStyle="1" w:styleId="ListLabel13">
    <w:name w:val="ListLabel 13"/>
    <w:rsid w:val="007858C1"/>
    <w:rPr>
      <w:rFonts w:cs="Courier New"/>
    </w:rPr>
  </w:style>
  <w:style w:type="character" w:customStyle="1" w:styleId="ListLabel14">
    <w:name w:val="ListLabel 14"/>
    <w:rsid w:val="007858C1"/>
    <w:rPr>
      <w:rFonts w:cs="Courier New"/>
    </w:rPr>
  </w:style>
  <w:style w:type="character" w:customStyle="1" w:styleId="ListLabel15">
    <w:name w:val="ListLabel 15"/>
    <w:rsid w:val="007858C1"/>
    <w:rPr>
      <w:rFonts w:cs="Courier New"/>
    </w:rPr>
  </w:style>
  <w:style w:type="character" w:customStyle="1" w:styleId="ListLabel16">
    <w:name w:val="ListLabel 16"/>
    <w:rsid w:val="007858C1"/>
    <w:rPr>
      <w:rFonts w:cs="Courier New"/>
    </w:rPr>
  </w:style>
  <w:style w:type="character" w:customStyle="1" w:styleId="ListLabel17">
    <w:name w:val="ListLabel 17"/>
    <w:rsid w:val="007858C1"/>
    <w:rPr>
      <w:rFonts w:cs="Courier New"/>
    </w:rPr>
  </w:style>
  <w:style w:type="character" w:customStyle="1" w:styleId="ListLabel18">
    <w:name w:val="ListLabel 18"/>
    <w:rsid w:val="007858C1"/>
    <w:rPr>
      <w:rFonts w:cs="Courier New"/>
    </w:rPr>
  </w:style>
  <w:style w:type="character" w:customStyle="1" w:styleId="ListLabel19">
    <w:name w:val="ListLabel 19"/>
    <w:rsid w:val="007858C1"/>
    <w:rPr>
      <w:rFonts w:cs="Courier New"/>
    </w:rPr>
  </w:style>
  <w:style w:type="character" w:customStyle="1" w:styleId="ListLabel20">
    <w:name w:val="ListLabel 20"/>
    <w:rsid w:val="007858C1"/>
    <w:rPr>
      <w:rFonts w:cs="Courier New"/>
    </w:rPr>
  </w:style>
  <w:style w:type="character" w:customStyle="1" w:styleId="ListLabel21">
    <w:name w:val="ListLabel 21"/>
    <w:rsid w:val="007858C1"/>
    <w:rPr>
      <w:rFonts w:cs="Courier New"/>
    </w:rPr>
  </w:style>
  <w:style w:type="character" w:customStyle="1" w:styleId="ListLabel22">
    <w:name w:val="ListLabel 22"/>
    <w:rsid w:val="007858C1"/>
    <w:rPr>
      <w:rFonts w:cs="Courier New"/>
    </w:rPr>
  </w:style>
  <w:style w:type="character" w:customStyle="1" w:styleId="ListLabel23">
    <w:name w:val="ListLabel 23"/>
    <w:rsid w:val="007858C1"/>
    <w:rPr>
      <w:rFonts w:cs="Courier New"/>
    </w:rPr>
  </w:style>
  <w:style w:type="character" w:customStyle="1" w:styleId="ListLabel24">
    <w:name w:val="ListLabel 24"/>
    <w:rsid w:val="007858C1"/>
    <w:rPr>
      <w:rFonts w:cs="Courier New"/>
    </w:rPr>
  </w:style>
  <w:style w:type="character" w:customStyle="1" w:styleId="ListLabel25">
    <w:name w:val="ListLabel 25"/>
    <w:rsid w:val="007858C1"/>
    <w:rPr>
      <w:rFonts w:cs="Courier New"/>
    </w:rPr>
  </w:style>
  <w:style w:type="character" w:customStyle="1" w:styleId="ListLabel26">
    <w:name w:val="ListLabel 26"/>
    <w:rsid w:val="007858C1"/>
    <w:rPr>
      <w:rFonts w:cs="Courier New"/>
    </w:rPr>
  </w:style>
  <w:style w:type="character" w:customStyle="1" w:styleId="ListLabel27">
    <w:name w:val="ListLabel 27"/>
    <w:rsid w:val="007858C1"/>
    <w:rPr>
      <w:rFonts w:cs="Courier New"/>
    </w:rPr>
  </w:style>
  <w:style w:type="character" w:customStyle="1" w:styleId="ListLabel28">
    <w:name w:val="ListLabel 28"/>
    <w:rsid w:val="007858C1"/>
    <w:rPr>
      <w:rFonts w:cs="Courier New"/>
    </w:rPr>
  </w:style>
  <w:style w:type="character" w:customStyle="1" w:styleId="ListLabel29">
    <w:name w:val="ListLabel 29"/>
    <w:rsid w:val="007858C1"/>
    <w:rPr>
      <w:rFonts w:cs="Courier New"/>
    </w:rPr>
  </w:style>
  <w:style w:type="character" w:customStyle="1" w:styleId="ListLabel30">
    <w:name w:val="ListLabel 30"/>
    <w:rsid w:val="007858C1"/>
    <w:rPr>
      <w:rFonts w:cs="Courier New"/>
    </w:rPr>
  </w:style>
  <w:style w:type="character" w:customStyle="1" w:styleId="ListLabel31">
    <w:name w:val="ListLabel 31"/>
    <w:rsid w:val="007858C1"/>
    <w:rPr>
      <w:rFonts w:cs="Courier New"/>
    </w:rPr>
  </w:style>
  <w:style w:type="character" w:customStyle="1" w:styleId="ListLabel32">
    <w:name w:val="ListLabel 32"/>
    <w:rsid w:val="007858C1"/>
    <w:rPr>
      <w:rFonts w:cs="Courier New"/>
    </w:rPr>
  </w:style>
  <w:style w:type="character" w:customStyle="1" w:styleId="ListLabel33">
    <w:name w:val="ListLabel 33"/>
    <w:rsid w:val="007858C1"/>
    <w:rPr>
      <w:rFonts w:cs="Courier New"/>
    </w:rPr>
  </w:style>
  <w:style w:type="character" w:customStyle="1" w:styleId="ListLabel34">
    <w:name w:val="ListLabel 34"/>
    <w:rsid w:val="007858C1"/>
    <w:rPr>
      <w:rFonts w:cs="Courier New"/>
    </w:rPr>
  </w:style>
  <w:style w:type="character" w:customStyle="1" w:styleId="ListLabel35">
    <w:name w:val="ListLabel 35"/>
    <w:rsid w:val="007858C1"/>
    <w:rPr>
      <w:rFonts w:cs="Courier New"/>
    </w:rPr>
  </w:style>
  <w:style w:type="character" w:customStyle="1" w:styleId="ListLabel36">
    <w:name w:val="ListLabel 36"/>
    <w:rsid w:val="007858C1"/>
    <w:rPr>
      <w:rFonts w:cs="Courier New"/>
      <w:b/>
      <w:sz w:val="24"/>
    </w:rPr>
  </w:style>
  <w:style w:type="character" w:customStyle="1" w:styleId="ListLabel37">
    <w:name w:val="ListLabel 37"/>
    <w:rsid w:val="007858C1"/>
    <w:rPr>
      <w:rFonts w:cs="Courier New"/>
    </w:rPr>
  </w:style>
  <w:style w:type="character" w:customStyle="1" w:styleId="ListLabel38">
    <w:name w:val="ListLabel 38"/>
    <w:rsid w:val="007858C1"/>
    <w:rPr>
      <w:rFonts w:cs="Courier New"/>
    </w:rPr>
  </w:style>
  <w:style w:type="character" w:customStyle="1" w:styleId="ListLabel39">
    <w:name w:val="ListLabel 39"/>
    <w:rsid w:val="007858C1"/>
    <w:rPr>
      <w:rFonts w:cs="Courier New"/>
    </w:rPr>
  </w:style>
  <w:style w:type="character" w:customStyle="1" w:styleId="aff1">
    <w:name w:val="Ссылка указателя"/>
    <w:qFormat/>
    <w:rsid w:val="007858C1"/>
  </w:style>
  <w:style w:type="paragraph" w:customStyle="1" w:styleId="18">
    <w:name w:val="Заголовок1"/>
    <w:basedOn w:val="a1"/>
    <w:next w:val="aff2"/>
    <w:qFormat/>
    <w:rsid w:val="00903B93"/>
    <w:pPr>
      <w:keepNext/>
      <w:spacing w:before="240" w:after="120"/>
    </w:pPr>
    <w:rPr>
      <w:rFonts w:eastAsia="Microsoft YaHei" w:cs="Mangal"/>
      <w:b/>
      <w:sz w:val="28"/>
      <w:szCs w:val="28"/>
    </w:rPr>
  </w:style>
  <w:style w:type="paragraph" w:styleId="aff2">
    <w:name w:val="Body Text"/>
    <w:basedOn w:val="a1"/>
    <w:link w:val="aff3"/>
    <w:rsid w:val="007858C1"/>
    <w:pPr>
      <w:spacing w:after="140" w:line="288" w:lineRule="auto"/>
    </w:pPr>
  </w:style>
  <w:style w:type="character" w:customStyle="1" w:styleId="aff3">
    <w:name w:val="Основной текст Знак"/>
    <w:basedOn w:val="a2"/>
    <w:link w:val="aff2"/>
    <w:rsid w:val="007858C1"/>
    <w:rPr>
      <w:rFonts w:ascii="Times New Roman" w:hAnsi="Times New Roman"/>
      <w:sz w:val="24"/>
      <w:lang w:val="ru-RU"/>
    </w:rPr>
  </w:style>
  <w:style w:type="paragraph" w:styleId="aff4">
    <w:name w:val="List"/>
    <w:basedOn w:val="aff2"/>
    <w:rsid w:val="007858C1"/>
    <w:rPr>
      <w:rFonts w:cs="Mangal"/>
    </w:rPr>
  </w:style>
  <w:style w:type="paragraph" w:styleId="aff5">
    <w:name w:val="caption"/>
    <w:basedOn w:val="a1"/>
    <w:rsid w:val="007858C1"/>
    <w:pPr>
      <w:suppressLineNumbers/>
      <w:spacing w:before="120" w:after="120"/>
    </w:pPr>
    <w:rPr>
      <w:rFonts w:cs="Mangal"/>
      <w:i/>
      <w:iCs/>
      <w:szCs w:val="24"/>
    </w:rPr>
  </w:style>
  <w:style w:type="paragraph" w:styleId="19">
    <w:name w:val="index 1"/>
    <w:basedOn w:val="a1"/>
    <w:next w:val="a1"/>
    <w:autoRedefine/>
    <w:uiPriority w:val="99"/>
    <w:semiHidden/>
    <w:unhideWhenUsed/>
    <w:rsid w:val="007858C1"/>
    <w:pPr>
      <w:spacing w:line="240" w:lineRule="auto"/>
      <w:ind w:left="240" w:hanging="240"/>
    </w:pPr>
  </w:style>
  <w:style w:type="paragraph" w:styleId="aff6">
    <w:name w:val="index heading"/>
    <w:basedOn w:val="a1"/>
    <w:rsid w:val="007858C1"/>
    <w:pPr>
      <w:suppressLineNumbers/>
    </w:pPr>
    <w:rPr>
      <w:rFonts w:cs="Mangal"/>
    </w:rPr>
  </w:style>
  <w:style w:type="paragraph" w:styleId="aff7">
    <w:name w:val="header"/>
    <w:basedOn w:val="a1"/>
    <w:link w:val="1a"/>
    <w:unhideWhenUsed/>
    <w:rsid w:val="007858C1"/>
    <w:pPr>
      <w:tabs>
        <w:tab w:val="center" w:pos="4677"/>
        <w:tab w:val="right" w:pos="9355"/>
      </w:tabs>
      <w:spacing w:line="240" w:lineRule="auto"/>
    </w:pPr>
  </w:style>
  <w:style w:type="character" w:customStyle="1" w:styleId="1a">
    <w:name w:val="Верхний колонтитул Знак1"/>
    <w:basedOn w:val="a2"/>
    <w:link w:val="aff7"/>
    <w:rsid w:val="007858C1"/>
    <w:rPr>
      <w:rFonts w:ascii="Times New Roman" w:hAnsi="Times New Roman"/>
      <w:sz w:val="24"/>
      <w:lang w:val="ru-RU"/>
    </w:rPr>
  </w:style>
  <w:style w:type="paragraph" w:styleId="aff8">
    <w:name w:val="footer"/>
    <w:basedOn w:val="a1"/>
    <w:link w:val="1b"/>
    <w:uiPriority w:val="99"/>
    <w:unhideWhenUsed/>
    <w:rsid w:val="007858C1"/>
    <w:pPr>
      <w:tabs>
        <w:tab w:val="center" w:pos="4677"/>
        <w:tab w:val="right" w:pos="9355"/>
      </w:tabs>
      <w:spacing w:line="240" w:lineRule="auto"/>
    </w:pPr>
  </w:style>
  <w:style w:type="character" w:customStyle="1" w:styleId="1b">
    <w:name w:val="Нижний колонтитул Знак1"/>
    <w:basedOn w:val="a2"/>
    <w:link w:val="aff8"/>
    <w:uiPriority w:val="99"/>
    <w:rsid w:val="007858C1"/>
    <w:rPr>
      <w:rFonts w:ascii="Times New Roman" w:hAnsi="Times New Roman"/>
      <w:sz w:val="24"/>
      <w:lang w:val="ru-RU"/>
    </w:rPr>
  </w:style>
  <w:style w:type="paragraph" w:styleId="aff9">
    <w:name w:val="Normal (Web)"/>
    <w:basedOn w:val="a1"/>
    <w:link w:val="affa"/>
    <w:uiPriority w:val="99"/>
    <w:unhideWhenUsed/>
    <w:qFormat/>
    <w:rsid w:val="007858C1"/>
    <w:pPr>
      <w:spacing w:beforeAutospacing="1" w:afterAutospacing="1" w:line="288" w:lineRule="auto"/>
    </w:pPr>
    <w:rPr>
      <w:rFonts w:eastAsia="Times New Roman" w:cs="Times New Roman"/>
      <w:szCs w:val="24"/>
      <w:lang w:eastAsia="ru-RU"/>
    </w:rPr>
  </w:style>
  <w:style w:type="paragraph" w:customStyle="1" w:styleId="desc">
    <w:name w:val="desc"/>
    <w:basedOn w:val="a1"/>
    <w:rsid w:val="007858C1"/>
    <w:pPr>
      <w:spacing w:beforeAutospacing="1" w:afterAutospacing="1" w:line="240" w:lineRule="auto"/>
    </w:pPr>
    <w:rPr>
      <w:rFonts w:eastAsia="Times New Roman" w:cs="Times New Roman"/>
      <w:szCs w:val="24"/>
      <w:lang w:eastAsia="ru-RU"/>
    </w:rPr>
  </w:style>
  <w:style w:type="paragraph" w:styleId="affb">
    <w:name w:val="Balloon Text"/>
    <w:basedOn w:val="a1"/>
    <w:link w:val="1c"/>
    <w:uiPriority w:val="99"/>
    <w:semiHidden/>
    <w:unhideWhenUsed/>
    <w:qFormat/>
    <w:rsid w:val="007858C1"/>
    <w:pPr>
      <w:spacing w:line="240" w:lineRule="auto"/>
    </w:pPr>
    <w:rPr>
      <w:rFonts w:ascii="Tahoma" w:hAnsi="Tahoma" w:cs="Tahoma"/>
      <w:sz w:val="16"/>
      <w:szCs w:val="16"/>
    </w:rPr>
  </w:style>
  <w:style w:type="character" w:customStyle="1" w:styleId="1c">
    <w:name w:val="Текст выноски Знак1"/>
    <w:basedOn w:val="a2"/>
    <w:link w:val="affb"/>
    <w:uiPriority w:val="99"/>
    <w:semiHidden/>
    <w:rsid w:val="007858C1"/>
    <w:rPr>
      <w:rFonts w:ascii="Tahoma" w:hAnsi="Tahoma" w:cs="Tahoma"/>
      <w:sz w:val="16"/>
      <w:szCs w:val="16"/>
      <w:lang w:val="ru-RU"/>
    </w:rPr>
  </w:style>
  <w:style w:type="paragraph" w:styleId="affc">
    <w:name w:val="Subtitle"/>
    <w:basedOn w:val="a1"/>
    <w:link w:val="1d"/>
    <w:uiPriority w:val="11"/>
    <w:rsid w:val="007858C1"/>
    <w:pPr>
      <w:suppressAutoHyphens/>
      <w:spacing w:before="240"/>
    </w:pPr>
    <w:rPr>
      <w:rFonts w:cs="Times New Roman"/>
      <w:b/>
      <w:szCs w:val="24"/>
      <w:u w:val="single"/>
    </w:rPr>
  </w:style>
  <w:style w:type="character" w:customStyle="1" w:styleId="1d">
    <w:name w:val="Подзаголовок Знак1"/>
    <w:basedOn w:val="a2"/>
    <w:link w:val="affc"/>
    <w:uiPriority w:val="11"/>
    <w:rsid w:val="007858C1"/>
    <w:rPr>
      <w:rFonts w:ascii="Times New Roman" w:hAnsi="Times New Roman" w:cs="Times New Roman"/>
      <w:b/>
      <w:sz w:val="24"/>
      <w:szCs w:val="24"/>
      <w:u w:val="single"/>
      <w:lang w:val="ru-RU"/>
    </w:rPr>
  </w:style>
  <w:style w:type="paragraph" w:styleId="affd">
    <w:name w:val="No Spacing"/>
    <w:basedOn w:val="a6"/>
    <w:uiPriority w:val="1"/>
    <w:qFormat/>
    <w:rsid w:val="007858C1"/>
    <w:pPr>
      <w:spacing w:before="240"/>
      <w:ind w:left="851" w:hanging="425"/>
    </w:pPr>
    <w:rPr>
      <w:rFonts w:cs="Times New Roman"/>
      <w:szCs w:val="24"/>
    </w:rPr>
  </w:style>
  <w:style w:type="paragraph" w:customStyle="1" w:styleId="affe">
    <w:name w:val="УДД;УУР"/>
    <w:basedOn w:val="affd"/>
    <w:qFormat/>
    <w:rsid w:val="007858C1"/>
    <w:pPr>
      <w:spacing w:before="0"/>
      <w:ind w:left="709" w:firstLine="0"/>
    </w:pPr>
    <w:rPr>
      <w:b/>
    </w:rPr>
  </w:style>
  <w:style w:type="paragraph" w:customStyle="1" w:styleId="afff">
    <w:name w:val="Ком"/>
    <w:basedOn w:val="affe"/>
    <w:qFormat/>
    <w:rsid w:val="007858C1"/>
    <w:rPr>
      <w:b w:val="0"/>
    </w:rPr>
  </w:style>
  <w:style w:type="paragraph" w:styleId="afff0">
    <w:name w:val="annotation text"/>
    <w:basedOn w:val="a1"/>
    <w:link w:val="1e"/>
    <w:uiPriority w:val="99"/>
    <w:unhideWhenUsed/>
    <w:qFormat/>
    <w:rsid w:val="007858C1"/>
    <w:pPr>
      <w:spacing w:line="240" w:lineRule="auto"/>
    </w:pPr>
    <w:rPr>
      <w:sz w:val="20"/>
      <w:szCs w:val="20"/>
    </w:rPr>
  </w:style>
  <w:style w:type="character" w:customStyle="1" w:styleId="1e">
    <w:name w:val="Текст примечания Знак1"/>
    <w:basedOn w:val="a2"/>
    <w:link w:val="afff0"/>
    <w:uiPriority w:val="99"/>
    <w:rsid w:val="007858C1"/>
    <w:rPr>
      <w:rFonts w:ascii="Times New Roman" w:hAnsi="Times New Roman"/>
      <w:sz w:val="20"/>
      <w:szCs w:val="20"/>
      <w:lang w:val="ru-RU"/>
    </w:rPr>
  </w:style>
  <w:style w:type="paragraph" w:styleId="afff1">
    <w:name w:val="annotation subject"/>
    <w:basedOn w:val="afff0"/>
    <w:link w:val="1f"/>
    <w:uiPriority w:val="99"/>
    <w:semiHidden/>
    <w:unhideWhenUsed/>
    <w:qFormat/>
    <w:rsid w:val="007858C1"/>
    <w:rPr>
      <w:b/>
      <w:bCs/>
    </w:rPr>
  </w:style>
  <w:style w:type="character" w:customStyle="1" w:styleId="1f">
    <w:name w:val="Тема примечания Знак1"/>
    <w:basedOn w:val="1e"/>
    <w:link w:val="afff1"/>
    <w:uiPriority w:val="99"/>
    <w:semiHidden/>
    <w:rsid w:val="007858C1"/>
    <w:rPr>
      <w:rFonts w:ascii="Times New Roman" w:hAnsi="Times New Roman"/>
      <w:b/>
      <w:bCs/>
      <w:sz w:val="20"/>
      <w:szCs w:val="20"/>
      <w:lang w:val="ru-RU"/>
    </w:rPr>
  </w:style>
  <w:style w:type="paragraph" w:styleId="afff2">
    <w:name w:val="Title"/>
    <w:basedOn w:val="a1"/>
    <w:link w:val="1f0"/>
    <w:uiPriority w:val="10"/>
    <w:rsid w:val="007858C1"/>
    <w:pPr>
      <w:contextualSpacing/>
      <w:jc w:val="center"/>
    </w:pPr>
    <w:rPr>
      <w:rFonts w:eastAsiaTheme="majorEastAsia" w:cstheme="majorBidi"/>
      <w:spacing w:val="-10"/>
      <w:sz w:val="28"/>
      <w:szCs w:val="56"/>
      <w:u w:val="single"/>
    </w:rPr>
  </w:style>
  <w:style w:type="character" w:customStyle="1" w:styleId="1f0">
    <w:name w:val="Название Знак1"/>
    <w:basedOn w:val="a2"/>
    <w:link w:val="afff2"/>
    <w:uiPriority w:val="10"/>
    <w:rsid w:val="007858C1"/>
    <w:rPr>
      <w:rFonts w:ascii="Times New Roman" w:eastAsiaTheme="majorEastAsia" w:hAnsi="Times New Roman" w:cstheme="majorBidi"/>
      <w:spacing w:val="-10"/>
      <w:sz w:val="28"/>
      <w:szCs w:val="56"/>
      <w:u w:val="single"/>
      <w:lang w:val="ru-RU"/>
    </w:rPr>
  </w:style>
  <w:style w:type="paragraph" w:styleId="22">
    <w:name w:val="toc 2"/>
    <w:basedOn w:val="a1"/>
    <w:autoRedefine/>
    <w:uiPriority w:val="39"/>
    <w:qFormat/>
    <w:rsid w:val="007858C1"/>
    <w:pPr>
      <w:tabs>
        <w:tab w:val="right" w:leader="dot" w:pos="9345"/>
      </w:tabs>
      <w:spacing w:after="200" w:line="276" w:lineRule="auto"/>
      <w:ind w:left="220" w:firstLine="64"/>
      <w:jc w:val="left"/>
    </w:pPr>
    <w:rPr>
      <w:rFonts w:eastAsia="Calibri" w:cs="Times New Roman"/>
      <w:b/>
      <w:sz w:val="28"/>
      <w:szCs w:val="28"/>
    </w:rPr>
  </w:style>
  <w:style w:type="paragraph" w:customStyle="1" w:styleId="Normal10">
    <w:name w:val="Normal1"/>
    <w:uiPriority w:val="99"/>
    <w:rsid w:val="007858C1"/>
    <w:pPr>
      <w:widowControl w:val="0"/>
      <w:spacing w:after="0" w:line="240" w:lineRule="auto"/>
      <w:jc w:val="both"/>
    </w:pPr>
    <w:rPr>
      <w:rFonts w:ascii="Times New Roman" w:eastAsia="Times New Roman" w:hAnsi="Times New Roman" w:cs="Times New Roman"/>
      <w:sz w:val="20"/>
      <w:szCs w:val="20"/>
      <w:lang w:val="ru-RU" w:eastAsia="ru-RU"/>
    </w:rPr>
  </w:style>
  <w:style w:type="paragraph" w:customStyle="1" w:styleId="1f1">
    <w:name w:val="Оглавление 1 Знак"/>
    <w:basedOn w:val="Normal10"/>
    <w:qFormat/>
    <w:rsid w:val="007858C1"/>
    <w:pPr>
      <w:spacing w:line="360" w:lineRule="auto"/>
      <w:ind w:left="709" w:hanging="283"/>
    </w:pPr>
    <w:rPr>
      <w:rFonts w:eastAsiaTheme="majorEastAsia"/>
      <w:sz w:val="24"/>
      <w:szCs w:val="24"/>
    </w:rPr>
  </w:style>
  <w:style w:type="paragraph" w:customStyle="1" w:styleId="CustomContentNormal">
    <w:name w:val="Custom Content Normal"/>
    <w:link w:val="CustomContentNormal0"/>
    <w:qFormat/>
    <w:rsid w:val="007858C1"/>
    <w:pPr>
      <w:keepNext/>
      <w:keepLines/>
      <w:spacing w:before="240" w:after="0" w:line="360" w:lineRule="auto"/>
      <w:contextualSpacing/>
      <w:jc w:val="center"/>
      <w:outlineLvl w:val="0"/>
    </w:pPr>
    <w:rPr>
      <w:rFonts w:ascii="Times New Roman" w:eastAsia="Sans" w:hAnsi="Times New Roman"/>
      <w:b/>
      <w:sz w:val="28"/>
      <w:lang w:val="ru-RU"/>
    </w:rPr>
  </w:style>
  <w:style w:type="character" w:styleId="afff3">
    <w:name w:val="Emphasis"/>
    <w:basedOn w:val="a2"/>
    <w:uiPriority w:val="20"/>
    <w:qFormat/>
    <w:rsid w:val="007858C1"/>
    <w:rPr>
      <w:i/>
      <w:iCs/>
    </w:rPr>
  </w:style>
  <w:style w:type="paragraph" w:customStyle="1" w:styleId="1">
    <w:name w:val="Стиль1"/>
    <w:basedOn w:val="a1"/>
    <w:link w:val="110"/>
    <w:rsid w:val="007858C1"/>
    <w:pPr>
      <w:numPr>
        <w:numId w:val="2"/>
      </w:numPr>
      <w:tabs>
        <w:tab w:val="clear" w:pos="720"/>
      </w:tabs>
      <w:spacing w:before="240"/>
      <w:ind w:left="709" w:hanging="425"/>
    </w:pPr>
    <w:rPr>
      <w:rFonts w:eastAsia="Times New Roman"/>
    </w:rPr>
  </w:style>
  <w:style w:type="character" w:customStyle="1" w:styleId="110">
    <w:name w:val="Стиль1 Знак1"/>
    <w:basedOn w:val="a2"/>
    <w:link w:val="1"/>
    <w:rsid w:val="007858C1"/>
    <w:rPr>
      <w:rFonts w:ascii="Times New Roman" w:eastAsia="Times New Roman" w:hAnsi="Times New Roman"/>
      <w:sz w:val="24"/>
      <w:lang w:val="ru-RU"/>
    </w:rPr>
  </w:style>
  <w:style w:type="character" w:customStyle="1" w:styleId="apple-style-span">
    <w:name w:val="apple-style-span"/>
    <w:rsid w:val="007858C1"/>
  </w:style>
  <w:style w:type="paragraph" w:styleId="afff4">
    <w:name w:val="Revision"/>
    <w:hidden/>
    <w:uiPriority w:val="99"/>
    <w:semiHidden/>
    <w:rsid w:val="007858C1"/>
    <w:pPr>
      <w:spacing w:after="0" w:line="240" w:lineRule="auto"/>
    </w:pPr>
    <w:rPr>
      <w:rFonts w:ascii="Times New Roman" w:hAnsi="Times New Roman"/>
      <w:sz w:val="24"/>
      <w:lang w:val="ru-RU"/>
    </w:rPr>
  </w:style>
  <w:style w:type="paragraph" w:customStyle="1" w:styleId="a0">
    <w:name w:val="Список ключевых слов"/>
    <w:basedOn w:val="a6"/>
    <w:link w:val="afff5"/>
    <w:qFormat/>
    <w:rsid w:val="007858C1"/>
    <w:pPr>
      <w:numPr>
        <w:numId w:val="3"/>
      </w:numPr>
      <w:ind w:left="0" w:firstLine="709"/>
    </w:pPr>
    <w:rPr>
      <w:szCs w:val="28"/>
    </w:rPr>
  </w:style>
  <w:style w:type="paragraph" w:customStyle="1" w:styleId="afff6">
    <w:name w:val="Сокращения"/>
    <w:basedOn w:val="a1"/>
    <w:link w:val="afff7"/>
    <w:qFormat/>
    <w:rsid w:val="007858C1"/>
  </w:style>
  <w:style w:type="character" w:customStyle="1" w:styleId="1f2">
    <w:name w:val="Абзац списка Знак1"/>
    <w:basedOn w:val="a2"/>
    <w:uiPriority w:val="34"/>
    <w:rsid w:val="007858C1"/>
    <w:rPr>
      <w:rFonts w:ascii="Times New Roman" w:hAnsi="Times New Roman"/>
      <w:sz w:val="24"/>
    </w:rPr>
  </w:style>
  <w:style w:type="character" w:customStyle="1" w:styleId="afff5">
    <w:name w:val="Список ключевых слов Знак"/>
    <w:basedOn w:val="1f2"/>
    <w:link w:val="a0"/>
    <w:rsid w:val="007858C1"/>
    <w:rPr>
      <w:rFonts w:ascii="Times New Roman" w:hAnsi="Times New Roman"/>
      <w:sz w:val="24"/>
      <w:szCs w:val="28"/>
      <w:lang w:val="ru-RU"/>
    </w:rPr>
  </w:style>
  <w:style w:type="character" w:customStyle="1" w:styleId="afff7">
    <w:name w:val="Сокращения Знак"/>
    <w:basedOn w:val="a2"/>
    <w:link w:val="afff6"/>
    <w:rsid w:val="007858C1"/>
    <w:rPr>
      <w:rFonts w:ascii="Times New Roman" w:hAnsi="Times New Roman"/>
      <w:sz w:val="24"/>
      <w:lang w:val="ru-RU"/>
    </w:rPr>
  </w:style>
  <w:style w:type="character" w:customStyle="1" w:styleId="CustomContentNormal0">
    <w:name w:val="Custom Content Normal Знак"/>
    <w:basedOn w:val="a2"/>
    <w:link w:val="CustomContentNormal"/>
    <w:rsid w:val="007858C1"/>
    <w:rPr>
      <w:rFonts w:ascii="Times New Roman" w:eastAsia="Sans" w:hAnsi="Times New Roman"/>
      <w:b/>
      <w:sz w:val="28"/>
      <w:lang w:val="ru-RU"/>
    </w:rPr>
  </w:style>
  <w:style w:type="paragraph" w:customStyle="1" w:styleId="afff8">
    <w:name w:val="Таблицы"/>
    <w:basedOn w:val="aff9"/>
    <w:link w:val="afff9"/>
    <w:qFormat/>
    <w:rsid w:val="007858C1"/>
    <w:pPr>
      <w:spacing w:line="240" w:lineRule="auto"/>
      <w:ind w:firstLine="0"/>
    </w:pPr>
  </w:style>
  <w:style w:type="paragraph" w:customStyle="1" w:styleId="afffa">
    <w:name w:val="Наим. табл"/>
    <w:basedOn w:val="a1"/>
    <w:link w:val="afffb"/>
    <w:qFormat/>
    <w:rsid w:val="007858C1"/>
  </w:style>
  <w:style w:type="character" w:customStyle="1" w:styleId="affa">
    <w:name w:val="Обычный (веб) Знак"/>
    <w:basedOn w:val="a2"/>
    <w:link w:val="aff9"/>
    <w:uiPriority w:val="99"/>
    <w:rsid w:val="007858C1"/>
    <w:rPr>
      <w:rFonts w:ascii="Times New Roman" w:eastAsia="Times New Roman" w:hAnsi="Times New Roman" w:cs="Times New Roman"/>
      <w:sz w:val="24"/>
      <w:szCs w:val="24"/>
      <w:lang w:val="ru-RU" w:eastAsia="ru-RU"/>
    </w:rPr>
  </w:style>
  <w:style w:type="character" w:customStyle="1" w:styleId="afff9">
    <w:name w:val="Таблицы Знак"/>
    <w:basedOn w:val="affa"/>
    <w:link w:val="afff8"/>
    <w:rsid w:val="007858C1"/>
    <w:rPr>
      <w:rFonts w:ascii="Times New Roman" w:eastAsia="Times New Roman" w:hAnsi="Times New Roman" w:cs="Times New Roman"/>
      <w:sz w:val="24"/>
      <w:szCs w:val="24"/>
      <w:lang w:val="ru-RU" w:eastAsia="ru-RU"/>
    </w:rPr>
  </w:style>
  <w:style w:type="character" w:customStyle="1" w:styleId="afffb">
    <w:name w:val="Наим. табл Знак"/>
    <w:basedOn w:val="a2"/>
    <w:link w:val="afffa"/>
    <w:rsid w:val="007858C1"/>
    <w:rPr>
      <w:rFonts w:ascii="Times New Roman" w:hAnsi="Times New Roman"/>
      <w:sz w:val="24"/>
      <w:lang w:val="ru-RU"/>
    </w:rPr>
  </w:style>
  <w:style w:type="paragraph" w:customStyle="1" w:styleId="afffc">
    <w:name w:val="Рекомендация"/>
    <w:basedOn w:val="1"/>
    <w:link w:val="afffd"/>
    <w:qFormat/>
    <w:rsid w:val="007858C1"/>
  </w:style>
  <w:style w:type="paragraph" w:customStyle="1" w:styleId="afffe">
    <w:name w:val="УДД"/>
    <w:aliases w:val="УУР"/>
    <w:basedOn w:val="affe"/>
    <w:rsid w:val="007858C1"/>
  </w:style>
  <w:style w:type="character" w:customStyle="1" w:styleId="afffd">
    <w:name w:val="Рекомендация Знак"/>
    <w:basedOn w:val="110"/>
    <w:link w:val="afffc"/>
    <w:rsid w:val="007858C1"/>
    <w:rPr>
      <w:rFonts w:ascii="Times New Roman" w:eastAsia="Times New Roman" w:hAnsi="Times New Roman"/>
      <w:sz w:val="24"/>
      <w:lang w:val="ru-RU"/>
    </w:rPr>
  </w:style>
  <w:style w:type="paragraph" w:customStyle="1" w:styleId="Default">
    <w:name w:val="Default"/>
    <w:rsid w:val="007858C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ffff">
    <w:name w:val="Памятки"/>
    <w:basedOn w:val="14"/>
    <w:link w:val="affff0"/>
    <w:qFormat/>
    <w:rsid w:val="007858C1"/>
    <w:rPr>
      <w:i/>
      <w:color w:val="FF0000"/>
      <w:sz w:val="18"/>
    </w:rPr>
  </w:style>
  <w:style w:type="character" w:customStyle="1" w:styleId="affff0">
    <w:name w:val="Памятки Знак"/>
    <w:basedOn w:val="15"/>
    <w:link w:val="affff"/>
    <w:rsid w:val="007858C1"/>
    <w:rPr>
      <w:rFonts w:ascii="Times New Roman" w:eastAsia="Times New Roman" w:hAnsi="Times New Roman" w:cs="Times New Roman"/>
      <w:i/>
      <w:color w:val="FF0000"/>
      <w:sz w:val="18"/>
      <w:szCs w:val="24"/>
      <w:lang w:val="ru-RU"/>
    </w:rPr>
  </w:style>
  <w:style w:type="table" w:customStyle="1" w:styleId="71">
    <w:name w:val="Сетка таблицы7"/>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c"/>
    <w:uiPriority w:val="3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c"/>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c"/>
    <w:uiPriority w:val="3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сылка"/>
    <w:basedOn w:val="a1"/>
    <w:link w:val="affff2"/>
    <w:qFormat/>
    <w:rsid w:val="007858C1"/>
    <w:rPr>
      <w:rFonts w:eastAsia="Times New Roman" w:cs="Times New Roman"/>
      <w:i/>
      <w:color w:val="0070C0"/>
      <w:szCs w:val="24"/>
      <w:u w:val="single"/>
    </w:rPr>
  </w:style>
  <w:style w:type="character" w:customStyle="1" w:styleId="affff2">
    <w:name w:val="ссылка Знак"/>
    <w:basedOn w:val="a2"/>
    <w:link w:val="affff1"/>
    <w:rsid w:val="007858C1"/>
    <w:rPr>
      <w:rFonts w:ascii="Times New Roman" w:eastAsia="Times New Roman" w:hAnsi="Times New Roman" w:cs="Times New Roman"/>
      <w:i/>
      <w:color w:val="0070C0"/>
      <w:sz w:val="24"/>
      <w:szCs w:val="24"/>
      <w:u w:val="single"/>
      <w:lang w:val="ru-RU"/>
    </w:rPr>
  </w:style>
  <w:style w:type="character" w:customStyle="1" w:styleId="affff3">
    <w:name w:val="Основной текст_"/>
    <w:basedOn w:val="a2"/>
    <w:link w:val="1f4"/>
    <w:rsid w:val="007858C1"/>
    <w:rPr>
      <w:rFonts w:ascii="Times New Roman" w:eastAsia="Times New Roman" w:hAnsi="Times New Roman" w:cs="Times New Roman"/>
      <w:sz w:val="28"/>
      <w:szCs w:val="28"/>
      <w:shd w:val="clear" w:color="auto" w:fill="FFFFFF"/>
    </w:rPr>
  </w:style>
  <w:style w:type="character" w:customStyle="1" w:styleId="23">
    <w:name w:val="Заголовок №2_"/>
    <w:basedOn w:val="a2"/>
    <w:link w:val="24"/>
    <w:rsid w:val="007858C1"/>
    <w:rPr>
      <w:rFonts w:ascii="Times New Roman" w:eastAsia="Times New Roman" w:hAnsi="Times New Roman" w:cs="Times New Roman"/>
      <w:b/>
      <w:bCs/>
      <w:sz w:val="28"/>
      <w:szCs w:val="28"/>
      <w:shd w:val="clear" w:color="auto" w:fill="FFFFFF"/>
    </w:rPr>
  </w:style>
  <w:style w:type="paragraph" w:customStyle="1" w:styleId="1f4">
    <w:name w:val="Основной текст1"/>
    <w:basedOn w:val="a1"/>
    <w:link w:val="affff3"/>
    <w:rsid w:val="007858C1"/>
    <w:pPr>
      <w:widowControl w:val="0"/>
      <w:shd w:val="clear" w:color="auto" w:fill="FFFFFF"/>
      <w:spacing w:line="240" w:lineRule="auto"/>
      <w:ind w:firstLine="400"/>
    </w:pPr>
    <w:rPr>
      <w:rFonts w:eastAsia="Times New Roman" w:cs="Times New Roman"/>
      <w:sz w:val="28"/>
      <w:szCs w:val="28"/>
      <w:lang w:val="en-US"/>
    </w:rPr>
  </w:style>
  <w:style w:type="paragraph" w:customStyle="1" w:styleId="24">
    <w:name w:val="Заголовок №2"/>
    <w:basedOn w:val="a1"/>
    <w:link w:val="23"/>
    <w:rsid w:val="007858C1"/>
    <w:pPr>
      <w:widowControl w:val="0"/>
      <w:shd w:val="clear" w:color="auto" w:fill="FFFFFF"/>
      <w:spacing w:after="160" w:line="240" w:lineRule="auto"/>
      <w:ind w:right="100" w:firstLine="0"/>
      <w:jc w:val="center"/>
      <w:outlineLvl w:val="1"/>
    </w:pPr>
    <w:rPr>
      <w:rFonts w:eastAsia="Times New Roman" w:cs="Times New Roman"/>
      <w:b/>
      <w:bCs/>
      <w:sz w:val="28"/>
      <w:szCs w:val="28"/>
      <w:lang w:val="en-US"/>
    </w:rPr>
  </w:style>
  <w:style w:type="character" w:customStyle="1" w:styleId="value">
    <w:name w:val="value"/>
    <w:rsid w:val="007858C1"/>
  </w:style>
  <w:style w:type="character" w:customStyle="1" w:styleId="A50">
    <w:name w:val="A5"/>
    <w:uiPriority w:val="99"/>
    <w:rsid w:val="007858C1"/>
    <w:rPr>
      <w:rFonts w:cs="AdonisC"/>
      <w:color w:val="000000"/>
      <w:sz w:val="18"/>
      <w:szCs w:val="18"/>
    </w:rPr>
  </w:style>
  <w:style w:type="numbering" w:customStyle="1" w:styleId="2">
    <w:name w:val="Стиль2"/>
    <w:rsid w:val="007858C1"/>
    <w:pPr>
      <w:numPr>
        <w:numId w:val="4"/>
      </w:numPr>
    </w:pPr>
  </w:style>
  <w:style w:type="numbering" w:customStyle="1" w:styleId="1f5">
    <w:name w:val="Нет списка1"/>
    <w:next w:val="a4"/>
    <w:uiPriority w:val="99"/>
    <w:semiHidden/>
    <w:unhideWhenUsed/>
    <w:rsid w:val="007858C1"/>
  </w:style>
  <w:style w:type="paragraph" w:styleId="32">
    <w:name w:val="toc 3"/>
    <w:basedOn w:val="a1"/>
    <w:next w:val="a1"/>
    <w:autoRedefine/>
    <w:uiPriority w:val="39"/>
    <w:unhideWhenUsed/>
    <w:qFormat/>
    <w:rsid w:val="007858C1"/>
    <w:pPr>
      <w:spacing w:after="100" w:line="276" w:lineRule="auto"/>
      <w:ind w:left="440" w:firstLine="0"/>
      <w:jc w:val="center"/>
    </w:pPr>
    <w:rPr>
      <w:rFonts w:eastAsia="Times New Roman" w:cs="Times New Roman"/>
      <w:b/>
      <w:szCs w:val="24"/>
      <w:lang w:eastAsia="ru-RU"/>
    </w:rPr>
  </w:style>
  <w:style w:type="paragraph" w:customStyle="1" w:styleId="TableParagraph">
    <w:name w:val="Table Paragraph"/>
    <w:basedOn w:val="a1"/>
    <w:uiPriority w:val="1"/>
    <w:qFormat/>
    <w:rsid w:val="007858C1"/>
    <w:pPr>
      <w:widowControl w:val="0"/>
      <w:spacing w:line="240" w:lineRule="auto"/>
      <w:ind w:firstLine="0"/>
      <w:jc w:val="left"/>
    </w:pPr>
    <w:rPr>
      <w:rFonts w:ascii="Calibri" w:eastAsia="Calibri" w:hAnsi="Calibri" w:cs="Times New Roman"/>
      <w:sz w:val="22"/>
      <w:szCs w:val="28"/>
      <w:lang w:val="en-US"/>
    </w:rPr>
  </w:style>
  <w:style w:type="character" w:styleId="affff4">
    <w:name w:val="page number"/>
    <w:basedOn w:val="a2"/>
    <w:uiPriority w:val="99"/>
    <w:semiHidden/>
    <w:unhideWhenUsed/>
    <w:rsid w:val="007858C1"/>
  </w:style>
  <w:style w:type="table" w:customStyle="1" w:styleId="25">
    <w:name w:val="Сетка таблицы2"/>
    <w:basedOn w:val="a3"/>
    <w:next w:val="ac"/>
    <w:uiPriority w:val="59"/>
    <w:rsid w:val="007858C1"/>
    <w:pPr>
      <w:spacing w:after="0" w:line="240" w:lineRule="auto"/>
    </w:pPr>
    <w:rPr>
      <w:rFonts w:ascii="Calibri" w:eastAsia="Calibri" w:hAnsi="Calibri"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c"/>
    <w:rsid w:val="007858C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c"/>
    <w:uiPriority w:val="59"/>
    <w:rsid w:val="007858C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c"/>
    <w:uiPriority w:val="59"/>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c"/>
    <w:uiPriority w:val="59"/>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c"/>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7858C1"/>
    <w:pPr>
      <w:spacing w:line="240" w:lineRule="auto"/>
      <w:ind w:firstLine="0"/>
      <w:jc w:val="left"/>
    </w:pPr>
    <w:rPr>
      <w:rFonts w:ascii="Consolas" w:eastAsia="Calibri" w:hAnsi="Consolas" w:cs="Times New Roman"/>
      <w:sz w:val="20"/>
      <w:szCs w:val="20"/>
    </w:rPr>
  </w:style>
  <w:style w:type="character" w:customStyle="1" w:styleId="HTML0">
    <w:name w:val="Стандартный HTML Знак"/>
    <w:basedOn w:val="a2"/>
    <w:link w:val="HTML"/>
    <w:uiPriority w:val="99"/>
    <w:semiHidden/>
    <w:rsid w:val="007858C1"/>
    <w:rPr>
      <w:rFonts w:ascii="Consolas" w:eastAsia="Calibri" w:hAnsi="Consolas" w:cs="Times New Roman"/>
      <w:sz w:val="20"/>
      <w:szCs w:val="20"/>
      <w:lang w:val="ru-RU"/>
    </w:rPr>
  </w:style>
  <w:style w:type="table" w:customStyle="1" w:styleId="61">
    <w:name w:val="Сетка таблицы6"/>
    <w:basedOn w:val="a3"/>
    <w:next w:val="ac"/>
    <w:uiPriority w:val="39"/>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1"/>
    <w:uiPriority w:val="99"/>
    <w:rsid w:val="007858C1"/>
    <w:pPr>
      <w:widowControl w:val="0"/>
      <w:autoSpaceDE w:val="0"/>
      <w:autoSpaceDN w:val="0"/>
      <w:adjustRightInd w:val="0"/>
      <w:spacing w:line="288" w:lineRule="auto"/>
      <w:ind w:firstLine="0"/>
      <w:jc w:val="left"/>
      <w:textAlignment w:val="center"/>
    </w:pPr>
    <w:rPr>
      <w:rFonts w:ascii="MinionPro-Regular" w:eastAsia="Times New Roman" w:hAnsi="MinionPro-Regular" w:cs="MinionPro-Regular"/>
      <w:bCs/>
      <w:iCs/>
      <w:color w:val="000000"/>
      <w:szCs w:val="24"/>
      <w:lang w:eastAsia="ru-RU"/>
    </w:rPr>
  </w:style>
  <w:style w:type="paragraph" w:customStyle="1" w:styleId="Pa10">
    <w:name w:val="Pa10"/>
    <w:basedOn w:val="a1"/>
    <w:next w:val="a1"/>
    <w:uiPriority w:val="99"/>
    <w:rsid w:val="007858C1"/>
    <w:pPr>
      <w:autoSpaceDE w:val="0"/>
      <w:autoSpaceDN w:val="0"/>
      <w:adjustRightInd w:val="0"/>
      <w:spacing w:line="201" w:lineRule="atLeast"/>
      <w:ind w:firstLine="0"/>
      <w:jc w:val="left"/>
    </w:pPr>
    <w:rPr>
      <w:rFonts w:ascii="AdonisC" w:eastAsia="Calibri" w:hAnsi="AdonisC" w:cs="Times New Roman"/>
      <w:szCs w:val="24"/>
      <w:lang w:eastAsia="ru-RU"/>
    </w:rPr>
  </w:style>
  <w:style w:type="paragraph" w:customStyle="1" w:styleId="Pa13">
    <w:name w:val="Pa13"/>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character" w:customStyle="1" w:styleId="A80">
    <w:name w:val="A8"/>
    <w:uiPriority w:val="99"/>
    <w:rsid w:val="007858C1"/>
    <w:rPr>
      <w:color w:val="000000"/>
      <w:sz w:val="14"/>
      <w:szCs w:val="14"/>
    </w:rPr>
  </w:style>
  <w:style w:type="paragraph" w:customStyle="1" w:styleId="Pa1">
    <w:name w:val="Pa1"/>
    <w:basedOn w:val="a1"/>
    <w:next w:val="a1"/>
    <w:uiPriority w:val="99"/>
    <w:rsid w:val="007858C1"/>
    <w:pPr>
      <w:autoSpaceDE w:val="0"/>
      <w:autoSpaceDN w:val="0"/>
      <w:adjustRightInd w:val="0"/>
      <w:spacing w:line="241" w:lineRule="atLeast"/>
      <w:ind w:firstLine="0"/>
      <w:jc w:val="left"/>
    </w:pPr>
    <w:rPr>
      <w:rFonts w:ascii="Arial" w:eastAsia="Calibri" w:hAnsi="Arial" w:cs="Arial"/>
      <w:szCs w:val="24"/>
      <w:lang w:eastAsia="ru-RU"/>
    </w:rPr>
  </w:style>
  <w:style w:type="paragraph" w:styleId="affff5">
    <w:name w:val="Document Map"/>
    <w:basedOn w:val="a1"/>
    <w:link w:val="affff6"/>
    <w:uiPriority w:val="99"/>
    <w:semiHidden/>
    <w:unhideWhenUsed/>
    <w:rsid w:val="007858C1"/>
    <w:pPr>
      <w:spacing w:after="200" w:line="276" w:lineRule="auto"/>
      <w:ind w:firstLine="0"/>
      <w:jc w:val="left"/>
    </w:pPr>
    <w:rPr>
      <w:rFonts w:ascii="Tahoma" w:eastAsia="Calibri" w:hAnsi="Tahoma" w:cs="Times New Roman"/>
      <w:sz w:val="16"/>
      <w:szCs w:val="16"/>
    </w:rPr>
  </w:style>
  <w:style w:type="character" w:customStyle="1" w:styleId="affff6">
    <w:name w:val="Схема документа Знак"/>
    <w:basedOn w:val="a2"/>
    <w:link w:val="affff5"/>
    <w:uiPriority w:val="99"/>
    <w:semiHidden/>
    <w:rsid w:val="007858C1"/>
    <w:rPr>
      <w:rFonts w:ascii="Tahoma" w:eastAsia="Calibri" w:hAnsi="Tahoma" w:cs="Times New Roman"/>
      <w:sz w:val="16"/>
      <w:szCs w:val="16"/>
      <w:lang w:val="ru-RU"/>
    </w:rPr>
  </w:style>
  <w:style w:type="paragraph" w:customStyle="1" w:styleId="Pa4">
    <w:name w:val="Pa4"/>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8">
    <w:name w:val="Pa8"/>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14">
    <w:name w:val="Pa14"/>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character" w:customStyle="1" w:styleId="A70">
    <w:name w:val="A7"/>
    <w:uiPriority w:val="99"/>
    <w:rsid w:val="007858C1"/>
    <w:rPr>
      <w:rFonts w:cs="GaramondC"/>
      <w:color w:val="221E1F"/>
      <w:sz w:val="10"/>
      <w:szCs w:val="10"/>
    </w:rPr>
  </w:style>
  <w:style w:type="paragraph" w:styleId="26">
    <w:name w:val="Body Text 2"/>
    <w:basedOn w:val="a1"/>
    <w:link w:val="27"/>
    <w:rsid w:val="007858C1"/>
    <w:pPr>
      <w:spacing w:after="120" w:line="480" w:lineRule="auto"/>
      <w:ind w:firstLine="0"/>
      <w:jc w:val="left"/>
    </w:pPr>
    <w:rPr>
      <w:rFonts w:eastAsia="Times New Roman" w:cs="Times New Roman"/>
      <w:sz w:val="28"/>
      <w:szCs w:val="28"/>
    </w:rPr>
  </w:style>
  <w:style w:type="character" w:customStyle="1" w:styleId="27">
    <w:name w:val="Основной текст 2 Знак"/>
    <w:basedOn w:val="a2"/>
    <w:link w:val="26"/>
    <w:rsid w:val="007858C1"/>
    <w:rPr>
      <w:rFonts w:ascii="Times New Roman" w:eastAsia="Times New Roman" w:hAnsi="Times New Roman" w:cs="Times New Roman"/>
      <w:sz w:val="28"/>
      <w:szCs w:val="28"/>
      <w:lang w:val="ru-RU"/>
    </w:rPr>
  </w:style>
  <w:style w:type="paragraph" w:customStyle="1" w:styleId="Pa35">
    <w:name w:val="Pa35"/>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22">
    <w:name w:val="Pa22"/>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25">
    <w:name w:val="Pa25"/>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table" w:customStyle="1" w:styleId="1110">
    <w:name w:val="Сетка таблицы111"/>
    <w:basedOn w:val="a3"/>
    <w:next w:val="ac"/>
    <w:rsid w:val="007858C1"/>
    <w:pPr>
      <w:spacing w:after="0" w:line="240" w:lineRule="auto"/>
      <w:jc w:val="both"/>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Заголовок №4_"/>
    <w:link w:val="43"/>
    <w:rsid w:val="007858C1"/>
    <w:rPr>
      <w:rFonts w:eastAsia="Times New Roman"/>
      <w:shd w:val="clear" w:color="auto" w:fill="FFFFFF"/>
    </w:rPr>
  </w:style>
  <w:style w:type="character" w:customStyle="1" w:styleId="33">
    <w:name w:val="Основной текст (3)_"/>
    <w:link w:val="34"/>
    <w:rsid w:val="007858C1"/>
    <w:rPr>
      <w:rFonts w:eastAsia="Times New Roman"/>
      <w:sz w:val="21"/>
      <w:szCs w:val="21"/>
      <w:shd w:val="clear" w:color="auto" w:fill="FFFFFF"/>
    </w:rPr>
  </w:style>
  <w:style w:type="character" w:customStyle="1" w:styleId="52">
    <w:name w:val="Основной текст (5)_"/>
    <w:link w:val="53"/>
    <w:rsid w:val="007858C1"/>
    <w:rPr>
      <w:rFonts w:eastAsia="Times New Roman"/>
      <w:shd w:val="clear" w:color="auto" w:fill="FFFFFF"/>
    </w:rPr>
  </w:style>
  <w:style w:type="character" w:customStyle="1" w:styleId="affff7">
    <w:name w:val="Основной текст + Полужирный"/>
    <w:rsid w:val="007858C1"/>
    <w:rPr>
      <w:rFonts w:ascii="Times New Roman" w:eastAsia="Times New Roman" w:hAnsi="Times New Roman" w:cs="Times New Roman"/>
      <w:b/>
      <w:bCs/>
      <w:i w:val="0"/>
      <w:iCs w:val="0"/>
      <w:smallCaps w:val="0"/>
      <w:strike w:val="0"/>
      <w:spacing w:val="0"/>
      <w:sz w:val="22"/>
      <w:szCs w:val="22"/>
    </w:rPr>
  </w:style>
  <w:style w:type="paragraph" w:customStyle="1" w:styleId="43">
    <w:name w:val="Заголовок №4"/>
    <w:basedOn w:val="a1"/>
    <w:link w:val="42"/>
    <w:rsid w:val="007858C1"/>
    <w:pPr>
      <w:shd w:val="clear" w:color="auto" w:fill="FFFFFF"/>
      <w:spacing w:after="180" w:line="0" w:lineRule="atLeast"/>
      <w:ind w:firstLine="0"/>
      <w:outlineLvl w:val="3"/>
    </w:pPr>
    <w:rPr>
      <w:rFonts w:asciiTheme="minorHAnsi" w:eastAsia="Times New Roman" w:hAnsiTheme="minorHAnsi"/>
      <w:sz w:val="22"/>
      <w:lang w:val="en-US"/>
    </w:rPr>
  </w:style>
  <w:style w:type="paragraph" w:customStyle="1" w:styleId="28">
    <w:name w:val="Основной текст2"/>
    <w:basedOn w:val="a1"/>
    <w:rsid w:val="007858C1"/>
    <w:pPr>
      <w:shd w:val="clear" w:color="auto" w:fill="FFFFFF"/>
      <w:spacing w:before="180" w:after="60" w:line="264" w:lineRule="exact"/>
      <w:ind w:hanging="440"/>
    </w:pPr>
    <w:rPr>
      <w:rFonts w:eastAsia="Times New Roman" w:cs="Times New Roman"/>
      <w:sz w:val="22"/>
      <w:lang w:eastAsia="ru-RU"/>
    </w:rPr>
  </w:style>
  <w:style w:type="paragraph" w:customStyle="1" w:styleId="34">
    <w:name w:val="Основной текст (3)"/>
    <w:basedOn w:val="a1"/>
    <w:link w:val="33"/>
    <w:rsid w:val="007858C1"/>
    <w:pPr>
      <w:shd w:val="clear" w:color="auto" w:fill="FFFFFF"/>
      <w:spacing w:line="242" w:lineRule="exact"/>
      <w:ind w:hanging="340"/>
      <w:jc w:val="left"/>
    </w:pPr>
    <w:rPr>
      <w:rFonts w:asciiTheme="minorHAnsi" w:eastAsia="Times New Roman" w:hAnsiTheme="minorHAnsi"/>
      <w:sz w:val="21"/>
      <w:szCs w:val="21"/>
      <w:lang w:val="en-US"/>
    </w:rPr>
  </w:style>
  <w:style w:type="paragraph" w:customStyle="1" w:styleId="53">
    <w:name w:val="Основной текст (5)"/>
    <w:basedOn w:val="a1"/>
    <w:link w:val="52"/>
    <w:rsid w:val="007858C1"/>
    <w:pPr>
      <w:shd w:val="clear" w:color="auto" w:fill="FFFFFF"/>
      <w:spacing w:before="300" w:line="264" w:lineRule="exact"/>
      <w:ind w:firstLine="0"/>
    </w:pPr>
    <w:rPr>
      <w:rFonts w:asciiTheme="minorHAnsi" w:eastAsia="Times New Roman" w:hAnsiTheme="minorHAnsi"/>
      <w:sz w:val="22"/>
      <w:lang w:val="en-US"/>
    </w:rPr>
  </w:style>
  <w:style w:type="character" w:customStyle="1" w:styleId="jrnl">
    <w:name w:val="jrnl"/>
    <w:rsid w:val="007858C1"/>
  </w:style>
  <w:style w:type="paragraph" w:customStyle="1" w:styleId="details">
    <w:name w:val="details"/>
    <w:basedOn w:val="a1"/>
    <w:uiPriority w:val="99"/>
    <w:rsid w:val="007858C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8">
    <w:name w:val="ЭКО_текст"/>
    <w:basedOn w:val="a1"/>
    <w:link w:val="Char"/>
    <w:uiPriority w:val="99"/>
    <w:qFormat/>
    <w:rsid w:val="007858C1"/>
    <w:pPr>
      <w:tabs>
        <w:tab w:val="left" w:pos="142"/>
      </w:tabs>
      <w:autoSpaceDE w:val="0"/>
      <w:autoSpaceDN w:val="0"/>
      <w:adjustRightInd w:val="0"/>
    </w:pPr>
    <w:rPr>
      <w:rFonts w:eastAsia="Times New Roman" w:cs="Times New Roman"/>
      <w:szCs w:val="24"/>
      <w:lang w:eastAsia="ru-RU"/>
    </w:rPr>
  </w:style>
  <w:style w:type="character" w:customStyle="1" w:styleId="Char">
    <w:name w:val="ЭКО_текст Char"/>
    <w:link w:val="affff8"/>
    <w:uiPriority w:val="99"/>
    <w:rsid w:val="007858C1"/>
    <w:rPr>
      <w:rFonts w:ascii="Times New Roman" w:eastAsia="Times New Roman" w:hAnsi="Times New Roman" w:cs="Times New Roman"/>
      <w:sz w:val="24"/>
      <w:szCs w:val="24"/>
      <w:lang w:val="ru-RU" w:eastAsia="ru-RU"/>
    </w:rPr>
  </w:style>
  <w:style w:type="character" w:customStyle="1" w:styleId="b-translationtext7">
    <w:name w:val="b-translation__text7"/>
    <w:rsid w:val="007858C1"/>
    <w:rPr>
      <w:color w:val="000000"/>
    </w:rPr>
  </w:style>
  <w:style w:type="character" w:customStyle="1" w:styleId="highlight">
    <w:name w:val="highlight"/>
    <w:rsid w:val="007858C1"/>
  </w:style>
  <w:style w:type="paragraph" w:customStyle="1" w:styleId="Text06">
    <w:name w:val="Text_06"/>
    <w:basedOn w:val="6"/>
    <w:rsid w:val="007858C1"/>
    <w:pPr>
      <w:widowControl w:val="0"/>
      <w:overflowPunct w:val="0"/>
      <w:autoSpaceDE w:val="0"/>
      <w:autoSpaceDN w:val="0"/>
      <w:adjustRightInd w:val="0"/>
      <w:spacing w:before="80" w:after="40" w:line="240" w:lineRule="exact"/>
      <w:ind w:left="170" w:hanging="170"/>
      <w:jc w:val="both"/>
      <w:textAlignment w:val="baseline"/>
    </w:pPr>
    <w:rPr>
      <w:rFonts w:ascii="Times New Roman" w:hAnsi="Times New Roman"/>
      <w:b w:val="0"/>
      <w:bCs w:val="0"/>
      <w:color w:val="0000FF"/>
      <w:lang w:eastAsia="ru-RU"/>
    </w:rPr>
  </w:style>
  <w:style w:type="paragraph" w:customStyle="1" w:styleId="Text07">
    <w:name w:val="Text_07"/>
    <w:basedOn w:val="7"/>
    <w:rsid w:val="007858C1"/>
    <w:pPr>
      <w:spacing w:before="60" w:after="40" w:line="240" w:lineRule="exact"/>
      <w:ind w:left="340" w:right="113" w:hanging="170"/>
      <w:contextualSpacing/>
      <w:jc w:val="both"/>
    </w:pPr>
    <w:rPr>
      <w:rFonts w:ascii="Times New Roman" w:hAnsi="Times New Roman"/>
      <w:bCs/>
      <w:iCs/>
      <w:color w:val="000080"/>
      <w:sz w:val="22"/>
      <w:szCs w:val="22"/>
      <w:lang w:eastAsia="ru-RU"/>
    </w:rPr>
  </w:style>
  <w:style w:type="paragraph" w:customStyle="1" w:styleId="ConsPlusNormal">
    <w:name w:val="ConsPlusNormal"/>
    <w:rsid w:val="007858C1"/>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a">
    <w:name w:val="Э_список запас"/>
    <w:basedOn w:val="a6"/>
    <w:qFormat/>
    <w:rsid w:val="007858C1"/>
    <w:pPr>
      <w:numPr>
        <w:numId w:val="5"/>
      </w:numPr>
      <w:tabs>
        <w:tab w:val="left" w:pos="142"/>
        <w:tab w:val="left" w:pos="1134"/>
      </w:tabs>
      <w:suppressAutoHyphens/>
      <w:ind w:left="57" w:hanging="57"/>
    </w:pPr>
    <w:rPr>
      <w:rFonts w:eastAsia="Times New Roman" w:cs="Times New Roman"/>
      <w:szCs w:val="24"/>
      <w:lang w:eastAsia="ru-RU"/>
    </w:rPr>
  </w:style>
  <w:style w:type="character" w:customStyle="1" w:styleId="1f6">
    <w:name w:val="Строгий1"/>
    <w:rsid w:val="007858C1"/>
  </w:style>
  <w:style w:type="paragraph" w:customStyle="1" w:styleId="affff9">
    <w:name w:val="Нормальный (таблица)"/>
    <w:basedOn w:val="a1"/>
    <w:next w:val="a1"/>
    <w:uiPriority w:val="99"/>
    <w:rsid w:val="007858C1"/>
    <w:pPr>
      <w:widowControl w:val="0"/>
      <w:autoSpaceDE w:val="0"/>
      <w:autoSpaceDN w:val="0"/>
      <w:adjustRightInd w:val="0"/>
      <w:spacing w:line="240" w:lineRule="auto"/>
      <w:ind w:firstLine="0"/>
    </w:pPr>
    <w:rPr>
      <w:rFonts w:ascii="Arial" w:eastAsia="Times New Roman" w:hAnsi="Arial" w:cs="Arial"/>
      <w:sz w:val="26"/>
      <w:szCs w:val="26"/>
      <w:lang w:eastAsia="ru-RU"/>
    </w:rPr>
  </w:style>
  <w:style w:type="paragraph" w:customStyle="1" w:styleId="affffa">
    <w:name w:val="Прижатый влево"/>
    <w:basedOn w:val="a1"/>
    <w:next w:val="a1"/>
    <w:uiPriority w:val="99"/>
    <w:rsid w:val="007858C1"/>
    <w:pPr>
      <w:widowControl w:val="0"/>
      <w:autoSpaceDE w:val="0"/>
      <w:autoSpaceDN w:val="0"/>
      <w:adjustRightInd w:val="0"/>
      <w:spacing w:line="240" w:lineRule="auto"/>
      <w:ind w:firstLine="0"/>
      <w:jc w:val="left"/>
    </w:pPr>
    <w:rPr>
      <w:rFonts w:ascii="Arial" w:eastAsia="Times New Roman" w:hAnsi="Arial" w:cs="Arial"/>
      <w:sz w:val="26"/>
      <w:szCs w:val="26"/>
      <w:lang w:eastAsia="ru-RU"/>
    </w:rPr>
  </w:style>
  <w:style w:type="paragraph" w:customStyle="1" w:styleId="affffb">
    <w:name w:val="Содержимое таблицы"/>
    <w:basedOn w:val="a1"/>
    <w:rsid w:val="007858C1"/>
    <w:pPr>
      <w:suppressLineNumbers/>
      <w:suppressAutoHyphens/>
      <w:spacing w:after="200" w:line="276" w:lineRule="auto"/>
      <w:ind w:firstLine="0"/>
      <w:jc w:val="left"/>
    </w:pPr>
    <w:rPr>
      <w:rFonts w:ascii="Calibri" w:eastAsia="Calibri" w:hAnsi="Calibri" w:cs="Calibri"/>
      <w:color w:val="00000A"/>
      <w:sz w:val="22"/>
      <w:lang w:eastAsia="ar-SA"/>
    </w:rPr>
  </w:style>
  <w:style w:type="paragraph" w:customStyle="1" w:styleId="29">
    <w:name w:val="Заголовок2"/>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ref-journal">
    <w:name w:val="ref-journal"/>
    <w:rsid w:val="007858C1"/>
  </w:style>
  <w:style w:type="character" w:customStyle="1" w:styleId="ref-vol">
    <w:name w:val="ref-vol"/>
    <w:rsid w:val="007858C1"/>
  </w:style>
  <w:style w:type="paragraph" w:customStyle="1" w:styleId="affinlinebook">
    <w:name w:val="aff_inline_book"/>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table" w:customStyle="1" w:styleId="-112">
    <w:name w:val="Таблица-сетка 1 светлая — акцент 12"/>
    <w:basedOn w:val="a3"/>
    <w:uiPriority w:val="46"/>
    <w:rsid w:val="007858C1"/>
    <w:pPr>
      <w:spacing w:after="0" w:line="240" w:lineRule="auto"/>
    </w:pPr>
    <w:rPr>
      <w:lang w:val="ru-RU"/>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1">
    <w:name w:val="Таблица-сетка 1 светлая — акцент 111"/>
    <w:basedOn w:val="a3"/>
    <w:uiPriority w:val="46"/>
    <w:rsid w:val="007858C1"/>
    <w:pPr>
      <w:spacing w:after="0" w:line="240" w:lineRule="auto"/>
    </w:pPr>
    <w:rPr>
      <w:lang w:val="ru-RU"/>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arginl">
    <w:name w:val="marginl"/>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moterm">
    <w:name w:val="mo_term"/>
    <w:basedOn w:val="a2"/>
    <w:rsid w:val="007858C1"/>
  </w:style>
  <w:style w:type="paragraph" w:customStyle="1" w:styleId="sourcetag">
    <w:name w:val="source__tag"/>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f7">
    <w:name w:val="Абзац списка1"/>
    <w:basedOn w:val="a1"/>
    <w:rsid w:val="007858C1"/>
    <w:pPr>
      <w:spacing w:after="200" w:line="276" w:lineRule="auto"/>
      <w:ind w:left="720" w:firstLine="0"/>
      <w:contextualSpacing/>
      <w:jc w:val="left"/>
    </w:pPr>
    <w:rPr>
      <w:rFonts w:ascii="Calibri" w:eastAsia="Times New Roman" w:hAnsi="Calibri" w:cs="Times New Roman"/>
      <w:sz w:val="22"/>
    </w:rPr>
  </w:style>
  <w:style w:type="paragraph" w:customStyle="1" w:styleId="1f8">
    <w:name w:val="Название1"/>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1">
    <w:name w:val="Цветной список - Акцент 11"/>
    <w:basedOn w:val="a1"/>
    <w:link w:val="-1"/>
    <w:uiPriority w:val="34"/>
    <w:qFormat/>
    <w:rsid w:val="007858C1"/>
    <w:pPr>
      <w:ind w:left="720"/>
      <w:contextualSpacing/>
    </w:pPr>
    <w:rPr>
      <w:rFonts w:eastAsia="Calibri" w:cs="Times New Roman"/>
      <w:szCs w:val="20"/>
    </w:rPr>
  </w:style>
  <w:style w:type="character" w:customStyle="1" w:styleId="-1">
    <w:name w:val="Цветной список - Акцент 1 Знак"/>
    <w:link w:val="-11"/>
    <w:uiPriority w:val="34"/>
    <w:rsid w:val="007858C1"/>
    <w:rPr>
      <w:rFonts w:ascii="Times New Roman" w:eastAsia="Calibri" w:hAnsi="Times New Roman" w:cs="Times New Roman"/>
      <w:sz w:val="24"/>
      <w:szCs w:val="20"/>
    </w:rPr>
  </w:style>
  <w:style w:type="character" w:styleId="affffc">
    <w:name w:val="FollowedHyperlink"/>
    <w:basedOn w:val="a2"/>
    <w:uiPriority w:val="99"/>
    <w:semiHidden/>
    <w:unhideWhenUsed/>
    <w:rsid w:val="007858C1"/>
    <w:rPr>
      <w:color w:val="954F72" w:themeColor="followedHyperlink"/>
      <w:u w:val="single"/>
    </w:rPr>
  </w:style>
  <w:style w:type="table" w:customStyle="1" w:styleId="TableNormal1">
    <w:name w:val="Table Normal1"/>
    <w:uiPriority w:val="2"/>
    <w:semiHidden/>
    <w:unhideWhenUsed/>
    <w:qFormat/>
    <w:rsid w:val="007858C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consplusnormal0">
    <w:name w:val="consplusnormal"/>
    <w:basedOn w:val="a1"/>
    <w:uiPriority w:val="99"/>
    <w:semiHidden/>
    <w:rsid w:val="00A56C04"/>
    <w:pPr>
      <w:autoSpaceDE w:val="0"/>
      <w:autoSpaceDN w:val="0"/>
      <w:spacing w:line="240" w:lineRule="auto"/>
      <w:ind w:firstLine="0"/>
      <w:jc w:val="left"/>
    </w:pPr>
    <w:rPr>
      <w:rFonts w:ascii="Calibri" w:eastAsia="Calibri" w:hAnsi="Calibri" w:cs="Times New Roman"/>
      <w:sz w:val="22"/>
      <w:lang w:eastAsia="ru-RU"/>
    </w:rPr>
  </w:style>
  <w:style w:type="character" w:styleId="affffd">
    <w:name w:val="Intense Reference"/>
    <w:basedOn w:val="a2"/>
    <w:uiPriority w:val="32"/>
    <w:qFormat/>
    <w:rsid w:val="00D2560A"/>
    <w:rPr>
      <w:b/>
      <w:bCs/>
      <w:smallCaps/>
      <w:color w:val="ED7D31" w:themeColor="accent2"/>
      <w:spacing w:val="5"/>
      <w:u w:val="single"/>
    </w:rPr>
  </w:style>
  <w:style w:type="character" w:styleId="affffe">
    <w:name w:val="Intense Emphasis"/>
    <w:basedOn w:val="a2"/>
    <w:uiPriority w:val="21"/>
    <w:qFormat/>
    <w:rsid w:val="00F46CF7"/>
    <w:rPr>
      <w:b/>
      <w:bCs/>
      <w:i/>
      <w:iCs/>
      <w:color w:val="5B9BD5" w:themeColor="accent1"/>
    </w:rPr>
  </w:style>
  <w:style w:type="character" w:customStyle="1" w:styleId="80">
    <w:name w:val="Заголовок 8 Знак"/>
    <w:basedOn w:val="a2"/>
    <w:link w:val="8"/>
    <w:uiPriority w:val="9"/>
    <w:semiHidden/>
    <w:rsid w:val="00754805"/>
    <w:rPr>
      <w:rFonts w:asciiTheme="majorHAnsi" w:eastAsiaTheme="majorEastAsia" w:hAnsiTheme="majorHAnsi" w:cstheme="majorBidi"/>
      <w:color w:val="272727" w:themeColor="text1" w:themeTint="D8"/>
      <w:sz w:val="21"/>
      <w:szCs w:val="21"/>
      <w:lang w:val="ru-RU"/>
    </w:rPr>
  </w:style>
  <w:style w:type="paragraph" w:customStyle="1" w:styleId="pboth">
    <w:name w:val="pboth"/>
    <w:basedOn w:val="a1"/>
    <w:rsid w:val="00B577EF"/>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f9">
    <w:name w:val="Неразрешенное упоминание1"/>
    <w:basedOn w:val="a2"/>
    <w:uiPriority w:val="99"/>
    <w:semiHidden/>
    <w:unhideWhenUsed/>
    <w:rsid w:val="00B72B25"/>
    <w:rPr>
      <w:color w:val="605E5C"/>
      <w:shd w:val="clear" w:color="auto" w:fill="E1DFDD"/>
    </w:rPr>
  </w:style>
  <w:style w:type="character" w:customStyle="1" w:styleId="afffff">
    <w:name w:val="Гипертекстовая ссылка"/>
    <w:basedOn w:val="a2"/>
    <w:uiPriority w:val="99"/>
    <w:rsid w:val="00414A63"/>
    <w:rPr>
      <w:rFonts w:ascii="Times New Roman" w:hAnsi="Times New Roman" w:cs="Times New Roman" w:hint="default"/>
      <w:b w:val="0"/>
      <w:bCs w:val="0"/>
      <w:color w:val="106BBE"/>
    </w:rPr>
  </w:style>
  <w:style w:type="character" w:customStyle="1" w:styleId="c-spec-pageinf-l-m">
    <w:name w:val="c-spec-page__inf-l-m"/>
    <w:basedOn w:val="a2"/>
    <w:rsid w:val="005F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1662">
      <w:bodyDiv w:val="1"/>
      <w:marLeft w:val="0"/>
      <w:marRight w:val="0"/>
      <w:marTop w:val="0"/>
      <w:marBottom w:val="0"/>
      <w:divBdr>
        <w:top w:val="none" w:sz="0" w:space="0" w:color="auto"/>
        <w:left w:val="none" w:sz="0" w:space="0" w:color="auto"/>
        <w:bottom w:val="none" w:sz="0" w:space="0" w:color="auto"/>
        <w:right w:val="none" w:sz="0" w:space="0" w:color="auto"/>
      </w:divBdr>
    </w:div>
    <w:div w:id="127558285">
      <w:bodyDiv w:val="1"/>
      <w:marLeft w:val="0"/>
      <w:marRight w:val="0"/>
      <w:marTop w:val="0"/>
      <w:marBottom w:val="0"/>
      <w:divBdr>
        <w:top w:val="none" w:sz="0" w:space="0" w:color="auto"/>
        <w:left w:val="none" w:sz="0" w:space="0" w:color="auto"/>
        <w:bottom w:val="none" w:sz="0" w:space="0" w:color="auto"/>
        <w:right w:val="none" w:sz="0" w:space="0" w:color="auto"/>
      </w:divBdr>
    </w:div>
    <w:div w:id="299000270">
      <w:bodyDiv w:val="1"/>
      <w:marLeft w:val="0"/>
      <w:marRight w:val="0"/>
      <w:marTop w:val="0"/>
      <w:marBottom w:val="0"/>
      <w:divBdr>
        <w:top w:val="none" w:sz="0" w:space="0" w:color="auto"/>
        <w:left w:val="none" w:sz="0" w:space="0" w:color="auto"/>
        <w:bottom w:val="none" w:sz="0" w:space="0" w:color="auto"/>
        <w:right w:val="none" w:sz="0" w:space="0" w:color="auto"/>
      </w:divBdr>
      <w:divsChild>
        <w:div w:id="749080867">
          <w:marLeft w:val="0"/>
          <w:marRight w:val="0"/>
          <w:marTop w:val="0"/>
          <w:marBottom w:val="0"/>
          <w:divBdr>
            <w:top w:val="none" w:sz="0" w:space="0" w:color="auto"/>
            <w:left w:val="none" w:sz="0" w:space="0" w:color="auto"/>
            <w:bottom w:val="none" w:sz="0" w:space="0" w:color="auto"/>
            <w:right w:val="none" w:sz="0" w:space="0" w:color="auto"/>
          </w:divBdr>
          <w:divsChild>
            <w:div w:id="95401898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27847382">
          <w:marLeft w:val="0"/>
          <w:marRight w:val="0"/>
          <w:marTop w:val="0"/>
          <w:marBottom w:val="0"/>
          <w:divBdr>
            <w:top w:val="none" w:sz="0" w:space="0" w:color="auto"/>
            <w:left w:val="none" w:sz="0" w:space="0" w:color="auto"/>
            <w:bottom w:val="none" w:sz="0" w:space="0" w:color="auto"/>
            <w:right w:val="none" w:sz="0" w:space="0" w:color="auto"/>
          </w:divBdr>
          <w:divsChild>
            <w:div w:id="140895977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122143635">
          <w:marLeft w:val="0"/>
          <w:marRight w:val="0"/>
          <w:marTop w:val="0"/>
          <w:marBottom w:val="0"/>
          <w:divBdr>
            <w:top w:val="none" w:sz="0" w:space="0" w:color="auto"/>
            <w:left w:val="none" w:sz="0" w:space="0" w:color="auto"/>
            <w:bottom w:val="none" w:sz="0" w:space="0" w:color="auto"/>
            <w:right w:val="none" w:sz="0" w:space="0" w:color="auto"/>
          </w:divBdr>
        </w:div>
      </w:divsChild>
    </w:div>
    <w:div w:id="308173303">
      <w:bodyDiv w:val="1"/>
      <w:marLeft w:val="0"/>
      <w:marRight w:val="0"/>
      <w:marTop w:val="0"/>
      <w:marBottom w:val="0"/>
      <w:divBdr>
        <w:top w:val="none" w:sz="0" w:space="0" w:color="auto"/>
        <w:left w:val="none" w:sz="0" w:space="0" w:color="auto"/>
        <w:bottom w:val="none" w:sz="0" w:space="0" w:color="auto"/>
        <w:right w:val="none" w:sz="0" w:space="0" w:color="auto"/>
      </w:divBdr>
      <w:divsChild>
        <w:div w:id="1662344853">
          <w:marLeft w:val="0"/>
          <w:marRight w:val="0"/>
          <w:marTop w:val="240"/>
          <w:marBottom w:val="240"/>
          <w:divBdr>
            <w:top w:val="none" w:sz="0" w:space="0" w:color="auto"/>
            <w:left w:val="none" w:sz="0" w:space="0" w:color="auto"/>
            <w:bottom w:val="none" w:sz="0" w:space="0" w:color="auto"/>
            <w:right w:val="none" w:sz="0" w:space="0" w:color="auto"/>
          </w:divBdr>
          <w:divsChild>
            <w:div w:id="68189045">
              <w:marLeft w:val="0"/>
              <w:marRight w:val="0"/>
              <w:marTop w:val="0"/>
              <w:marBottom w:val="0"/>
              <w:divBdr>
                <w:top w:val="none" w:sz="0" w:space="0" w:color="auto"/>
                <w:left w:val="none" w:sz="0" w:space="0" w:color="auto"/>
                <w:bottom w:val="none" w:sz="0" w:space="0" w:color="auto"/>
                <w:right w:val="none" w:sz="0" w:space="0" w:color="auto"/>
              </w:divBdr>
              <w:divsChild>
                <w:div w:id="2109890150">
                  <w:marLeft w:val="0"/>
                  <w:marRight w:val="0"/>
                  <w:marTop w:val="0"/>
                  <w:marBottom w:val="0"/>
                  <w:divBdr>
                    <w:top w:val="single" w:sz="6" w:space="0" w:color="AAAAAA"/>
                    <w:left w:val="single" w:sz="6" w:space="0" w:color="AAAAAA"/>
                    <w:bottom w:val="single" w:sz="6" w:space="0" w:color="AAAAAA"/>
                    <w:right w:val="single" w:sz="6" w:space="0" w:color="AAAAAA"/>
                  </w:divBdr>
                  <w:divsChild>
                    <w:div w:id="15678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51135">
      <w:bodyDiv w:val="1"/>
      <w:marLeft w:val="0"/>
      <w:marRight w:val="0"/>
      <w:marTop w:val="0"/>
      <w:marBottom w:val="0"/>
      <w:divBdr>
        <w:top w:val="none" w:sz="0" w:space="0" w:color="auto"/>
        <w:left w:val="none" w:sz="0" w:space="0" w:color="auto"/>
        <w:bottom w:val="none" w:sz="0" w:space="0" w:color="auto"/>
        <w:right w:val="none" w:sz="0" w:space="0" w:color="auto"/>
      </w:divBdr>
    </w:div>
    <w:div w:id="340011839">
      <w:bodyDiv w:val="1"/>
      <w:marLeft w:val="0"/>
      <w:marRight w:val="0"/>
      <w:marTop w:val="0"/>
      <w:marBottom w:val="0"/>
      <w:divBdr>
        <w:top w:val="none" w:sz="0" w:space="0" w:color="auto"/>
        <w:left w:val="none" w:sz="0" w:space="0" w:color="auto"/>
        <w:bottom w:val="none" w:sz="0" w:space="0" w:color="auto"/>
        <w:right w:val="none" w:sz="0" w:space="0" w:color="auto"/>
      </w:divBdr>
    </w:div>
    <w:div w:id="450325115">
      <w:bodyDiv w:val="1"/>
      <w:marLeft w:val="0"/>
      <w:marRight w:val="0"/>
      <w:marTop w:val="0"/>
      <w:marBottom w:val="0"/>
      <w:divBdr>
        <w:top w:val="none" w:sz="0" w:space="0" w:color="auto"/>
        <w:left w:val="none" w:sz="0" w:space="0" w:color="auto"/>
        <w:bottom w:val="none" w:sz="0" w:space="0" w:color="auto"/>
        <w:right w:val="none" w:sz="0" w:space="0" w:color="auto"/>
      </w:divBdr>
      <w:divsChild>
        <w:div w:id="248464283">
          <w:marLeft w:val="0"/>
          <w:marRight w:val="0"/>
          <w:marTop w:val="240"/>
          <w:marBottom w:val="240"/>
          <w:divBdr>
            <w:top w:val="none" w:sz="0" w:space="0" w:color="auto"/>
            <w:left w:val="none" w:sz="0" w:space="0" w:color="auto"/>
            <w:bottom w:val="none" w:sz="0" w:space="0" w:color="auto"/>
            <w:right w:val="none" w:sz="0" w:space="0" w:color="auto"/>
          </w:divBdr>
          <w:divsChild>
            <w:div w:id="995717996">
              <w:marLeft w:val="0"/>
              <w:marRight w:val="0"/>
              <w:marTop w:val="0"/>
              <w:marBottom w:val="0"/>
              <w:divBdr>
                <w:top w:val="none" w:sz="0" w:space="0" w:color="auto"/>
                <w:left w:val="none" w:sz="0" w:space="0" w:color="auto"/>
                <w:bottom w:val="none" w:sz="0" w:space="0" w:color="auto"/>
                <w:right w:val="none" w:sz="0" w:space="0" w:color="auto"/>
              </w:divBdr>
              <w:divsChild>
                <w:div w:id="1250697250">
                  <w:marLeft w:val="0"/>
                  <w:marRight w:val="0"/>
                  <w:marTop w:val="0"/>
                  <w:marBottom w:val="0"/>
                  <w:divBdr>
                    <w:top w:val="single" w:sz="6" w:space="0" w:color="AAAAAA"/>
                    <w:left w:val="single" w:sz="6" w:space="0" w:color="AAAAAA"/>
                    <w:bottom w:val="single" w:sz="6" w:space="0" w:color="AAAAAA"/>
                    <w:right w:val="single" w:sz="6" w:space="0" w:color="AAAAAA"/>
                  </w:divBdr>
                  <w:divsChild>
                    <w:div w:id="1048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6095">
      <w:bodyDiv w:val="1"/>
      <w:marLeft w:val="0"/>
      <w:marRight w:val="0"/>
      <w:marTop w:val="0"/>
      <w:marBottom w:val="0"/>
      <w:divBdr>
        <w:top w:val="none" w:sz="0" w:space="0" w:color="auto"/>
        <w:left w:val="none" w:sz="0" w:space="0" w:color="auto"/>
        <w:bottom w:val="none" w:sz="0" w:space="0" w:color="auto"/>
        <w:right w:val="none" w:sz="0" w:space="0" w:color="auto"/>
      </w:divBdr>
      <w:divsChild>
        <w:div w:id="755713133">
          <w:marLeft w:val="547"/>
          <w:marRight w:val="0"/>
          <w:marTop w:val="0"/>
          <w:marBottom w:val="0"/>
          <w:divBdr>
            <w:top w:val="none" w:sz="0" w:space="0" w:color="auto"/>
            <w:left w:val="none" w:sz="0" w:space="0" w:color="auto"/>
            <w:bottom w:val="none" w:sz="0" w:space="0" w:color="auto"/>
            <w:right w:val="none" w:sz="0" w:space="0" w:color="auto"/>
          </w:divBdr>
        </w:div>
        <w:div w:id="892079613">
          <w:marLeft w:val="547"/>
          <w:marRight w:val="0"/>
          <w:marTop w:val="0"/>
          <w:marBottom w:val="0"/>
          <w:divBdr>
            <w:top w:val="none" w:sz="0" w:space="0" w:color="auto"/>
            <w:left w:val="none" w:sz="0" w:space="0" w:color="auto"/>
            <w:bottom w:val="none" w:sz="0" w:space="0" w:color="auto"/>
            <w:right w:val="none" w:sz="0" w:space="0" w:color="auto"/>
          </w:divBdr>
        </w:div>
      </w:divsChild>
    </w:div>
    <w:div w:id="616136127">
      <w:bodyDiv w:val="1"/>
      <w:marLeft w:val="0"/>
      <w:marRight w:val="0"/>
      <w:marTop w:val="0"/>
      <w:marBottom w:val="0"/>
      <w:divBdr>
        <w:top w:val="none" w:sz="0" w:space="0" w:color="auto"/>
        <w:left w:val="none" w:sz="0" w:space="0" w:color="auto"/>
        <w:bottom w:val="none" w:sz="0" w:space="0" w:color="auto"/>
        <w:right w:val="none" w:sz="0" w:space="0" w:color="auto"/>
      </w:divBdr>
    </w:div>
    <w:div w:id="636187277">
      <w:bodyDiv w:val="1"/>
      <w:marLeft w:val="0"/>
      <w:marRight w:val="0"/>
      <w:marTop w:val="0"/>
      <w:marBottom w:val="0"/>
      <w:divBdr>
        <w:top w:val="none" w:sz="0" w:space="0" w:color="auto"/>
        <w:left w:val="none" w:sz="0" w:space="0" w:color="auto"/>
        <w:bottom w:val="none" w:sz="0" w:space="0" w:color="auto"/>
        <w:right w:val="none" w:sz="0" w:space="0" w:color="auto"/>
      </w:divBdr>
    </w:div>
    <w:div w:id="731194526">
      <w:bodyDiv w:val="1"/>
      <w:marLeft w:val="0"/>
      <w:marRight w:val="0"/>
      <w:marTop w:val="0"/>
      <w:marBottom w:val="0"/>
      <w:divBdr>
        <w:top w:val="none" w:sz="0" w:space="0" w:color="auto"/>
        <w:left w:val="none" w:sz="0" w:space="0" w:color="auto"/>
        <w:bottom w:val="none" w:sz="0" w:space="0" w:color="auto"/>
        <w:right w:val="none" w:sz="0" w:space="0" w:color="auto"/>
      </w:divBdr>
    </w:div>
    <w:div w:id="733627970">
      <w:bodyDiv w:val="1"/>
      <w:marLeft w:val="0"/>
      <w:marRight w:val="0"/>
      <w:marTop w:val="0"/>
      <w:marBottom w:val="0"/>
      <w:divBdr>
        <w:top w:val="none" w:sz="0" w:space="0" w:color="auto"/>
        <w:left w:val="none" w:sz="0" w:space="0" w:color="auto"/>
        <w:bottom w:val="none" w:sz="0" w:space="0" w:color="auto"/>
        <w:right w:val="none" w:sz="0" w:space="0" w:color="auto"/>
      </w:divBdr>
    </w:div>
    <w:div w:id="735199794">
      <w:bodyDiv w:val="1"/>
      <w:marLeft w:val="0"/>
      <w:marRight w:val="0"/>
      <w:marTop w:val="0"/>
      <w:marBottom w:val="0"/>
      <w:divBdr>
        <w:top w:val="none" w:sz="0" w:space="0" w:color="auto"/>
        <w:left w:val="none" w:sz="0" w:space="0" w:color="auto"/>
        <w:bottom w:val="none" w:sz="0" w:space="0" w:color="auto"/>
        <w:right w:val="none" w:sz="0" w:space="0" w:color="auto"/>
      </w:divBdr>
    </w:div>
    <w:div w:id="779646325">
      <w:bodyDiv w:val="1"/>
      <w:marLeft w:val="0"/>
      <w:marRight w:val="0"/>
      <w:marTop w:val="0"/>
      <w:marBottom w:val="0"/>
      <w:divBdr>
        <w:top w:val="none" w:sz="0" w:space="0" w:color="auto"/>
        <w:left w:val="none" w:sz="0" w:space="0" w:color="auto"/>
        <w:bottom w:val="none" w:sz="0" w:space="0" w:color="auto"/>
        <w:right w:val="none" w:sz="0" w:space="0" w:color="auto"/>
      </w:divBdr>
    </w:div>
    <w:div w:id="887886092">
      <w:bodyDiv w:val="1"/>
      <w:marLeft w:val="0"/>
      <w:marRight w:val="0"/>
      <w:marTop w:val="0"/>
      <w:marBottom w:val="0"/>
      <w:divBdr>
        <w:top w:val="none" w:sz="0" w:space="0" w:color="auto"/>
        <w:left w:val="none" w:sz="0" w:space="0" w:color="auto"/>
        <w:bottom w:val="none" w:sz="0" w:space="0" w:color="auto"/>
        <w:right w:val="none" w:sz="0" w:space="0" w:color="auto"/>
      </w:divBdr>
    </w:div>
    <w:div w:id="912661254">
      <w:bodyDiv w:val="1"/>
      <w:marLeft w:val="0"/>
      <w:marRight w:val="0"/>
      <w:marTop w:val="0"/>
      <w:marBottom w:val="0"/>
      <w:divBdr>
        <w:top w:val="none" w:sz="0" w:space="0" w:color="auto"/>
        <w:left w:val="none" w:sz="0" w:space="0" w:color="auto"/>
        <w:bottom w:val="none" w:sz="0" w:space="0" w:color="auto"/>
        <w:right w:val="none" w:sz="0" w:space="0" w:color="auto"/>
      </w:divBdr>
      <w:divsChild>
        <w:div w:id="550731096">
          <w:marLeft w:val="0"/>
          <w:marRight w:val="0"/>
          <w:marTop w:val="240"/>
          <w:marBottom w:val="240"/>
          <w:divBdr>
            <w:top w:val="none" w:sz="0" w:space="0" w:color="auto"/>
            <w:left w:val="none" w:sz="0" w:space="0" w:color="auto"/>
            <w:bottom w:val="none" w:sz="0" w:space="0" w:color="auto"/>
            <w:right w:val="none" w:sz="0" w:space="0" w:color="auto"/>
          </w:divBdr>
          <w:divsChild>
            <w:div w:id="1994873473">
              <w:marLeft w:val="0"/>
              <w:marRight w:val="0"/>
              <w:marTop w:val="0"/>
              <w:marBottom w:val="0"/>
              <w:divBdr>
                <w:top w:val="none" w:sz="0" w:space="0" w:color="auto"/>
                <w:left w:val="none" w:sz="0" w:space="0" w:color="auto"/>
                <w:bottom w:val="none" w:sz="0" w:space="0" w:color="auto"/>
                <w:right w:val="none" w:sz="0" w:space="0" w:color="auto"/>
              </w:divBdr>
              <w:divsChild>
                <w:div w:id="1693147936">
                  <w:marLeft w:val="0"/>
                  <w:marRight w:val="0"/>
                  <w:marTop w:val="0"/>
                  <w:marBottom w:val="0"/>
                  <w:divBdr>
                    <w:top w:val="single" w:sz="6" w:space="0" w:color="AAAAAA"/>
                    <w:left w:val="single" w:sz="6" w:space="0" w:color="AAAAAA"/>
                    <w:bottom w:val="single" w:sz="6" w:space="0" w:color="AAAAAA"/>
                    <w:right w:val="single" w:sz="6" w:space="0" w:color="AAAAAA"/>
                  </w:divBdr>
                  <w:divsChild>
                    <w:div w:id="2047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86949">
          <w:marLeft w:val="0"/>
          <w:marRight w:val="0"/>
          <w:marTop w:val="240"/>
          <w:marBottom w:val="240"/>
          <w:divBdr>
            <w:top w:val="none" w:sz="0" w:space="0" w:color="auto"/>
            <w:left w:val="none" w:sz="0" w:space="0" w:color="auto"/>
            <w:bottom w:val="none" w:sz="0" w:space="0" w:color="auto"/>
            <w:right w:val="none" w:sz="0" w:space="0" w:color="auto"/>
          </w:divBdr>
          <w:divsChild>
            <w:div w:id="539631017">
              <w:marLeft w:val="0"/>
              <w:marRight w:val="0"/>
              <w:marTop w:val="0"/>
              <w:marBottom w:val="0"/>
              <w:divBdr>
                <w:top w:val="none" w:sz="0" w:space="0" w:color="auto"/>
                <w:left w:val="none" w:sz="0" w:space="0" w:color="auto"/>
                <w:bottom w:val="none" w:sz="0" w:space="0" w:color="auto"/>
                <w:right w:val="none" w:sz="0" w:space="0" w:color="auto"/>
              </w:divBdr>
              <w:divsChild>
                <w:div w:id="1434205546">
                  <w:marLeft w:val="0"/>
                  <w:marRight w:val="0"/>
                  <w:marTop w:val="0"/>
                  <w:marBottom w:val="0"/>
                  <w:divBdr>
                    <w:top w:val="single" w:sz="6" w:space="0" w:color="AAAAAA"/>
                    <w:left w:val="single" w:sz="6" w:space="0" w:color="AAAAAA"/>
                    <w:bottom w:val="single" w:sz="6" w:space="0" w:color="AAAAAA"/>
                    <w:right w:val="single" w:sz="6" w:space="0" w:color="AAAAAA"/>
                  </w:divBdr>
                  <w:divsChild>
                    <w:div w:id="20008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76216">
      <w:bodyDiv w:val="1"/>
      <w:marLeft w:val="0"/>
      <w:marRight w:val="0"/>
      <w:marTop w:val="0"/>
      <w:marBottom w:val="0"/>
      <w:divBdr>
        <w:top w:val="none" w:sz="0" w:space="0" w:color="auto"/>
        <w:left w:val="none" w:sz="0" w:space="0" w:color="auto"/>
        <w:bottom w:val="none" w:sz="0" w:space="0" w:color="auto"/>
        <w:right w:val="none" w:sz="0" w:space="0" w:color="auto"/>
      </w:divBdr>
    </w:div>
    <w:div w:id="1029842863">
      <w:bodyDiv w:val="1"/>
      <w:marLeft w:val="0"/>
      <w:marRight w:val="0"/>
      <w:marTop w:val="0"/>
      <w:marBottom w:val="0"/>
      <w:divBdr>
        <w:top w:val="none" w:sz="0" w:space="0" w:color="auto"/>
        <w:left w:val="none" w:sz="0" w:space="0" w:color="auto"/>
        <w:bottom w:val="none" w:sz="0" w:space="0" w:color="auto"/>
        <w:right w:val="none" w:sz="0" w:space="0" w:color="auto"/>
      </w:divBdr>
      <w:divsChild>
        <w:div w:id="566377738">
          <w:marLeft w:val="547"/>
          <w:marRight w:val="0"/>
          <w:marTop w:val="0"/>
          <w:marBottom w:val="0"/>
          <w:divBdr>
            <w:top w:val="none" w:sz="0" w:space="0" w:color="auto"/>
            <w:left w:val="none" w:sz="0" w:space="0" w:color="auto"/>
            <w:bottom w:val="none" w:sz="0" w:space="0" w:color="auto"/>
            <w:right w:val="none" w:sz="0" w:space="0" w:color="auto"/>
          </w:divBdr>
        </w:div>
        <w:div w:id="1836677330">
          <w:marLeft w:val="547"/>
          <w:marRight w:val="0"/>
          <w:marTop w:val="0"/>
          <w:marBottom w:val="0"/>
          <w:divBdr>
            <w:top w:val="none" w:sz="0" w:space="0" w:color="auto"/>
            <w:left w:val="none" w:sz="0" w:space="0" w:color="auto"/>
            <w:bottom w:val="none" w:sz="0" w:space="0" w:color="auto"/>
            <w:right w:val="none" w:sz="0" w:space="0" w:color="auto"/>
          </w:divBdr>
        </w:div>
      </w:divsChild>
    </w:div>
    <w:div w:id="1067998324">
      <w:bodyDiv w:val="1"/>
      <w:marLeft w:val="0"/>
      <w:marRight w:val="0"/>
      <w:marTop w:val="0"/>
      <w:marBottom w:val="0"/>
      <w:divBdr>
        <w:top w:val="none" w:sz="0" w:space="0" w:color="auto"/>
        <w:left w:val="none" w:sz="0" w:space="0" w:color="auto"/>
        <w:bottom w:val="none" w:sz="0" w:space="0" w:color="auto"/>
        <w:right w:val="none" w:sz="0" w:space="0" w:color="auto"/>
      </w:divBdr>
    </w:div>
    <w:div w:id="1081685400">
      <w:bodyDiv w:val="1"/>
      <w:marLeft w:val="0"/>
      <w:marRight w:val="0"/>
      <w:marTop w:val="0"/>
      <w:marBottom w:val="0"/>
      <w:divBdr>
        <w:top w:val="none" w:sz="0" w:space="0" w:color="auto"/>
        <w:left w:val="none" w:sz="0" w:space="0" w:color="auto"/>
        <w:bottom w:val="none" w:sz="0" w:space="0" w:color="auto"/>
        <w:right w:val="none" w:sz="0" w:space="0" w:color="auto"/>
      </w:divBdr>
    </w:div>
    <w:div w:id="1082534181">
      <w:bodyDiv w:val="1"/>
      <w:marLeft w:val="0"/>
      <w:marRight w:val="0"/>
      <w:marTop w:val="0"/>
      <w:marBottom w:val="0"/>
      <w:divBdr>
        <w:top w:val="none" w:sz="0" w:space="0" w:color="auto"/>
        <w:left w:val="none" w:sz="0" w:space="0" w:color="auto"/>
        <w:bottom w:val="none" w:sz="0" w:space="0" w:color="auto"/>
        <w:right w:val="none" w:sz="0" w:space="0" w:color="auto"/>
      </w:divBdr>
    </w:div>
    <w:div w:id="1151797635">
      <w:bodyDiv w:val="1"/>
      <w:marLeft w:val="0"/>
      <w:marRight w:val="0"/>
      <w:marTop w:val="0"/>
      <w:marBottom w:val="0"/>
      <w:divBdr>
        <w:top w:val="none" w:sz="0" w:space="0" w:color="auto"/>
        <w:left w:val="none" w:sz="0" w:space="0" w:color="auto"/>
        <w:bottom w:val="none" w:sz="0" w:space="0" w:color="auto"/>
        <w:right w:val="none" w:sz="0" w:space="0" w:color="auto"/>
      </w:divBdr>
    </w:div>
    <w:div w:id="1152914413">
      <w:bodyDiv w:val="1"/>
      <w:marLeft w:val="0"/>
      <w:marRight w:val="0"/>
      <w:marTop w:val="0"/>
      <w:marBottom w:val="0"/>
      <w:divBdr>
        <w:top w:val="none" w:sz="0" w:space="0" w:color="auto"/>
        <w:left w:val="none" w:sz="0" w:space="0" w:color="auto"/>
        <w:bottom w:val="none" w:sz="0" w:space="0" w:color="auto"/>
        <w:right w:val="none" w:sz="0" w:space="0" w:color="auto"/>
      </w:divBdr>
      <w:divsChild>
        <w:div w:id="1496336864">
          <w:marLeft w:val="0"/>
          <w:marRight w:val="0"/>
          <w:marTop w:val="240"/>
          <w:marBottom w:val="240"/>
          <w:divBdr>
            <w:top w:val="none" w:sz="0" w:space="0" w:color="auto"/>
            <w:left w:val="none" w:sz="0" w:space="0" w:color="auto"/>
            <w:bottom w:val="none" w:sz="0" w:space="0" w:color="auto"/>
            <w:right w:val="none" w:sz="0" w:space="0" w:color="auto"/>
          </w:divBdr>
          <w:divsChild>
            <w:div w:id="2070304826">
              <w:marLeft w:val="0"/>
              <w:marRight w:val="0"/>
              <w:marTop w:val="0"/>
              <w:marBottom w:val="0"/>
              <w:divBdr>
                <w:top w:val="none" w:sz="0" w:space="0" w:color="auto"/>
                <w:left w:val="none" w:sz="0" w:space="0" w:color="auto"/>
                <w:bottom w:val="none" w:sz="0" w:space="0" w:color="auto"/>
                <w:right w:val="none" w:sz="0" w:space="0" w:color="auto"/>
              </w:divBdr>
              <w:divsChild>
                <w:div w:id="1883708588">
                  <w:marLeft w:val="0"/>
                  <w:marRight w:val="0"/>
                  <w:marTop w:val="0"/>
                  <w:marBottom w:val="0"/>
                  <w:divBdr>
                    <w:top w:val="single" w:sz="6" w:space="0" w:color="AAAAAA"/>
                    <w:left w:val="single" w:sz="6" w:space="0" w:color="AAAAAA"/>
                    <w:bottom w:val="single" w:sz="6" w:space="0" w:color="AAAAAA"/>
                    <w:right w:val="single" w:sz="6" w:space="0" w:color="AAAAAA"/>
                  </w:divBdr>
                  <w:divsChild>
                    <w:div w:id="3508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4826">
      <w:bodyDiv w:val="1"/>
      <w:marLeft w:val="0"/>
      <w:marRight w:val="0"/>
      <w:marTop w:val="0"/>
      <w:marBottom w:val="0"/>
      <w:divBdr>
        <w:top w:val="none" w:sz="0" w:space="0" w:color="auto"/>
        <w:left w:val="none" w:sz="0" w:space="0" w:color="auto"/>
        <w:bottom w:val="none" w:sz="0" w:space="0" w:color="auto"/>
        <w:right w:val="none" w:sz="0" w:space="0" w:color="auto"/>
      </w:divBdr>
      <w:divsChild>
        <w:div w:id="218395235">
          <w:marLeft w:val="0"/>
          <w:marRight w:val="0"/>
          <w:marTop w:val="0"/>
          <w:marBottom w:val="0"/>
          <w:divBdr>
            <w:top w:val="none" w:sz="0" w:space="0" w:color="auto"/>
            <w:left w:val="none" w:sz="0" w:space="0" w:color="auto"/>
            <w:bottom w:val="none" w:sz="0" w:space="0" w:color="auto"/>
            <w:right w:val="none" w:sz="0" w:space="0" w:color="auto"/>
          </w:divBdr>
        </w:div>
        <w:div w:id="1476487557">
          <w:marLeft w:val="0"/>
          <w:marRight w:val="0"/>
          <w:marTop w:val="0"/>
          <w:marBottom w:val="0"/>
          <w:divBdr>
            <w:top w:val="none" w:sz="0" w:space="0" w:color="auto"/>
            <w:left w:val="none" w:sz="0" w:space="0" w:color="auto"/>
            <w:bottom w:val="none" w:sz="0" w:space="0" w:color="auto"/>
            <w:right w:val="none" w:sz="0" w:space="0" w:color="auto"/>
          </w:divBdr>
        </w:div>
      </w:divsChild>
    </w:div>
    <w:div w:id="1375420757">
      <w:bodyDiv w:val="1"/>
      <w:marLeft w:val="0"/>
      <w:marRight w:val="0"/>
      <w:marTop w:val="0"/>
      <w:marBottom w:val="0"/>
      <w:divBdr>
        <w:top w:val="none" w:sz="0" w:space="0" w:color="auto"/>
        <w:left w:val="none" w:sz="0" w:space="0" w:color="auto"/>
        <w:bottom w:val="none" w:sz="0" w:space="0" w:color="auto"/>
        <w:right w:val="none" w:sz="0" w:space="0" w:color="auto"/>
      </w:divBdr>
      <w:divsChild>
        <w:div w:id="1480536997">
          <w:marLeft w:val="0"/>
          <w:marRight w:val="0"/>
          <w:marTop w:val="240"/>
          <w:marBottom w:val="240"/>
          <w:divBdr>
            <w:top w:val="none" w:sz="0" w:space="0" w:color="auto"/>
            <w:left w:val="none" w:sz="0" w:space="0" w:color="auto"/>
            <w:bottom w:val="none" w:sz="0" w:space="0" w:color="auto"/>
            <w:right w:val="none" w:sz="0" w:space="0" w:color="auto"/>
          </w:divBdr>
          <w:divsChild>
            <w:div w:id="983584375">
              <w:marLeft w:val="0"/>
              <w:marRight w:val="0"/>
              <w:marTop w:val="0"/>
              <w:marBottom w:val="0"/>
              <w:divBdr>
                <w:top w:val="none" w:sz="0" w:space="0" w:color="auto"/>
                <w:left w:val="none" w:sz="0" w:space="0" w:color="auto"/>
                <w:bottom w:val="none" w:sz="0" w:space="0" w:color="auto"/>
                <w:right w:val="none" w:sz="0" w:space="0" w:color="auto"/>
              </w:divBdr>
              <w:divsChild>
                <w:div w:id="268125731">
                  <w:marLeft w:val="0"/>
                  <w:marRight w:val="0"/>
                  <w:marTop w:val="0"/>
                  <w:marBottom w:val="0"/>
                  <w:divBdr>
                    <w:top w:val="single" w:sz="6" w:space="0" w:color="AAAAAA"/>
                    <w:left w:val="single" w:sz="6" w:space="0" w:color="AAAAAA"/>
                    <w:bottom w:val="single" w:sz="6" w:space="0" w:color="AAAAAA"/>
                    <w:right w:val="single" w:sz="6" w:space="0" w:color="AAAAAA"/>
                  </w:divBdr>
                  <w:divsChild>
                    <w:div w:id="18765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10774">
      <w:bodyDiv w:val="1"/>
      <w:marLeft w:val="0"/>
      <w:marRight w:val="0"/>
      <w:marTop w:val="0"/>
      <w:marBottom w:val="0"/>
      <w:divBdr>
        <w:top w:val="none" w:sz="0" w:space="0" w:color="auto"/>
        <w:left w:val="none" w:sz="0" w:space="0" w:color="auto"/>
        <w:bottom w:val="none" w:sz="0" w:space="0" w:color="auto"/>
        <w:right w:val="none" w:sz="0" w:space="0" w:color="auto"/>
      </w:divBdr>
    </w:div>
    <w:div w:id="1402561773">
      <w:bodyDiv w:val="1"/>
      <w:marLeft w:val="0"/>
      <w:marRight w:val="0"/>
      <w:marTop w:val="0"/>
      <w:marBottom w:val="0"/>
      <w:divBdr>
        <w:top w:val="none" w:sz="0" w:space="0" w:color="auto"/>
        <w:left w:val="none" w:sz="0" w:space="0" w:color="auto"/>
        <w:bottom w:val="none" w:sz="0" w:space="0" w:color="auto"/>
        <w:right w:val="none" w:sz="0" w:space="0" w:color="auto"/>
      </w:divBdr>
    </w:div>
    <w:div w:id="1467550769">
      <w:bodyDiv w:val="1"/>
      <w:marLeft w:val="0"/>
      <w:marRight w:val="0"/>
      <w:marTop w:val="0"/>
      <w:marBottom w:val="0"/>
      <w:divBdr>
        <w:top w:val="none" w:sz="0" w:space="0" w:color="auto"/>
        <w:left w:val="none" w:sz="0" w:space="0" w:color="auto"/>
        <w:bottom w:val="none" w:sz="0" w:space="0" w:color="auto"/>
        <w:right w:val="none" w:sz="0" w:space="0" w:color="auto"/>
      </w:divBdr>
    </w:div>
    <w:div w:id="1587303638">
      <w:bodyDiv w:val="1"/>
      <w:marLeft w:val="0"/>
      <w:marRight w:val="0"/>
      <w:marTop w:val="0"/>
      <w:marBottom w:val="0"/>
      <w:divBdr>
        <w:top w:val="none" w:sz="0" w:space="0" w:color="auto"/>
        <w:left w:val="none" w:sz="0" w:space="0" w:color="auto"/>
        <w:bottom w:val="none" w:sz="0" w:space="0" w:color="auto"/>
        <w:right w:val="none" w:sz="0" w:space="0" w:color="auto"/>
      </w:divBdr>
    </w:div>
    <w:div w:id="1629697530">
      <w:bodyDiv w:val="1"/>
      <w:marLeft w:val="0"/>
      <w:marRight w:val="0"/>
      <w:marTop w:val="0"/>
      <w:marBottom w:val="0"/>
      <w:divBdr>
        <w:top w:val="none" w:sz="0" w:space="0" w:color="auto"/>
        <w:left w:val="none" w:sz="0" w:space="0" w:color="auto"/>
        <w:bottom w:val="none" w:sz="0" w:space="0" w:color="auto"/>
        <w:right w:val="none" w:sz="0" w:space="0" w:color="auto"/>
      </w:divBdr>
    </w:div>
    <w:div w:id="1638533453">
      <w:bodyDiv w:val="1"/>
      <w:marLeft w:val="0"/>
      <w:marRight w:val="0"/>
      <w:marTop w:val="0"/>
      <w:marBottom w:val="0"/>
      <w:divBdr>
        <w:top w:val="none" w:sz="0" w:space="0" w:color="auto"/>
        <w:left w:val="none" w:sz="0" w:space="0" w:color="auto"/>
        <w:bottom w:val="none" w:sz="0" w:space="0" w:color="auto"/>
        <w:right w:val="none" w:sz="0" w:space="0" w:color="auto"/>
      </w:divBdr>
    </w:div>
    <w:div w:id="1719744208">
      <w:bodyDiv w:val="1"/>
      <w:marLeft w:val="0"/>
      <w:marRight w:val="0"/>
      <w:marTop w:val="0"/>
      <w:marBottom w:val="0"/>
      <w:divBdr>
        <w:top w:val="none" w:sz="0" w:space="0" w:color="auto"/>
        <w:left w:val="none" w:sz="0" w:space="0" w:color="auto"/>
        <w:bottom w:val="none" w:sz="0" w:space="0" w:color="auto"/>
        <w:right w:val="none" w:sz="0" w:space="0" w:color="auto"/>
      </w:divBdr>
    </w:div>
    <w:div w:id="1925529465">
      <w:bodyDiv w:val="1"/>
      <w:marLeft w:val="0"/>
      <w:marRight w:val="0"/>
      <w:marTop w:val="0"/>
      <w:marBottom w:val="0"/>
      <w:divBdr>
        <w:top w:val="none" w:sz="0" w:space="0" w:color="auto"/>
        <w:left w:val="none" w:sz="0" w:space="0" w:color="auto"/>
        <w:bottom w:val="none" w:sz="0" w:space="0" w:color="auto"/>
        <w:right w:val="none" w:sz="0" w:space="0" w:color="auto"/>
      </w:divBdr>
      <w:divsChild>
        <w:div w:id="1463881452">
          <w:marLeft w:val="0"/>
          <w:marRight w:val="0"/>
          <w:marTop w:val="240"/>
          <w:marBottom w:val="240"/>
          <w:divBdr>
            <w:top w:val="none" w:sz="0" w:space="0" w:color="auto"/>
            <w:left w:val="none" w:sz="0" w:space="0" w:color="auto"/>
            <w:bottom w:val="none" w:sz="0" w:space="0" w:color="auto"/>
            <w:right w:val="none" w:sz="0" w:space="0" w:color="auto"/>
          </w:divBdr>
          <w:divsChild>
            <w:div w:id="1164083081">
              <w:marLeft w:val="0"/>
              <w:marRight w:val="0"/>
              <w:marTop w:val="0"/>
              <w:marBottom w:val="0"/>
              <w:divBdr>
                <w:top w:val="none" w:sz="0" w:space="0" w:color="auto"/>
                <w:left w:val="none" w:sz="0" w:space="0" w:color="auto"/>
                <w:bottom w:val="none" w:sz="0" w:space="0" w:color="auto"/>
                <w:right w:val="none" w:sz="0" w:space="0" w:color="auto"/>
              </w:divBdr>
              <w:divsChild>
                <w:div w:id="916524175">
                  <w:marLeft w:val="0"/>
                  <w:marRight w:val="0"/>
                  <w:marTop w:val="0"/>
                  <w:marBottom w:val="0"/>
                  <w:divBdr>
                    <w:top w:val="single" w:sz="6" w:space="0" w:color="AAAAAA"/>
                    <w:left w:val="single" w:sz="6" w:space="0" w:color="AAAAAA"/>
                    <w:bottom w:val="single" w:sz="6" w:space="0" w:color="AAAAAA"/>
                    <w:right w:val="single" w:sz="6" w:space="0" w:color="AAAAAA"/>
                  </w:divBdr>
                  <w:divsChild>
                    <w:div w:id="1642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6788">
      <w:bodyDiv w:val="1"/>
      <w:marLeft w:val="0"/>
      <w:marRight w:val="0"/>
      <w:marTop w:val="0"/>
      <w:marBottom w:val="0"/>
      <w:divBdr>
        <w:top w:val="none" w:sz="0" w:space="0" w:color="auto"/>
        <w:left w:val="none" w:sz="0" w:space="0" w:color="auto"/>
        <w:bottom w:val="none" w:sz="0" w:space="0" w:color="auto"/>
        <w:right w:val="none" w:sz="0" w:space="0" w:color="auto"/>
      </w:divBdr>
      <w:divsChild>
        <w:div w:id="13769768">
          <w:marLeft w:val="547"/>
          <w:marRight w:val="0"/>
          <w:marTop w:val="0"/>
          <w:marBottom w:val="0"/>
          <w:divBdr>
            <w:top w:val="none" w:sz="0" w:space="0" w:color="auto"/>
            <w:left w:val="none" w:sz="0" w:space="0" w:color="auto"/>
            <w:bottom w:val="none" w:sz="0" w:space="0" w:color="auto"/>
            <w:right w:val="none" w:sz="0" w:space="0" w:color="auto"/>
          </w:divBdr>
        </w:div>
        <w:div w:id="1281954299">
          <w:marLeft w:val="547"/>
          <w:marRight w:val="0"/>
          <w:marTop w:val="0"/>
          <w:marBottom w:val="0"/>
          <w:divBdr>
            <w:top w:val="none" w:sz="0" w:space="0" w:color="auto"/>
            <w:left w:val="none" w:sz="0" w:space="0" w:color="auto"/>
            <w:bottom w:val="none" w:sz="0" w:space="0" w:color="auto"/>
            <w:right w:val="none" w:sz="0" w:space="0" w:color="auto"/>
          </w:divBdr>
        </w:div>
        <w:div w:id="1319647398">
          <w:marLeft w:val="547"/>
          <w:marRight w:val="0"/>
          <w:marTop w:val="0"/>
          <w:marBottom w:val="0"/>
          <w:divBdr>
            <w:top w:val="none" w:sz="0" w:space="0" w:color="auto"/>
            <w:left w:val="none" w:sz="0" w:space="0" w:color="auto"/>
            <w:bottom w:val="none" w:sz="0" w:space="0" w:color="auto"/>
            <w:right w:val="none" w:sz="0" w:space="0" w:color="auto"/>
          </w:divBdr>
        </w:div>
        <w:div w:id="1363356985">
          <w:marLeft w:val="547"/>
          <w:marRight w:val="0"/>
          <w:marTop w:val="0"/>
          <w:marBottom w:val="0"/>
          <w:divBdr>
            <w:top w:val="none" w:sz="0" w:space="0" w:color="auto"/>
            <w:left w:val="none" w:sz="0" w:space="0" w:color="auto"/>
            <w:bottom w:val="none" w:sz="0" w:space="0" w:color="auto"/>
            <w:right w:val="none" w:sz="0" w:space="0" w:color="auto"/>
          </w:divBdr>
        </w:div>
        <w:div w:id="1436555218">
          <w:marLeft w:val="547"/>
          <w:marRight w:val="0"/>
          <w:marTop w:val="0"/>
          <w:marBottom w:val="0"/>
          <w:divBdr>
            <w:top w:val="none" w:sz="0" w:space="0" w:color="auto"/>
            <w:left w:val="none" w:sz="0" w:space="0" w:color="auto"/>
            <w:bottom w:val="none" w:sz="0" w:space="0" w:color="auto"/>
            <w:right w:val="none" w:sz="0" w:space="0" w:color="auto"/>
          </w:divBdr>
        </w:div>
        <w:div w:id="1479149088">
          <w:marLeft w:val="547"/>
          <w:marRight w:val="0"/>
          <w:marTop w:val="0"/>
          <w:marBottom w:val="0"/>
          <w:divBdr>
            <w:top w:val="none" w:sz="0" w:space="0" w:color="auto"/>
            <w:left w:val="none" w:sz="0" w:space="0" w:color="auto"/>
            <w:bottom w:val="none" w:sz="0" w:space="0" w:color="auto"/>
            <w:right w:val="none" w:sz="0" w:space="0" w:color="auto"/>
          </w:divBdr>
        </w:div>
        <w:div w:id="1840844805">
          <w:marLeft w:val="547"/>
          <w:marRight w:val="0"/>
          <w:marTop w:val="0"/>
          <w:marBottom w:val="0"/>
          <w:divBdr>
            <w:top w:val="none" w:sz="0" w:space="0" w:color="auto"/>
            <w:left w:val="none" w:sz="0" w:space="0" w:color="auto"/>
            <w:bottom w:val="none" w:sz="0" w:space="0" w:color="auto"/>
            <w:right w:val="none" w:sz="0" w:space="0" w:color="auto"/>
          </w:divBdr>
        </w:div>
      </w:divsChild>
    </w:div>
    <w:div w:id="1969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144590">
          <w:marLeft w:val="0"/>
          <w:marRight w:val="0"/>
          <w:marTop w:val="0"/>
          <w:marBottom w:val="0"/>
          <w:divBdr>
            <w:top w:val="none" w:sz="0" w:space="0" w:color="auto"/>
            <w:left w:val="none" w:sz="0" w:space="0" w:color="auto"/>
            <w:bottom w:val="none" w:sz="0" w:space="0" w:color="auto"/>
            <w:right w:val="none" w:sz="0" w:space="0" w:color="auto"/>
          </w:divBdr>
          <w:divsChild>
            <w:div w:id="91632808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4CC8-44BD-49D3-BDF4-5DB37DF4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38</Pages>
  <Words>71651</Words>
  <Characters>408412</Characters>
  <Application>Microsoft Office Word</Application>
  <DocSecurity>0</DocSecurity>
  <Lines>3403</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Казанков Олег Михайлович</dc:creator>
  <cp:lastModifiedBy>NataliyaDolgushina</cp:lastModifiedBy>
  <cp:revision>18</cp:revision>
  <cp:lastPrinted>2021-05-27T11:25:00Z</cp:lastPrinted>
  <dcterms:created xsi:type="dcterms:W3CDTF">2021-07-05T13:20:00Z</dcterms:created>
  <dcterms:modified xsi:type="dcterms:W3CDTF">2024-06-02T13:52:00Z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http://www.zotero.org/styles/gost-r-7-0-5-2008-numeric</vt:lpwstr>
  </property>
  <property fmtid="{D5CDD505-2E9C-101B-9397-08002B2CF9AE}" pid="15" name="Mendeley Recent Style Name 6_1">
    <vt:lpwstr>Russian GOST R 7.0.5-2008 (numeric)</vt:lpwstr>
  </property>
  <property fmtid="{D5CDD505-2E9C-101B-9397-08002B2CF9AE}" pid="16" name="Mendeley Recent Style Id 7_1">
    <vt:lpwstr>http://www.zotero.org/styles/gost-r-7-0-5-2008-numeric-alphabetical</vt:lpwstr>
  </property>
  <property fmtid="{D5CDD505-2E9C-101B-9397-08002B2CF9AE}" pid="17" name="Mendeley Recent Style Name 7_1">
    <vt:lpwstr>Russian GOST R 7.0.5-2008 (numeric, sorted alphabetically, Russian)</vt:lpwstr>
  </property>
  <property fmtid="{D5CDD505-2E9C-101B-9397-08002B2CF9AE}" pid="18" name="Mendeley Recent Style Id 8_1">
    <vt:lpwstr>http://csl.mendeley.com/styles/452460961/vancouver-2</vt:lpwstr>
  </property>
  <property fmtid="{D5CDD505-2E9C-101B-9397-08002B2CF9AE}" pid="19" name="Mendeley Recent Style Name 8_1">
    <vt:lpwstr>Vancouver - ProblReprod2</vt:lpwstr>
  </property>
  <property fmtid="{D5CDD505-2E9C-101B-9397-08002B2CF9AE}" pid="20" name="Mendeley Recent Style Id 9_1">
    <vt:lpwstr>http://csl.mendeley.com/styles/452460961/CL-AndreyRomanov</vt:lpwstr>
  </property>
  <property fmtid="{D5CDD505-2E9C-101B-9397-08002B2CF9AE}" pid="21" name="Mendeley Recent Style Name 9_1">
    <vt:lpwstr>Клинические рекомендации</vt:lpwstr>
  </property>
  <property fmtid="{D5CDD505-2E9C-101B-9397-08002B2CF9AE}" pid="22" name="Mendeley Document_1">
    <vt:lpwstr>True</vt:lpwstr>
  </property>
  <property fmtid="{D5CDD505-2E9C-101B-9397-08002B2CF9AE}" pid="23" name="Mendeley Unique User Id_1">
    <vt:lpwstr>0e512415-2f08-3328-971b-4fad614ddba0</vt:lpwstr>
  </property>
  <property fmtid="{D5CDD505-2E9C-101B-9397-08002B2CF9AE}" pid="24" name="Mendeley Citation Style_1">
    <vt:lpwstr>http://csl.mendeley.com/styles/452460961/CL-AndreyRomanov</vt:lpwstr>
  </property>
</Properties>
</file>